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468A" w14:textId="6785994E" w:rsidR="00AF624A" w:rsidRPr="00711A85" w:rsidRDefault="0030756A" w:rsidP="0030756A">
      <w:pPr>
        <w:pStyle w:val="Title"/>
      </w:pPr>
      <w:r>
        <w:t>NIU</w:t>
      </w:r>
      <w:r w:rsidRPr="00711A85">
        <w:t xml:space="preserve"> Law Summer </w:t>
      </w:r>
      <w:r>
        <w:t xml:space="preserve">2025 </w:t>
      </w:r>
      <w:r w:rsidRPr="00711A85">
        <w:t>School Schedule</w:t>
      </w:r>
    </w:p>
    <w:p w14:paraId="4AEF4562" w14:textId="77777777" w:rsidR="00960592" w:rsidRPr="00A37541" w:rsidRDefault="00960592" w:rsidP="00342375">
      <w:pPr>
        <w:rPr>
          <w:b/>
        </w:rPr>
      </w:pPr>
    </w:p>
    <w:p w14:paraId="7D3442FD" w14:textId="3C2CA906" w:rsidR="00313296" w:rsidRDefault="001D1BAD" w:rsidP="00342375">
      <w:r>
        <w:t xml:space="preserve">The </w:t>
      </w:r>
      <w:r w:rsidR="00313296">
        <w:t xml:space="preserve">College of Law will </w:t>
      </w:r>
      <w:r w:rsidR="00BE2F66">
        <w:t>hold</w:t>
      </w:r>
      <w:r w:rsidR="002F2648">
        <w:t xml:space="preserve"> </w:t>
      </w:r>
      <w:r>
        <w:t xml:space="preserve">all </w:t>
      </w:r>
      <w:r w:rsidR="00C80E38">
        <w:t xml:space="preserve">courses online, via Blackboard Collaborate, Zoom, or a similar platform, </w:t>
      </w:r>
      <w:r w:rsidR="004A6DD7">
        <w:t xml:space="preserve">except for </w:t>
      </w:r>
      <w:r w:rsidR="005228D3">
        <w:t>selected onsite courses, such as legal writing and research courses</w:t>
      </w:r>
      <w:r w:rsidR="00390DB7">
        <w:t xml:space="preserve"> and NIU Law clinics</w:t>
      </w:r>
      <w:r w:rsidR="008264B6">
        <w:t xml:space="preserve"> and </w:t>
      </w:r>
      <w:r w:rsidR="00085149">
        <w:t xml:space="preserve">the </w:t>
      </w:r>
      <w:r w:rsidR="00E619A9">
        <w:t>Agen Summer Program</w:t>
      </w:r>
      <w:r w:rsidR="00E72242">
        <w:t xml:space="preserve">, which will </w:t>
      </w:r>
      <w:proofErr w:type="gramStart"/>
      <w:r w:rsidR="00085149">
        <w:t>held</w:t>
      </w:r>
      <w:proofErr w:type="gramEnd"/>
      <w:r w:rsidR="00085149">
        <w:t xml:space="preserve"> </w:t>
      </w:r>
      <w:r w:rsidR="00E72242">
        <w:t>in-person</w:t>
      </w:r>
      <w:r w:rsidR="00E619A9">
        <w:t xml:space="preserve"> only</w:t>
      </w:r>
      <w:r w:rsidR="00E72242">
        <w:t>.</w:t>
      </w:r>
      <w:r w:rsidR="008264B6">
        <w:t xml:space="preserve"> </w:t>
      </w:r>
    </w:p>
    <w:p w14:paraId="3FA6BE0E" w14:textId="77777777" w:rsidR="00313296" w:rsidRDefault="00313296" w:rsidP="00342375"/>
    <w:p w14:paraId="5845A53B" w14:textId="1A08CDED" w:rsidR="00342375" w:rsidRPr="00A37541" w:rsidRDefault="00960592" w:rsidP="00342375">
      <w:r w:rsidRPr="00A37541">
        <w:t>Information regarding tuition for the summer session may be obtai</w:t>
      </w:r>
      <w:r w:rsidR="00EB5A01" w:rsidRPr="00A37541">
        <w:t xml:space="preserve">ned from the </w:t>
      </w:r>
      <w:hyperlink r:id="rId8" w:history="1">
        <w:r w:rsidR="00EB5A01" w:rsidRPr="00A37541">
          <w:rPr>
            <w:rStyle w:val="Hyperlink"/>
          </w:rPr>
          <w:t>Bursar’s Office</w:t>
        </w:r>
      </w:hyperlink>
      <w:r w:rsidR="00713241" w:rsidRPr="00A37541">
        <w:t>.</w:t>
      </w:r>
      <w:r w:rsidR="001A173A" w:rsidRPr="00A37541">
        <w:t xml:space="preserve"> By University rule, tuition wa</w:t>
      </w:r>
      <w:r w:rsidR="00982D6E" w:rsidRPr="00A37541">
        <w:t xml:space="preserve">ivers (including those held by </w:t>
      </w:r>
      <w:r w:rsidR="0030756A" w:rsidRPr="00A37541">
        <w:t>research assistants</w:t>
      </w:r>
      <w:r w:rsidR="001A173A" w:rsidRPr="00A37541">
        <w:t xml:space="preserve">) may not be used for summer courses, </w:t>
      </w:r>
      <w:r w:rsidR="001A173A" w:rsidRPr="00A37541">
        <w:rPr>
          <w:i/>
        </w:rPr>
        <w:t>except</w:t>
      </w:r>
      <w:r w:rsidR="00982D6E" w:rsidRPr="00A37541">
        <w:t xml:space="preserve"> for tuition waivers held by </w:t>
      </w:r>
      <w:r w:rsidR="0030756A" w:rsidRPr="00A37541">
        <w:t>graduate assistants.</w:t>
      </w:r>
    </w:p>
    <w:p w14:paraId="062EFB12" w14:textId="5362A38D" w:rsidR="00913A44" w:rsidRPr="00A37541" w:rsidRDefault="00913A44" w:rsidP="00342375"/>
    <w:p w14:paraId="0A29330A" w14:textId="5B617123" w:rsidR="00913A44" w:rsidRDefault="00913A44" w:rsidP="00342375">
      <w:r w:rsidRPr="00A37541">
        <w:t xml:space="preserve">As in recent years, there will be two, non-overlapping summer sessions. The first session will begin on </w:t>
      </w:r>
      <w:r w:rsidR="00313296" w:rsidRPr="00F03F09">
        <w:rPr>
          <w:b/>
          <w:bCs/>
        </w:rPr>
        <w:t xml:space="preserve">Monday, </w:t>
      </w:r>
      <w:r w:rsidRPr="00F03F09">
        <w:rPr>
          <w:b/>
          <w:bCs/>
        </w:rPr>
        <w:t xml:space="preserve">May </w:t>
      </w:r>
      <w:r w:rsidR="00313296" w:rsidRPr="00F03F09">
        <w:rPr>
          <w:b/>
          <w:bCs/>
        </w:rPr>
        <w:t>1</w:t>
      </w:r>
      <w:r w:rsidR="00686695">
        <w:rPr>
          <w:b/>
          <w:bCs/>
        </w:rPr>
        <w:t>9</w:t>
      </w:r>
      <w:r w:rsidR="00313296" w:rsidRPr="00F03F09">
        <w:rPr>
          <w:b/>
          <w:bCs/>
        </w:rPr>
        <w:t xml:space="preserve"> and end on </w:t>
      </w:r>
      <w:r w:rsidR="00250335">
        <w:rPr>
          <w:b/>
          <w:bCs/>
        </w:rPr>
        <w:t>Thursday</w:t>
      </w:r>
      <w:r w:rsidR="00E619A9" w:rsidRPr="00F03F09">
        <w:rPr>
          <w:b/>
          <w:bCs/>
        </w:rPr>
        <w:t xml:space="preserve">, July </w:t>
      </w:r>
      <w:r w:rsidR="00A26432" w:rsidRPr="00F03F09">
        <w:rPr>
          <w:b/>
          <w:bCs/>
        </w:rPr>
        <w:t>3</w:t>
      </w:r>
      <w:r w:rsidRPr="00A37541">
        <w:t xml:space="preserve">, </w:t>
      </w:r>
      <w:r w:rsidR="00E23370" w:rsidRPr="00A37541">
        <w:t>but</w:t>
      </w:r>
      <w:r w:rsidRPr="00A37541">
        <w:t xml:space="preserve"> please consult the course descriptions below to ascertain the actual first and last days of class for each course</w:t>
      </w:r>
      <w:r w:rsidR="00E23370" w:rsidRPr="00A37541">
        <w:t xml:space="preserve">, </w:t>
      </w:r>
      <w:r w:rsidR="00E23370" w:rsidRPr="0030756A">
        <w:rPr>
          <w:b/>
          <w:bCs/>
          <w:iCs/>
        </w:rPr>
        <w:t xml:space="preserve">which will </w:t>
      </w:r>
      <w:r w:rsidR="00536237" w:rsidRPr="0030756A">
        <w:rPr>
          <w:b/>
          <w:bCs/>
          <w:iCs/>
        </w:rPr>
        <w:t xml:space="preserve">likely </w:t>
      </w:r>
      <w:r w:rsidR="00E23370" w:rsidRPr="0030756A">
        <w:rPr>
          <w:b/>
          <w:bCs/>
          <w:iCs/>
        </w:rPr>
        <w:t>be different</w:t>
      </w:r>
      <w:r w:rsidRPr="00A37541">
        <w:t xml:space="preserve">. The second session will begin on </w:t>
      </w:r>
      <w:r w:rsidR="002F5FF5">
        <w:rPr>
          <w:b/>
          <w:bCs/>
        </w:rPr>
        <w:t>Monday</w:t>
      </w:r>
      <w:r w:rsidR="00313296" w:rsidRPr="00F03F09">
        <w:rPr>
          <w:b/>
          <w:bCs/>
        </w:rPr>
        <w:t xml:space="preserve">, July </w:t>
      </w:r>
      <w:r w:rsidR="002F5FF5">
        <w:rPr>
          <w:b/>
          <w:bCs/>
        </w:rPr>
        <w:t>7</w:t>
      </w:r>
      <w:r w:rsidR="00313296" w:rsidRPr="00F03F09">
        <w:rPr>
          <w:b/>
          <w:bCs/>
        </w:rPr>
        <w:t xml:space="preserve"> and end on </w:t>
      </w:r>
      <w:r w:rsidR="00E619A9" w:rsidRPr="00F03F09">
        <w:rPr>
          <w:b/>
          <w:bCs/>
        </w:rPr>
        <w:t>Friday, August</w:t>
      </w:r>
      <w:r w:rsidR="00D767A3" w:rsidRPr="00F03F09">
        <w:rPr>
          <w:b/>
          <w:bCs/>
        </w:rPr>
        <w:t xml:space="preserve"> </w:t>
      </w:r>
      <w:r w:rsidR="002377DB">
        <w:rPr>
          <w:b/>
          <w:bCs/>
        </w:rPr>
        <w:t>8</w:t>
      </w:r>
      <w:r w:rsidRPr="00A37541">
        <w:t xml:space="preserve">, though again, consult the course descriptions for </w:t>
      </w:r>
      <w:r w:rsidR="00D76F79" w:rsidRPr="00A37541">
        <w:t xml:space="preserve">the </w:t>
      </w:r>
      <w:r w:rsidRPr="00A37541">
        <w:t>actual first and last days of class.</w:t>
      </w:r>
    </w:p>
    <w:p w14:paraId="2F166E21" w14:textId="77777777" w:rsidR="0084271E" w:rsidRDefault="0084271E" w:rsidP="00342375"/>
    <w:p w14:paraId="2A9581DC" w14:textId="66B01DC1" w:rsidR="0084271E" w:rsidRPr="00A37541" w:rsidRDefault="0084271E" w:rsidP="00342375">
      <w:r>
        <w:t xml:space="preserve">The date and time of </w:t>
      </w:r>
      <w:r w:rsidR="00FD0E77">
        <w:t xml:space="preserve">a course’s final exam is listed below the </w:t>
      </w:r>
      <w:r w:rsidR="00224C0B">
        <w:t>first and last days of class for each course.</w:t>
      </w:r>
      <w:r w:rsidR="008264B6">
        <w:t xml:space="preserve"> </w:t>
      </w:r>
      <w:r w:rsidR="00224C0B">
        <w:t xml:space="preserve">All changes to exam dates and times must be approved by an </w:t>
      </w:r>
      <w:r w:rsidR="0030756A">
        <w:t>associate dean</w:t>
      </w:r>
      <w:r w:rsidR="00224C0B">
        <w:t>, even if a request is made to a faculty member.</w:t>
      </w:r>
      <w:r w:rsidR="008264B6">
        <w:t xml:space="preserve"> </w:t>
      </w:r>
      <w:r w:rsidR="00224C0B">
        <w:t>Faculty cannot make exceptions to this rule.</w:t>
      </w:r>
      <w:r w:rsidR="008264B6">
        <w:t xml:space="preserve"> </w:t>
      </w:r>
    </w:p>
    <w:p w14:paraId="02E0A01B" w14:textId="77777777" w:rsidR="00C2388C" w:rsidRPr="00A37541" w:rsidRDefault="00C2388C" w:rsidP="00C2388C">
      <w:pPr>
        <w:rPr>
          <w:b/>
        </w:rPr>
      </w:pPr>
    </w:p>
    <w:p w14:paraId="1232BD8A" w14:textId="49E62808" w:rsidR="00913A44" w:rsidRPr="00A37541" w:rsidRDefault="00C2388C" w:rsidP="00682ACB">
      <w:r w:rsidRPr="00A37541">
        <w:t xml:space="preserve">Students </w:t>
      </w:r>
      <w:r w:rsidR="00BE6D1B" w:rsidRPr="00A37541">
        <w:t>may</w:t>
      </w:r>
      <w:r w:rsidR="00682ACB" w:rsidRPr="00A37541">
        <w:t xml:space="preserve"> </w:t>
      </w:r>
      <w:r w:rsidR="00BE6D1B" w:rsidRPr="00A37541">
        <w:t xml:space="preserve">not </w:t>
      </w:r>
      <w:r w:rsidR="00D303CE" w:rsidRPr="00A37541">
        <w:t xml:space="preserve">be enrolled </w:t>
      </w:r>
      <w:r w:rsidR="00697EC3" w:rsidRPr="00A37541">
        <w:t>for more</w:t>
      </w:r>
      <w:r w:rsidR="00D303CE" w:rsidRPr="00A37541">
        <w:t xml:space="preserve"> than</w:t>
      </w:r>
      <w:r w:rsidR="00682ACB" w:rsidRPr="00A37541">
        <w:t xml:space="preserve"> 7 credit hours</w:t>
      </w:r>
      <w:r w:rsidR="00313296">
        <w:t xml:space="preserve"> in a summer session</w:t>
      </w:r>
      <w:r w:rsidR="008264B6">
        <w:t xml:space="preserve"> and </w:t>
      </w:r>
      <w:r w:rsidR="005669BD">
        <w:t xml:space="preserve">students </w:t>
      </w:r>
      <w:r w:rsidR="00693261" w:rsidRPr="00A37541">
        <w:t>may receive no more than 10 credits total for summer courses</w:t>
      </w:r>
      <w:r w:rsidR="00FF40C9" w:rsidRPr="00A37541">
        <w:t>.</w:t>
      </w:r>
      <w:r w:rsidR="00BE6D1B" w:rsidRPr="00A37541">
        <w:t xml:space="preserve"> </w:t>
      </w:r>
    </w:p>
    <w:p w14:paraId="127E1DA5" w14:textId="77777777" w:rsidR="00913A44" w:rsidRPr="00A37541" w:rsidRDefault="00913A44" w:rsidP="00682ACB"/>
    <w:p w14:paraId="7E6ACCD9" w14:textId="2771B1BE" w:rsidR="00342375" w:rsidRDefault="005326E2" w:rsidP="00682ACB">
      <w:r>
        <w:t>Shopping carts should be available sometime during the day on</w:t>
      </w:r>
      <w:r w:rsidR="00BE2F66">
        <w:t xml:space="preserve"> </w:t>
      </w:r>
      <w:r w:rsidR="00FE5E0D">
        <w:rPr>
          <w:b/>
          <w:bCs/>
        </w:rPr>
        <w:t>Wednesday, April 9</w:t>
      </w:r>
      <w:r w:rsidR="00912D26">
        <w:t>.</w:t>
      </w:r>
      <w:r w:rsidR="008264B6">
        <w:t xml:space="preserve"> </w:t>
      </w:r>
      <w:r w:rsidR="00913A44" w:rsidRPr="00A37541">
        <w:t xml:space="preserve">Registration will be open for students beginning at </w:t>
      </w:r>
      <w:r w:rsidR="00913A44" w:rsidRPr="00B7776A">
        <w:rPr>
          <w:b/>
          <w:bCs/>
        </w:rPr>
        <w:t>7</w:t>
      </w:r>
      <w:r w:rsidR="0030756A">
        <w:rPr>
          <w:b/>
          <w:bCs/>
        </w:rPr>
        <w:t xml:space="preserve"> </w:t>
      </w:r>
      <w:r w:rsidR="00913A44" w:rsidRPr="00B7776A">
        <w:rPr>
          <w:b/>
          <w:bCs/>
        </w:rPr>
        <w:t xml:space="preserve">a.m. on </w:t>
      </w:r>
      <w:r w:rsidR="00A9786F">
        <w:rPr>
          <w:b/>
          <w:bCs/>
        </w:rPr>
        <w:t>Monday, April 14</w:t>
      </w:r>
      <w:r w:rsidR="000A3DA6">
        <w:t>.</w:t>
      </w:r>
      <w:r w:rsidR="008264B6">
        <w:t xml:space="preserve"> </w:t>
      </w:r>
      <w:r w:rsidR="004674DF" w:rsidRPr="00A37541">
        <w:t xml:space="preserve">Although </w:t>
      </w:r>
      <w:r w:rsidR="00185102">
        <w:t>the College of Law</w:t>
      </w:r>
      <w:r w:rsidR="004674DF" w:rsidRPr="00A37541">
        <w:t xml:space="preserve"> anticipate</w:t>
      </w:r>
      <w:r w:rsidR="00185102">
        <w:t>s</w:t>
      </w:r>
      <w:r w:rsidR="004674DF" w:rsidRPr="00A37541">
        <w:t xml:space="preserve"> holding</w:t>
      </w:r>
      <w:r w:rsidR="001031CA" w:rsidRPr="00A37541">
        <w:t xml:space="preserve"> all classes listed below, courses are subject to cancellation for low enrollment.</w:t>
      </w:r>
    </w:p>
    <w:p w14:paraId="749D8366" w14:textId="59C6E128" w:rsidR="00C57C4B" w:rsidRDefault="00C57C4B" w:rsidP="00C57C4B"/>
    <w:p w14:paraId="6B9E03EB" w14:textId="06A75F72" w:rsidR="006C4AD8" w:rsidRPr="0030756A" w:rsidRDefault="00C57C4B" w:rsidP="0030756A">
      <w:pPr>
        <w:pStyle w:val="Heading1"/>
      </w:pPr>
      <w:r w:rsidRPr="00711A85">
        <w:t>First Summer Session</w:t>
      </w:r>
    </w:p>
    <w:p w14:paraId="4C13CF6C" w14:textId="77777777" w:rsidR="006C4AD8" w:rsidRDefault="006C4AD8" w:rsidP="006C4AD8">
      <w:pPr>
        <w:rPr>
          <w:rFonts w:eastAsia="Times New Roman"/>
        </w:rPr>
      </w:pPr>
    </w:p>
    <w:p w14:paraId="0910FEDD" w14:textId="77112C08" w:rsidR="0030756A" w:rsidRPr="0030756A" w:rsidRDefault="00B012FF" w:rsidP="0030756A">
      <w:pPr>
        <w:pStyle w:val="Heading2"/>
      </w:pPr>
      <w:r>
        <w:t>International Human Rights</w:t>
      </w:r>
      <w:r w:rsidR="006C4AD8" w:rsidRPr="006C4AD8">
        <w:t xml:space="preserve"> (LAW 6</w:t>
      </w:r>
      <w:r w:rsidR="00AE18F4">
        <w:t>46</w:t>
      </w:r>
      <w:r w:rsidR="006C4AD8" w:rsidRPr="006C4AD8">
        <w:t xml:space="preserve">) </w:t>
      </w:r>
    </w:p>
    <w:p w14:paraId="7B9E9587" w14:textId="675027BA" w:rsidR="006C4AD8" w:rsidRPr="006C4AD8" w:rsidRDefault="006C4AD8" w:rsidP="0030756A">
      <w:pPr>
        <w:ind w:left="720"/>
        <w:rPr>
          <w:rFonts w:eastAsia="Times New Roman"/>
        </w:rPr>
      </w:pPr>
      <w:r w:rsidRPr="006C4AD8">
        <w:rPr>
          <w:rFonts w:eastAsia="Times New Roman"/>
        </w:rPr>
        <w:t xml:space="preserve">3 credits, </w:t>
      </w:r>
      <w:r w:rsidR="00A42392">
        <w:rPr>
          <w:rFonts w:eastAsia="Times New Roman"/>
        </w:rPr>
        <w:t>Associate Dean</w:t>
      </w:r>
      <w:r w:rsidRPr="006C4AD8">
        <w:rPr>
          <w:rFonts w:eastAsia="Times New Roman"/>
        </w:rPr>
        <w:t xml:space="preserve"> </w:t>
      </w:r>
      <w:r>
        <w:rPr>
          <w:rFonts w:eastAsia="Times New Roman"/>
        </w:rPr>
        <w:t xml:space="preserve">Heidi </w:t>
      </w:r>
      <w:r w:rsidR="00053334">
        <w:rPr>
          <w:rFonts w:eastAsia="Times New Roman"/>
        </w:rPr>
        <w:t>Froste</w:t>
      </w:r>
      <w:r w:rsidR="002A6D96">
        <w:rPr>
          <w:rFonts w:eastAsia="Times New Roman"/>
        </w:rPr>
        <w:t>st</w:t>
      </w:r>
      <w:r w:rsidR="00053334">
        <w:rPr>
          <w:rFonts w:eastAsia="Times New Roman"/>
        </w:rPr>
        <w:t>ad</w:t>
      </w:r>
      <w:r w:rsidRPr="006C4AD8">
        <w:rPr>
          <w:rFonts w:eastAsia="Times New Roman"/>
        </w:rPr>
        <w:t xml:space="preserve"> (</w:t>
      </w:r>
      <w:r w:rsidR="00AE41E7">
        <w:rPr>
          <w:rFonts w:eastAsia="Times New Roman"/>
        </w:rPr>
        <w:t>a</w:t>
      </w:r>
      <w:r>
        <w:rPr>
          <w:rFonts w:eastAsia="Times New Roman"/>
        </w:rPr>
        <w:t>synchronous online</w:t>
      </w:r>
      <w:r w:rsidRPr="006C4AD8">
        <w:rPr>
          <w:rFonts w:eastAsia="Times New Roman"/>
        </w:rPr>
        <w:t>)</w:t>
      </w:r>
    </w:p>
    <w:p w14:paraId="0DDB5C66" w14:textId="77777777" w:rsidR="006C4AD8" w:rsidRPr="006C4AD8" w:rsidRDefault="006C4AD8" w:rsidP="0030756A">
      <w:pPr>
        <w:ind w:left="720"/>
        <w:rPr>
          <w:rFonts w:eastAsia="Times New Roman"/>
        </w:rPr>
      </w:pPr>
    </w:p>
    <w:p w14:paraId="33746E60" w14:textId="461577AD" w:rsidR="006C4AD8" w:rsidRPr="006C4AD8" w:rsidRDefault="00B012FF" w:rsidP="0030756A">
      <w:pPr>
        <w:ind w:left="720"/>
        <w:rPr>
          <w:rFonts w:eastAsia="Times New Roman"/>
          <w:b/>
        </w:rPr>
      </w:pPr>
      <w:r>
        <w:rPr>
          <w:rFonts w:eastAsia="Times New Roman"/>
        </w:rPr>
        <w:t>International Human Rights</w:t>
      </w:r>
      <w:r w:rsidR="00B07D3D">
        <w:rPr>
          <w:rFonts w:eastAsia="Times New Roman"/>
        </w:rPr>
        <w:t xml:space="preserve"> </w:t>
      </w:r>
      <w:r w:rsidR="00B07D3D" w:rsidRPr="00A37541">
        <w:rPr>
          <w:rFonts w:eastAsia="Times New Roman"/>
          <w:lang w:bidi="ar-SA"/>
        </w:rPr>
        <w:t xml:space="preserve">will be offered as </w:t>
      </w:r>
      <w:r w:rsidR="00B07D3D" w:rsidRPr="00A37541">
        <w:rPr>
          <w:rFonts w:eastAsia="Times New Roman"/>
        </w:rPr>
        <w:t xml:space="preserve">an </w:t>
      </w:r>
      <w:r w:rsidR="00B07D3D" w:rsidRPr="0030756A">
        <w:rPr>
          <w:rFonts w:eastAsia="Times New Roman"/>
          <w:b/>
          <w:bCs/>
          <w:iCs/>
        </w:rPr>
        <w:t>asynchronous</w:t>
      </w:r>
      <w:r w:rsidR="00B07D3D" w:rsidRPr="00A37541">
        <w:rPr>
          <w:rFonts w:eastAsia="Times New Roman"/>
          <w:i/>
        </w:rPr>
        <w:t xml:space="preserve"> </w:t>
      </w:r>
      <w:r w:rsidR="00B07D3D" w:rsidRPr="00A37541">
        <w:rPr>
          <w:rFonts w:eastAsia="Times New Roman"/>
        </w:rPr>
        <w:t xml:space="preserve">course with no set meeting time. Assignments and due dates will be arranged with </w:t>
      </w:r>
      <w:r w:rsidR="00B07D3D">
        <w:rPr>
          <w:rFonts w:eastAsia="Times New Roman"/>
        </w:rPr>
        <w:t xml:space="preserve">Professor </w:t>
      </w:r>
      <w:proofErr w:type="spellStart"/>
      <w:r w:rsidR="00B07D3D">
        <w:rPr>
          <w:rFonts w:eastAsia="Times New Roman"/>
        </w:rPr>
        <w:t>Froste</w:t>
      </w:r>
      <w:r w:rsidR="00C970D5">
        <w:rPr>
          <w:rFonts w:eastAsia="Times New Roman"/>
        </w:rPr>
        <w:t>st</w:t>
      </w:r>
      <w:r w:rsidR="00053334">
        <w:rPr>
          <w:rFonts w:eastAsia="Times New Roman"/>
        </w:rPr>
        <w:t>ad</w:t>
      </w:r>
      <w:proofErr w:type="spellEnd"/>
      <w:r w:rsidR="00B07D3D" w:rsidRPr="00A37541">
        <w:rPr>
          <w:rFonts w:eastAsia="Times New Roman"/>
        </w:rPr>
        <w:t>.</w:t>
      </w:r>
      <w:r w:rsidR="00206695">
        <w:rPr>
          <w:rFonts w:eastAsia="Times New Roman"/>
        </w:rPr>
        <w:t xml:space="preserve"> </w:t>
      </w:r>
      <w:r w:rsidR="00B07D3D" w:rsidRPr="00A37541">
        <w:rPr>
          <w:rFonts w:eastAsia="Times New Roman"/>
        </w:rPr>
        <w:t xml:space="preserve">The course runs for </w:t>
      </w:r>
      <w:r w:rsidR="00B07D3D">
        <w:rPr>
          <w:rFonts w:eastAsia="Times New Roman"/>
        </w:rPr>
        <w:t xml:space="preserve">just over </w:t>
      </w:r>
      <w:r w:rsidR="001B5D73">
        <w:rPr>
          <w:rFonts w:eastAsia="Times New Roman"/>
        </w:rPr>
        <w:t>seven</w:t>
      </w:r>
      <w:r w:rsidR="00B07D3D">
        <w:rPr>
          <w:rFonts w:eastAsia="Times New Roman"/>
        </w:rPr>
        <w:t xml:space="preserve"> weeks</w:t>
      </w:r>
      <w:r w:rsidR="00B07D3D" w:rsidRPr="00A37541">
        <w:rPr>
          <w:rFonts w:eastAsia="Times New Roman"/>
        </w:rPr>
        <w:t>, from</w:t>
      </w:r>
      <w:r w:rsidR="00B07D3D">
        <w:rPr>
          <w:rFonts w:eastAsia="Times New Roman"/>
        </w:rPr>
        <w:t xml:space="preserve"> </w:t>
      </w:r>
      <w:r w:rsidR="001B5D73">
        <w:rPr>
          <w:rFonts w:eastAsia="Times New Roman"/>
        </w:rPr>
        <w:t>May 1</w:t>
      </w:r>
      <w:r>
        <w:rPr>
          <w:rFonts w:eastAsia="Times New Roman"/>
        </w:rPr>
        <w:t>9</w:t>
      </w:r>
      <w:r w:rsidR="00B07D3D">
        <w:rPr>
          <w:rFonts w:eastAsia="Times New Roman"/>
        </w:rPr>
        <w:t xml:space="preserve"> to </w:t>
      </w:r>
      <w:r w:rsidR="00CF023B">
        <w:rPr>
          <w:rFonts w:eastAsia="Times New Roman"/>
        </w:rPr>
        <w:t>Ju</w:t>
      </w:r>
      <w:r>
        <w:rPr>
          <w:rFonts w:eastAsia="Times New Roman"/>
        </w:rPr>
        <w:t>ly 3</w:t>
      </w:r>
      <w:r w:rsidR="006C4AD8" w:rsidRPr="006C4AD8">
        <w:rPr>
          <w:rFonts w:eastAsia="Times New Roman"/>
        </w:rPr>
        <w:t>.</w:t>
      </w:r>
      <w:r w:rsidR="008264B6">
        <w:rPr>
          <w:rFonts w:eastAsia="Times New Roman"/>
        </w:rPr>
        <w:t xml:space="preserve"> </w:t>
      </w:r>
      <w:r w:rsidR="009067A0">
        <w:rPr>
          <w:rFonts w:eastAsia="Times New Roman"/>
        </w:rPr>
        <w:t xml:space="preserve">Final </w:t>
      </w:r>
      <w:r>
        <w:rPr>
          <w:rFonts w:eastAsia="Times New Roman"/>
        </w:rPr>
        <w:t>essay for course</w:t>
      </w:r>
      <w:r w:rsidR="009067A0">
        <w:rPr>
          <w:rFonts w:eastAsia="Times New Roman"/>
        </w:rPr>
        <w:t>.</w:t>
      </w:r>
    </w:p>
    <w:p w14:paraId="14BB30FE" w14:textId="77777777" w:rsidR="006C4AD8" w:rsidRPr="006C4AD8" w:rsidRDefault="006C4AD8" w:rsidP="0030756A">
      <w:pPr>
        <w:rPr>
          <w:rFonts w:eastAsia="Times New Roman"/>
        </w:rPr>
      </w:pPr>
    </w:p>
    <w:p w14:paraId="3BC828CA" w14:textId="5DF2240A" w:rsidR="006C4AD8" w:rsidRPr="00A37541" w:rsidRDefault="006C4AD8" w:rsidP="0030756A">
      <w:pPr>
        <w:ind w:left="720"/>
        <w:rPr>
          <w:rFonts w:eastAsia="Times New Roman"/>
        </w:rPr>
      </w:pPr>
      <w:r w:rsidRPr="006C4AD8">
        <w:rPr>
          <w:rFonts w:eastAsia="Times New Roman"/>
          <w:b/>
        </w:rPr>
        <w:t>Exam:</w:t>
      </w:r>
      <w:r w:rsidR="008264B6">
        <w:rPr>
          <w:rFonts w:eastAsia="Times New Roman"/>
          <w:b/>
        </w:rPr>
        <w:t xml:space="preserve"> </w:t>
      </w:r>
      <w:r w:rsidR="009067A0">
        <w:rPr>
          <w:rFonts w:eastAsia="Times New Roman"/>
          <w:bCs/>
        </w:rPr>
        <w:t>None</w:t>
      </w:r>
      <w:r>
        <w:rPr>
          <w:rFonts w:eastAsia="Times New Roman"/>
        </w:rPr>
        <w:br w:type="page"/>
      </w:r>
    </w:p>
    <w:p w14:paraId="6677CCD6" w14:textId="77777777" w:rsidR="0030756A" w:rsidRDefault="00CA5F4B" w:rsidP="0030756A">
      <w:pPr>
        <w:pStyle w:val="Heading2"/>
      </w:pPr>
      <w:bookmarkStart w:id="0" w:name="_Hlk100183677"/>
      <w:r>
        <w:lastRenderedPageBreak/>
        <w:t xml:space="preserve">Bankruptcy (LAW 633) </w:t>
      </w:r>
    </w:p>
    <w:p w14:paraId="288EA3D2" w14:textId="1CFA264E" w:rsidR="00CA5F4B" w:rsidRDefault="00CA5F4B" w:rsidP="0030756A">
      <w:pPr>
        <w:ind w:firstLine="720"/>
        <w:rPr>
          <w:rFonts w:eastAsia="Times New Roman"/>
          <w:bCs/>
        </w:rPr>
      </w:pPr>
      <w:r>
        <w:rPr>
          <w:rFonts w:eastAsia="Times New Roman"/>
          <w:bCs/>
        </w:rPr>
        <w:t>3 credits, Prof. John Hardison (synchronous online)</w:t>
      </w:r>
    </w:p>
    <w:p w14:paraId="032F6611" w14:textId="77777777" w:rsidR="00CA5F4B" w:rsidRDefault="00CA5F4B" w:rsidP="00CA5F4B">
      <w:pPr>
        <w:rPr>
          <w:rFonts w:eastAsia="Times New Roman"/>
          <w:bCs/>
        </w:rPr>
      </w:pPr>
    </w:p>
    <w:p w14:paraId="3585CE38" w14:textId="4FB92481" w:rsidR="00792D37" w:rsidRPr="0030756A" w:rsidRDefault="00CA5F4B" w:rsidP="0030756A">
      <w:pPr>
        <w:ind w:left="720"/>
        <w:rPr>
          <w:rFonts w:eastAsia="Times New Roman"/>
          <w:b/>
        </w:rPr>
      </w:pPr>
      <w:r>
        <w:rPr>
          <w:rFonts w:eastAsia="Times New Roman"/>
          <w:bCs/>
        </w:rPr>
        <w:t xml:space="preserve">Bankruptcy Law will meet on </w:t>
      </w:r>
      <w:r w:rsidR="002306EB">
        <w:rPr>
          <w:rFonts w:eastAsia="Times New Roman"/>
          <w:bCs/>
        </w:rPr>
        <w:t>Tuesdays, Thursdays</w:t>
      </w:r>
      <w:r w:rsidR="008264B6">
        <w:rPr>
          <w:rFonts w:eastAsia="Times New Roman"/>
          <w:bCs/>
        </w:rPr>
        <w:t xml:space="preserve"> and </w:t>
      </w:r>
      <w:r w:rsidR="002306EB">
        <w:rPr>
          <w:rFonts w:eastAsia="Times New Roman"/>
          <w:bCs/>
        </w:rPr>
        <w:t>Fridays</w:t>
      </w:r>
      <w:r w:rsidR="00AC655D">
        <w:rPr>
          <w:rFonts w:eastAsia="Times New Roman"/>
          <w:bCs/>
        </w:rPr>
        <w:t xml:space="preserve"> from 3-5:20 p.m.</w:t>
      </w:r>
      <w:r>
        <w:rPr>
          <w:rFonts w:eastAsia="Times New Roman"/>
          <w:bCs/>
        </w:rPr>
        <w:t xml:space="preserve">, for </w:t>
      </w:r>
      <w:r w:rsidR="00792D37">
        <w:rPr>
          <w:rFonts w:eastAsia="Times New Roman"/>
          <w:bCs/>
        </w:rPr>
        <w:t>six</w:t>
      </w:r>
      <w:r>
        <w:rPr>
          <w:rFonts w:eastAsia="Times New Roman"/>
          <w:bCs/>
        </w:rPr>
        <w:t xml:space="preserve"> weeks, from </w:t>
      </w:r>
      <w:r w:rsidR="00792D37">
        <w:rPr>
          <w:rFonts w:eastAsia="Times New Roman"/>
          <w:bCs/>
        </w:rPr>
        <w:t>May 19</w:t>
      </w:r>
      <w:r>
        <w:rPr>
          <w:rFonts w:eastAsia="Times New Roman"/>
          <w:bCs/>
        </w:rPr>
        <w:t xml:space="preserve"> to </w:t>
      </w:r>
      <w:r w:rsidR="00792D37">
        <w:rPr>
          <w:rFonts w:eastAsia="Times New Roman"/>
          <w:bCs/>
        </w:rPr>
        <w:t>June 27</w:t>
      </w:r>
      <w:r>
        <w:rPr>
          <w:rFonts w:eastAsia="Times New Roman"/>
          <w:bCs/>
        </w:rPr>
        <w:t>.</w:t>
      </w:r>
      <w:r w:rsidR="008264B6">
        <w:rPr>
          <w:rFonts w:eastAsia="Times New Roman"/>
          <w:bCs/>
        </w:rPr>
        <w:t xml:space="preserve"> </w:t>
      </w:r>
      <w:r w:rsidR="00792D37">
        <w:rPr>
          <w:rFonts w:eastAsia="Times New Roman"/>
        </w:rPr>
        <w:t>T</w:t>
      </w:r>
      <w:r w:rsidR="00792D37" w:rsidRPr="00A37541">
        <w:rPr>
          <w:rFonts w:eastAsia="Times New Roman"/>
        </w:rPr>
        <w:t>here will be no class</w:t>
      </w:r>
      <w:r w:rsidR="00792D37">
        <w:rPr>
          <w:rFonts w:eastAsia="Times New Roman"/>
        </w:rPr>
        <w:t>es</w:t>
      </w:r>
      <w:r w:rsidR="00792D37" w:rsidRPr="00A37541">
        <w:rPr>
          <w:rFonts w:eastAsia="Times New Roman"/>
        </w:rPr>
        <w:t xml:space="preserve"> on Memorial Day, May </w:t>
      </w:r>
      <w:r w:rsidR="00792D37">
        <w:rPr>
          <w:rFonts w:eastAsia="Times New Roman"/>
        </w:rPr>
        <w:t>26 and Juneteenth, June 19</w:t>
      </w:r>
      <w:r w:rsidR="00792D37" w:rsidRPr="00A37541">
        <w:rPr>
          <w:rFonts w:eastAsia="Times New Roman"/>
        </w:rPr>
        <w:t>.</w:t>
      </w:r>
    </w:p>
    <w:p w14:paraId="4A49FFF5" w14:textId="77777777" w:rsidR="00CA5F4B" w:rsidRDefault="00CA5F4B" w:rsidP="00CA5F4B">
      <w:pPr>
        <w:rPr>
          <w:rFonts w:eastAsia="Times New Roman"/>
          <w:bCs/>
        </w:rPr>
      </w:pPr>
    </w:p>
    <w:p w14:paraId="3B03A00F" w14:textId="5E6CBA72" w:rsidR="00A36A86" w:rsidRPr="0030756A" w:rsidRDefault="00CA5F4B" w:rsidP="00276ADB">
      <w:pPr>
        <w:rPr>
          <w:rFonts w:eastAsia="Times New Roman"/>
          <w:bCs/>
        </w:rPr>
      </w:pPr>
      <w:r>
        <w:rPr>
          <w:rFonts w:eastAsia="Times New Roman"/>
          <w:bCs/>
        </w:rPr>
        <w:tab/>
      </w:r>
      <w:r>
        <w:rPr>
          <w:rFonts w:eastAsia="Times New Roman"/>
          <w:b/>
        </w:rPr>
        <w:t>Exam:</w:t>
      </w:r>
      <w:r w:rsidR="008264B6">
        <w:rPr>
          <w:rFonts w:eastAsia="Times New Roman"/>
          <w:b/>
        </w:rPr>
        <w:t xml:space="preserve"> </w:t>
      </w:r>
      <w:r w:rsidR="001E0346">
        <w:rPr>
          <w:rFonts w:eastAsia="Times New Roman"/>
          <w:bCs/>
        </w:rPr>
        <w:t>Tuesday</w:t>
      </w:r>
      <w:r>
        <w:rPr>
          <w:rFonts w:eastAsia="Times New Roman"/>
          <w:bCs/>
        </w:rPr>
        <w:t xml:space="preserve">, </w:t>
      </w:r>
      <w:r w:rsidR="001E0346">
        <w:rPr>
          <w:rFonts w:eastAsia="Times New Roman"/>
          <w:bCs/>
        </w:rPr>
        <w:t>July</w:t>
      </w:r>
      <w:r>
        <w:rPr>
          <w:rFonts w:eastAsia="Times New Roman"/>
          <w:bCs/>
        </w:rPr>
        <w:t xml:space="preserve"> </w:t>
      </w:r>
      <w:r w:rsidR="0030756A">
        <w:rPr>
          <w:rFonts w:eastAsia="Times New Roman"/>
          <w:bCs/>
        </w:rPr>
        <w:t>1</w:t>
      </w:r>
      <w:r w:rsidR="001E0346">
        <w:rPr>
          <w:rFonts w:eastAsia="Times New Roman"/>
          <w:bCs/>
        </w:rPr>
        <w:t xml:space="preserve"> at 9:30 a.m.</w:t>
      </w:r>
      <w:r>
        <w:rPr>
          <w:rFonts w:eastAsia="Times New Roman"/>
          <w:bCs/>
        </w:rPr>
        <w:t xml:space="preserve"> (online)</w:t>
      </w:r>
    </w:p>
    <w:p w14:paraId="0E4E7410" w14:textId="77777777" w:rsidR="00A36A86" w:rsidRDefault="00A36A86" w:rsidP="00276ADB">
      <w:pPr>
        <w:rPr>
          <w:rFonts w:eastAsia="Times New Roman"/>
          <w:b/>
        </w:rPr>
      </w:pPr>
    </w:p>
    <w:p w14:paraId="02858570" w14:textId="77777777" w:rsidR="0030756A" w:rsidRDefault="00276ADB" w:rsidP="0030756A">
      <w:pPr>
        <w:pStyle w:val="Heading2"/>
      </w:pPr>
      <w:r w:rsidRPr="00A37541">
        <w:t>Family Law (</w:t>
      </w:r>
      <w:r w:rsidR="008A20A2" w:rsidRPr="00A37541">
        <w:t>LAW</w:t>
      </w:r>
      <w:r w:rsidRPr="00A37541">
        <w:t xml:space="preserve"> 610) </w:t>
      </w:r>
    </w:p>
    <w:p w14:paraId="3E54E33D" w14:textId="1C3DACB2" w:rsidR="00276ADB" w:rsidRPr="00A37541" w:rsidRDefault="00276ADB" w:rsidP="0030756A">
      <w:pPr>
        <w:ind w:firstLine="720"/>
        <w:rPr>
          <w:rFonts w:eastAsia="Times New Roman"/>
        </w:rPr>
      </w:pPr>
      <w:r w:rsidRPr="00A37541">
        <w:rPr>
          <w:rFonts w:eastAsia="Times New Roman"/>
        </w:rPr>
        <w:t>3 credits, Prof. Wendy Vaughn (</w:t>
      </w:r>
      <w:bookmarkStart w:id="1" w:name="_Hlk100189692"/>
      <w:r w:rsidR="00AA2067">
        <w:rPr>
          <w:rFonts w:eastAsia="Times New Roman"/>
        </w:rPr>
        <w:t xml:space="preserve">synchronous </w:t>
      </w:r>
      <w:r w:rsidR="005669BD">
        <w:rPr>
          <w:rFonts w:eastAsia="Times New Roman"/>
        </w:rPr>
        <w:t>online</w:t>
      </w:r>
      <w:bookmarkEnd w:id="1"/>
      <w:r w:rsidRPr="00A37541">
        <w:rPr>
          <w:rFonts w:eastAsia="Times New Roman"/>
        </w:rPr>
        <w:t>)</w:t>
      </w:r>
    </w:p>
    <w:p w14:paraId="599E65CA" w14:textId="77777777" w:rsidR="00276ADB" w:rsidRPr="00A37541" w:rsidRDefault="00276ADB" w:rsidP="00276ADB">
      <w:pPr>
        <w:rPr>
          <w:rFonts w:eastAsia="Times New Roman"/>
        </w:rPr>
      </w:pPr>
    </w:p>
    <w:p w14:paraId="2CB3CCED" w14:textId="61FC7548" w:rsidR="00276ADB" w:rsidRPr="00A37541" w:rsidRDefault="00276ADB" w:rsidP="00276ADB">
      <w:pPr>
        <w:ind w:left="720"/>
        <w:rPr>
          <w:rFonts w:eastAsia="Times New Roman"/>
          <w:b/>
        </w:rPr>
      </w:pPr>
      <w:r w:rsidRPr="00A37541">
        <w:rPr>
          <w:rFonts w:eastAsia="Times New Roman"/>
        </w:rPr>
        <w:t>Family Law will meet on Mondays, Wednesdays</w:t>
      </w:r>
      <w:r w:rsidR="008264B6">
        <w:rPr>
          <w:rFonts w:eastAsia="Times New Roman"/>
        </w:rPr>
        <w:t xml:space="preserve"> and </w:t>
      </w:r>
      <w:r w:rsidR="001D2858">
        <w:rPr>
          <w:rFonts w:eastAsia="Times New Roman"/>
        </w:rPr>
        <w:t>Thursdays</w:t>
      </w:r>
      <w:r w:rsidRPr="00A37541">
        <w:rPr>
          <w:rFonts w:eastAsia="Times New Roman"/>
        </w:rPr>
        <w:t xml:space="preserve">, from </w:t>
      </w:r>
      <w:r w:rsidR="00E15763">
        <w:rPr>
          <w:rFonts w:eastAsia="Times New Roman"/>
        </w:rPr>
        <w:t>10:30</w:t>
      </w:r>
      <w:r w:rsidRPr="00A37541">
        <w:rPr>
          <w:rFonts w:eastAsia="Times New Roman"/>
        </w:rPr>
        <w:t xml:space="preserve"> a.m. to </w:t>
      </w:r>
      <w:r w:rsidR="00FE6A3E" w:rsidRPr="005E7780">
        <w:rPr>
          <w:rFonts w:eastAsia="Times New Roman"/>
        </w:rPr>
        <w:t>12:</w:t>
      </w:r>
      <w:r w:rsidR="00B96622" w:rsidRPr="005E7780">
        <w:rPr>
          <w:rFonts w:eastAsia="Times New Roman"/>
        </w:rPr>
        <w:t>5</w:t>
      </w:r>
      <w:r w:rsidR="00093C7C">
        <w:rPr>
          <w:rFonts w:eastAsia="Times New Roman"/>
        </w:rPr>
        <w:t>0</w:t>
      </w:r>
      <w:r w:rsidR="00FE6A3E" w:rsidRPr="005E7780">
        <w:rPr>
          <w:rFonts w:eastAsia="Times New Roman"/>
        </w:rPr>
        <w:t xml:space="preserve"> p.m.</w:t>
      </w:r>
      <w:r w:rsidRPr="005E7780">
        <w:rPr>
          <w:rFonts w:eastAsia="Times New Roman"/>
        </w:rPr>
        <w:t>,</w:t>
      </w:r>
      <w:r w:rsidRPr="00A37541">
        <w:rPr>
          <w:rFonts w:eastAsia="Times New Roman"/>
        </w:rPr>
        <w:t xml:space="preserve"> for </w:t>
      </w:r>
      <w:r w:rsidR="00BB24A5">
        <w:rPr>
          <w:rFonts w:eastAsia="Times New Roman"/>
        </w:rPr>
        <w:t>six</w:t>
      </w:r>
      <w:r w:rsidR="001D2858">
        <w:rPr>
          <w:rFonts w:eastAsia="Times New Roman"/>
        </w:rPr>
        <w:t xml:space="preserve"> </w:t>
      </w:r>
      <w:r w:rsidRPr="00A37541">
        <w:rPr>
          <w:rFonts w:eastAsia="Times New Roman"/>
        </w:rPr>
        <w:t xml:space="preserve">weeks, from May </w:t>
      </w:r>
      <w:r w:rsidR="001D2858">
        <w:rPr>
          <w:rFonts w:eastAsia="Times New Roman"/>
        </w:rPr>
        <w:t>1</w:t>
      </w:r>
      <w:r w:rsidR="001D2D8A">
        <w:rPr>
          <w:rFonts w:eastAsia="Times New Roman"/>
        </w:rPr>
        <w:t>9</w:t>
      </w:r>
      <w:r w:rsidRPr="00A37541">
        <w:rPr>
          <w:rFonts w:eastAsia="Times New Roman"/>
        </w:rPr>
        <w:t xml:space="preserve"> to Ju</w:t>
      </w:r>
      <w:r w:rsidR="00FE6A3E">
        <w:rPr>
          <w:rFonts w:eastAsia="Times New Roman"/>
        </w:rPr>
        <w:t xml:space="preserve">ne </w:t>
      </w:r>
      <w:r w:rsidR="00821DFA">
        <w:rPr>
          <w:rFonts w:eastAsia="Times New Roman"/>
        </w:rPr>
        <w:t>2</w:t>
      </w:r>
      <w:r w:rsidR="00041212">
        <w:rPr>
          <w:rFonts w:eastAsia="Times New Roman"/>
        </w:rPr>
        <w:t>7</w:t>
      </w:r>
      <w:r w:rsidR="00BB24A5">
        <w:rPr>
          <w:rFonts w:eastAsia="Times New Roman"/>
        </w:rPr>
        <w:t>.</w:t>
      </w:r>
      <w:r w:rsidR="008264B6">
        <w:rPr>
          <w:rFonts w:eastAsia="Times New Roman"/>
        </w:rPr>
        <w:t xml:space="preserve"> </w:t>
      </w:r>
      <w:bookmarkStart w:id="2" w:name="_Hlk66804134"/>
      <w:r w:rsidR="00E024C7">
        <w:rPr>
          <w:rFonts w:eastAsia="Times New Roman"/>
        </w:rPr>
        <w:t>T</w:t>
      </w:r>
      <w:r w:rsidRPr="00A37541">
        <w:rPr>
          <w:rFonts w:eastAsia="Times New Roman"/>
        </w:rPr>
        <w:t>here will be no class</w:t>
      </w:r>
      <w:r w:rsidR="006028E2">
        <w:rPr>
          <w:rFonts w:eastAsia="Times New Roman"/>
        </w:rPr>
        <w:t>es</w:t>
      </w:r>
      <w:r w:rsidRPr="00A37541">
        <w:rPr>
          <w:rFonts w:eastAsia="Times New Roman"/>
        </w:rPr>
        <w:t xml:space="preserve"> on Memorial Day, May </w:t>
      </w:r>
      <w:r w:rsidR="00A02E04">
        <w:rPr>
          <w:rFonts w:eastAsia="Times New Roman"/>
        </w:rPr>
        <w:t>2</w:t>
      </w:r>
      <w:r w:rsidR="00E024C7">
        <w:rPr>
          <w:rFonts w:eastAsia="Times New Roman"/>
        </w:rPr>
        <w:t>6</w:t>
      </w:r>
      <w:r w:rsidR="006028E2">
        <w:rPr>
          <w:rFonts w:eastAsia="Times New Roman"/>
        </w:rPr>
        <w:t xml:space="preserve"> and Juneteenth, June </w:t>
      </w:r>
      <w:r w:rsidR="00821DFA">
        <w:rPr>
          <w:rFonts w:eastAsia="Times New Roman"/>
        </w:rPr>
        <w:t>19</w:t>
      </w:r>
      <w:r w:rsidRPr="00A37541">
        <w:rPr>
          <w:rFonts w:eastAsia="Times New Roman"/>
        </w:rPr>
        <w:t>.</w:t>
      </w:r>
    </w:p>
    <w:bookmarkEnd w:id="2"/>
    <w:p w14:paraId="08C97213" w14:textId="77777777" w:rsidR="00276ADB" w:rsidRPr="00A37541" w:rsidRDefault="00276ADB" w:rsidP="00276ADB">
      <w:pPr>
        <w:ind w:left="720"/>
        <w:rPr>
          <w:rFonts w:eastAsia="Times New Roman"/>
        </w:rPr>
      </w:pPr>
    </w:p>
    <w:p w14:paraId="66C22BBB" w14:textId="5499B4E0" w:rsidR="00853EDE" w:rsidRPr="00A37541" w:rsidRDefault="00276ADB" w:rsidP="00C555AC">
      <w:pPr>
        <w:ind w:left="720"/>
        <w:rPr>
          <w:rFonts w:eastAsia="Times New Roman"/>
        </w:rPr>
      </w:pPr>
      <w:r w:rsidRPr="00A37541">
        <w:rPr>
          <w:rFonts w:eastAsia="Times New Roman"/>
          <w:b/>
        </w:rPr>
        <w:t>Exam:</w:t>
      </w:r>
      <w:r w:rsidR="008264B6">
        <w:rPr>
          <w:rFonts w:eastAsia="Times New Roman"/>
          <w:b/>
        </w:rPr>
        <w:t xml:space="preserve"> </w:t>
      </w:r>
      <w:r w:rsidR="00821DFA">
        <w:rPr>
          <w:rFonts w:eastAsia="Times New Roman"/>
        </w:rPr>
        <w:t>Monday, Ju</w:t>
      </w:r>
      <w:r w:rsidR="0004711F">
        <w:rPr>
          <w:rFonts w:eastAsia="Times New Roman"/>
        </w:rPr>
        <w:t>ne 30</w:t>
      </w:r>
      <w:r w:rsidR="001D2858">
        <w:rPr>
          <w:rFonts w:eastAsia="Times New Roman"/>
        </w:rPr>
        <w:t xml:space="preserve"> at </w:t>
      </w:r>
      <w:r w:rsidR="006B5307">
        <w:rPr>
          <w:rFonts w:eastAsia="Times New Roman"/>
        </w:rPr>
        <w:t>9:30 a.m.</w:t>
      </w:r>
      <w:r w:rsidR="003C7189" w:rsidRPr="00A37541">
        <w:t xml:space="preserve"> </w:t>
      </w:r>
      <w:r w:rsidR="001D2858">
        <w:t>(online)</w:t>
      </w:r>
    </w:p>
    <w:bookmarkEnd w:id="0"/>
    <w:p w14:paraId="28E5915E" w14:textId="41AC8239" w:rsidR="00853EDE" w:rsidRDefault="00853EDE" w:rsidP="00853EDE">
      <w:pPr>
        <w:rPr>
          <w:rFonts w:eastAsia="Times New Roman"/>
        </w:rPr>
      </w:pPr>
    </w:p>
    <w:p w14:paraId="6E266965" w14:textId="77777777" w:rsidR="0030756A" w:rsidRDefault="006C4AD8" w:rsidP="00D6722D">
      <w:pPr>
        <w:pStyle w:val="Heading2"/>
      </w:pPr>
      <w:r w:rsidRPr="006C4AD8">
        <w:t xml:space="preserve">Civil Law and Civil Lawyers: The French Example (LAW 699A) </w:t>
      </w:r>
    </w:p>
    <w:p w14:paraId="1908AE5C" w14:textId="52A6486B" w:rsidR="006C4AD8" w:rsidRPr="006C4AD8" w:rsidRDefault="006C4AD8" w:rsidP="0030756A">
      <w:pPr>
        <w:ind w:firstLine="720"/>
        <w:rPr>
          <w:rFonts w:eastAsia="Times New Roman"/>
        </w:rPr>
      </w:pPr>
      <w:r w:rsidRPr="006C4AD8">
        <w:rPr>
          <w:rFonts w:eastAsia="Times New Roman"/>
        </w:rPr>
        <w:t>3 credits, Prof. David Taylor</w:t>
      </w:r>
    </w:p>
    <w:p w14:paraId="7D15CFE4" w14:textId="77777777" w:rsidR="006C4AD8" w:rsidRPr="006C4AD8" w:rsidRDefault="006C4AD8" w:rsidP="006C4AD8">
      <w:pPr>
        <w:rPr>
          <w:rFonts w:eastAsia="Times New Roman"/>
        </w:rPr>
      </w:pPr>
    </w:p>
    <w:p w14:paraId="48D5612D" w14:textId="4DBBBABD" w:rsidR="006C4AD8" w:rsidRDefault="00684A55" w:rsidP="006C4AD8">
      <w:pPr>
        <w:ind w:left="720"/>
        <w:rPr>
          <w:rFonts w:eastAsia="Times New Roman"/>
        </w:rPr>
      </w:pPr>
      <w:r>
        <w:rPr>
          <w:rFonts w:eastAsia="Times New Roman"/>
        </w:rPr>
        <w:t>The Agen Study Abroad Program runs from May 2</w:t>
      </w:r>
      <w:r w:rsidR="005A0189">
        <w:rPr>
          <w:rFonts w:eastAsia="Times New Roman"/>
        </w:rPr>
        <w:t>2</w:t>
      </w:r>
      <w:r>
        <w:rPr>
          <w:rFonts w:eastAsia="Times New Roman"/>
        </w:rPr>
        <w:t xml:space="preserve"> to July </w:t>
      </w:r>
      <w:r w:rsidR="005A0189">
        <w:rPr>
          <w:rFonts w:eastAsia="Times New Roman"/>
        </w:rPr>
        <w:t>3</w:t>
      </w:r>
      <w:r>
        <w:rPr>
          <w:rFonts w:eastAsia="Times New Roman"/>
        </w:rPr>
        <w:t>.</w:t>
      </w:r>
      <w:r w:rsidR="008264B6">
        <w:rPr>
          <w:rFonts w:eastAsia="Times New Roman"/>
        </w:rPr>
        <w:t xml:space="preserve"> </w:t>
      </w:r>
      <w:r w:rsidR="0000363A">
        <w:rPr>
          <w:rFonts w:eastAsia="Times New Roman"/>
        </w:rPr>
        <w:t xml:space="preserve">Participation in the course is limited to students </w:t>
      </w:r>
      <w:r w:rsidR="00A27A2A">
        <w:rPr>
          <w:rFonts w:eastAsia="Times New Roman"/>
        </w:rPr>
        <w:t>who have previously applied and been accepted through the NIU Study Abroad Office.</w:t>
      </w:r>
      <w:r w:rsidR="008264B6">
        <w:rPr>
          <w:rFonts w:eastAsia="Times New Roman"/>
        </w:rPr>
        <w:t xml:space="preserve"> </w:t>
      </w:r>
      <w:r w:rsidR="007B6BE5">
        <w:rPr>
          <w:rFonts w:eastAsia="Times New Roman"/>
        </w:rPr>
        <w:t>Those students will be registered.</w:t>
      </w:r>
      <w:r w:rsidR="008264B6">
        <w:rPr>
          <w:rFonts w:eastAsia="Times New Roman"/>
        </w:rPr>
        <w:t xml:space="preserve"> </w:t>
      </w:r>
      <w:r w:rsidR="007B6BE5">
        <w:rPr>
          <w:rFonts w:eastAsia="Times New Roman"/>
        </w:rPr>
        <w:t xml:space="preserve">Classes are scheduled 10 a.m. </w:t>
      </w:r>
      <w:r w:rsidR="0030756A">
        <w:rPr>
          <w:rFonts w:eastAsia="Times New Roman"/>
        </w:rPr>
        <w:t xml:space="preserve">-noon </w:t>
      </w:r>
      <w:r w:rsidR="004E0A2E">
        <w:rPr>
          <w:rFonts w:eastAsia="Times New Roman"/>
        </w:rPr>
        <w:t>and 1:</w:t>
      </w:r>
      <w:r w:rsidR="0030756A">
        <w:rPr>
          <w:rFonts w:eastAsia="Times New Roman"/>
        </w:rPr>
        <w:t>30-</w:t>
      </w:r>
      <w:r w:rsidR="004E0A2E">
        <w:rPr>
          <w:rFonts w:eastAsia="Times New Roman"/>
        </w:rPr>
        <w:t xml:space="preserve"> 3:30 p.m.</w:t>
      </w:r>
    </w:p>
    <w:p w14:paraId="29BE5B88" w14:textId="06CA31AC" w:rsidR="004E0A2E" w:rsidRDefault="004E0A2E" w:rsidP="006C4AD8">
      <w:pPr>
        <w:ind w:left="720"/>
        <w:rPr>
          <w:rFonts w:eastAsia="Times New Roman"/>
        </w:rPr>
      </w:pPr>
    </w:p>
    <w:p w14:paraId="3CFDE539" w14:textId="7EB28AE1" w:rsidR="006C4AD8" w:rsidRPr="006C4AD8" w:rsidRDefault="004E0A2E" w:rsidP="00DC4322">
      <w:pPr>
        <w:ind w:left="720"/>
        <w:rPr>
          <w:rFonts w:eastAsia="Times New Roman"/>
        </w:rPr>
      </w:pPr>
      <w:r w:rsidRPr="004E0A2E">
        <w:rPr>
          <w:rFonts w:eastAsia="Times New Roman"/>
          <w:b/>
        </w:rPr>
        <w:t>Exam:</w:t>
      </w:r>
      <w:r w:rsidR="008264B6">
        <w:rPr>
          <w:rFonts w:eastAsia="Times New Roman"/>
          <w:b/>
        </w:rPr>
        <w:t xml:space="preserve"> </w:t>
      </w:r>
      <w:r w:rsidR="0045030D">
        <w:rPr>
          <w:rFonts w:eastAsia="Times New Roman"/>
        </w:rPr>
        <w:t>Monday</w:t>
      </w:r>
      <w:r>
        <w:rPr>
          <w:rFonts w:eastAsia="Times New Roman"/>
        </w:rPr>
        <w:t>, Ju</w:t>
      </w:r>
      <w:r w:rsidR="0045030D">
        <w:rPr>
          <w:rFonts w:eastAsia="Times New Roman"/>
        </w:rPr>
        <w:t>ne</w:t>
      </w:r>
      <w:r>
        <w:rPr>
          <w:rFonts w:eastAsia="Times New Roman"/>
        </w:rPr>
        <w:t xml:space="preserve"> </w:t>
      </w:r>
      <w:r w:rsidR="0045030D">
        <w:rPr>
          <w:rFonts w:eastAsia="Times New Roman"/>
        </w:rPr>
        <w:t>30</w:t>
      </w:r>
      <w:r w:rsidRPr="004E0A2E">
        <w:rPr>
          <w:rFonts w:eastAsia="Times New Roman"/>
        </w:rPr>
        <w:t xml:space="preserve"> at </w:t>
      </w:r>
      <w:r w:rsidR="00DC4322">
        <w:rPr>
          <w:rFonts w:eastAsia="Times New Roman"/>
        </w:rPr>
        <w:t>10</w:t>
      </w:r>
      <w:r w:rsidRPr="004E0A2E">
        <w:rPr>
          <w:rFonts w:eastAsia="Times New Roman"/>
        </w:rPr>
        <w:t xml:space="preserve"> a.m. </w:t>
      </w:r>
    </w:p>
    <w:p w14:paraId="734F886E" w14:textId="77777777" w:rsidR="006C4AD8" w:rsidRPr="006C4AD8" w:rsidRDefault="006C4AD8" w:rsidP="006C4AD8">
      <w:pPr>
        <w:rPr>
          <w:rFonts w:eastAsia="Times New Roman"/>
        </w:rPr>
      </w:pPr>
    </w:p>
    <w:p w14:paraId="1E7D2CA4" w14:textId="77777777" w:rsidR="0030756A" w:rsidRDefault="006C4AD8" w:rsidP="0030756A">
      <w:pPr>
        <w:pStyle w:val="Heading2"/>
      </w:pPr>
      <w:r w:rsidRPr="006C4AD8">
        <w:t xml:space="preserve">The Legal System of the European Union (LAW 699B) </w:t>
      </w:r>
    </w:p>
    <w:p w14:paraId="4D31E42A" w14:textId="39631D8C" w:rsidR="006C4AD8" w:rsidRPr="006C4AD8" w:rsidRDefault="0030756A" w:rsidP="008264B6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3 credits, </w:t>
      </w:r>
      <w:r w:rsidR="006C4AD8" w:rsidRPr="006C4AD8">
        <w:rPr>
          <w:rFonts w:eastAsia="Times New Roman"/>
        </w:rPr>
        <w:t>Prof. David Taylor</w:t>
      </w:r>
    </w:p>
    <w:p w14:paraId="0E0AF102" w14:textId="77777777" w:rsidR="006C4AD8" w:rsidRPr="006C4AD8" w:rsidRDefault="006C4AD8" w:rsidP="006C4AD8">
      <w:pPr>
        <w:rPr>
          <w:rFonts w:eastAsia="Times New Roman"/>
        </w:rPr>
      </w:pPr>
    </w:p>
    <w:p w14:paraId="18F046EF" w14:textId="58F7D4AE" w:rsidR="00DC4322" w:rsidRPr="00DC4322" w:rsidRDefault="00DC4322" w:rsidP="00DC4322">
      <w:pPr>
        <w:ind w:left="720"/>
        <w:rPr>
          <w:rFonts w:eastAsia="Times New Roman"/>
        </w:rPr>
      </w:pPr>
      <w:r w:rsidRPr="00DC4322">
        <w:rPr>
          <w:rFonts w:eastAsia="Times New Roman"/>
        </w:rPr>
        <w:t>The Agen Study Abroad Program runs from May 2</w:t>
      </w:r>
      <w:r w:rsidR="00AE10E7">
        <w:rPr>
          <w:rFonts w:eastAsia="Times New Roman"/>
        </w:rPr>
        <w:t>2</w:t>
      </w:r>
      <w:r w:rsidRPr="00DC4322">
        <w:rPr>
          <w:rFonts w:eastAsia="Times New Roman"/>
        </w:rPr>
        <w:t xml:space="preserve"> to July </w:t>
      </w:r>
      <w:r w:rsidR="00AE10E7">
        <w:rPr>
          <w:rFonts w:eastAsia="Times New Roman"/>
        </w:rPr>
        <w:t>3</w:t>
      </w:r>
      <w:r w:rsidRPr="00DC4322">
        <w:rPr>
          <w:rFonts w:eastAsia="Times New Roman"/>
        </w:rPr>
        <w:t>.</w:t>
      </w:r>
      <w:r w:rsidR="008264B6">
        <w:rPr>
          <w:rFonts w:eastAsia="Times New Roman"/>
        </w:rPr>
        <w:t xml:space="preserve"> </w:t>
      </w:r>
      <w:r w:rsidRPr="00DC4322">
        <w:rPr>
          <w:rFonts w:eastAsia="Times New Roman"/>
        </w:rPr>
        <w:t>Participation in the course is limited to students who have previously applied and been accepted through the NIU Study Abroad Office.</w:t>
      </w:r>
      <w:r w:rsidR="008264B6">
        <w:rPr>
          <w:rFonts w:eastAsia="Times New Roman"/>
        </w:rPr>
        <w:t xml:space="preserve"> </w:t>
      </w:r>
      <w:r w:rsidRPr="00DC4322">
        <w:rPr>
          <w:rFonts w:eastAsia="Times New Roman"/>
        </w:rPr>
        <w:t>Those students will be registered.</w:t>
      </w:r>
      <w:r w:rsidR="008264B6">
        <w:rPr>
          <w:rFonts w:eastAsia="Times New Roman"/>
        </w:rPr>
        <w:t xml:space="preserve"> </w:t>
      </w:r>
      <w:r w:rsidRPr="00DC4322">
        <w:rPr>
          <w:rFonts w:eastAsia="Times New Roman"/>
        </w:rPr>
        <w:t>Classes are scheduled 10 a.m.</w:t>
      </w:r>
      <w:r w:rsidR="0030756A">
        <w:rPr>
          <w:rFonts w:eastAsia="Times New Roman"/>
        </w:rPr>
        <w:t>-noon</w:t>
      </w:r>
      <w:r w:rsidRPr="00DC4322">
        <w:rPr>
          <w:rFonts w:eastAsia="Times New Roman"/>
        </w:rPr>
        <w:t xml:space="preserve"> and 1:30</w:t>
      </w:r>
      <w:r w:rsidR="0030756A">
        <w:rPr>
          <w:rFonts w:eastAsia="Times New Roman"/>
        </w:rPr>
        <w:t>-</w:t>
      </w:r>
      <w:r w:rsidRPr="00DC4322">
        <w:rPr>
          <w:rFonts w:eastAsia="Times New Roman"/>
        </w:rPr>
        <w:t>3:30 p.m.</w:t>
      </w:r>
    </w:p>
    <w:p w14:paraId="54DDFCF0" w14:textId="77777777" w:rsidR="00DC4322" w:rsidRPr="00DC4322" w:rsidRDefault="00DC4322" w:rsidP="00DC4322">
      <w:pPr>
        <w:ind w:left="720"/>
        <w:rPr>
          <w:rFonts w:eastAsia="Times New Roman"/>
        </w:rPr>
      </w:pPr>
    </w:p>
    <w:p w14:paraId="1FC2E918" w14:textId="3EDBE17D" w:rsidR="006B5307" w:rsidRDefault="00DC4322" w:rsidP="00DC4322">
      <w:pPr>
        <w:ind w:left="720"/>
        <w:rPr>
          <w:rFonts w:eastAsia="Times New Roman"/>
        </w:rPr>
      </w:pPr>
      <w:r w:rsidRPr="00DC4322">
        <w:rPr>
          <w:rFonts w:eastAsia="Times New Roman"/>
          <w:b/>
        </w:rPr>
        <w:t>Exam:</w:t>
      </w:r>
      <w:r w:rsidR="008264B6">
        <w:rPr>
          <w:rFonts w:eastAsia="Times New Roman"/>
          <w:b/>
        </w:rPr>
        <w:t xml:space="preserve"> </w:t>
      </w:r>
      <w:r w:rsidR="0045030D">
        <w:rPr>
          <w:rFonts w:eastAsia="Times New Roman"/>
        </w:rPr>
        <w:t>Tuesday</w:t>
      </w:r>
      <w:r w:rsidR="00912D26">
        <w:rPr>
          <w:rFonts w:eastAsia="Times New Roman"/>
        </w:rPr>
        <w:t xml:space="preserve">, July </w:t>
      </w:r>
      <w:r w:rsidR="0045030D">
        <w:rPr>
          <w:rFonts w:eastAsia="Times New Roman"/>
        </w:rPr>
        <w:t>1</w:t>
      </w:r>
      <w:r w:rsidRPr="00DC4322">
        <w:rPr>
          <w:rFonts w:eastAsia="Times New Roman"/>
        </w:rPr>
        <w:t xml:space="preserve"> at 10 a.m. </w:t>
      </w:r>
      <w:bookmarkStart w:id="3" w:name="_Hlk66799365"/>
    </w:p>
    <w:p w14:paraId="761CC46B" w14:textId="77777777" w:rsidR="00DC4322" w:rsidRPr="00DC4322" w:rsidRDefault="00DC4322" w:rsidP="00DC4322">
      <w:pPr>
        <w:ind w:left="720"/>
        <w:rPr>
          <w:rFonts w:eastAsia="Times New Roman"/>
        </w:rPr>
      </w:pPr>
    </w:p>
    <w:p w14:paraId="6B82F2B7" w14:textId="77777777" w:rsidR="0030756A" w:rsidRDefault="001D2858" w:rsidP="00D6722D">
      <w:pPr>
        <w:pStyle w:val="Heading2"/>
      </w:pPr>
      <w:bookmarkStart w:id="4" w:name="_Hlk100185823"/>
      <w:r>
        <w:t>Legal Writing and Advocacy II</w:t>
      </w:r>
      <w:r w:rsidR="00E56510" w:rsidRPr="00A37541">
        <w:t xml:space="preserve"> (LAW </w:t>
      </w:r>
      <w:r>
        <w:t>701</w:t>
      </w:r>
      <w:r w:rsidR="00AA2067">
        <w:t xml:space="preserve"> – Section 1</w:t>
      </w:r>
      <w:r w:rsidR="00E56510" w:rsidRPr="00A37541">
        <w:t>)</w:t>
      </w:r>
    </w:p>
    <w:p w14:paraId="3078245D" w14:textId="72A50930" w:rsidR="00E56510" w:rsidRPr="00A37541" w:rsidRDefault="00E56510" w:rsidP="0030756A">
      <w:pPr>
        <w:ind w:firstLine="720"/>
        <w:rPr>
          <w:rFonts w:eastAsia="Times New Roman"/>
        </w:rPr>
      </w:pPr>
      <w:r w:rsidRPr="00A37541">
        <w:rPr>
          <w:rFonts w:eastAsia="Times New Roman"/>
        </w:rPr>
        <w:t xml:space="preserve">2 credits, Prof. </w:t>
      </w:r>
      <w:r w:rsidR="00FE6A3E">
        <w:rPr>
          <w:rFonts w:eastAsia="Times New Roman"/>
        </w:rPr>
        <w:t>Jay Streitz</w:t>
      </w:r>
      <w:r w:rsidRPr="00A37541">
        <w:rPr>
          <w:rFonts w:eastAsia="Times New Roman"/>
        </w:rPr>
        <w:t xml:space="preserve"> (</w:t>
      </w:r>
      <w:r w:rsidR="00AE10E7">
        <w:rPr>
          <w:rFonts w:eastAsia="Times New Roman"/>
        </w:rPr>
        <w:t>in person</w:t>
      </w:r>
      <w:r w:rsidRPr="00A37541">
        <w:rPr>
          <w:rFonts w:eastAsia="Times New Roman"/>
        </w:rPr>
        <w:t>)</w:t>
      </w:r>
    </w:p>
    <w:p w14:paraId="0C17C7AC" w14:textId="77777777" w:rsidR="00E56510" w:rsidRPr="00A37541" w:rsidRDefault="00E56510" w:rsidP="00E56510">
      <w:pPr>
        <w:rPr>
          <w:rFonts w:eastAsia="Times New Roman"/>
        </w:rPr>
      </w:pPr>
    </w:p>
    <w:p w14:paraId="0753DAB1" w14:textId="060FEBF7" w:rsidR="00E56510" w:rsidRPr="00806E72" w:rsidRDefault="00C57C4B" w:rsidP="00806E72">
      <w:pPr>
        <w:ind w:left="720"/>
        <w:rPr>
          <w:rFonts w:eastAsia="Times New Roman"/>
          <w:b/>
        </w:rPr>
      </w:pPr>
      <w:r>
        <w:rPr>
          <w:rFonts w:eastAsia="Times New Roman"/>
        </w:rPr>
        <w:t>Legal Writing and Advocacy II is normally required of all rising 2L students in the fall of their second year of law school.</w:t>
      </w:r>
      <w:r w:rsidR="008264B6">
        <w:rPr>
          <w:rFonts w:eastAsia="Times New Roman"/>
        </w:rPr>
        <w:t xml:space="preserve"> </w:t>
      </w:r>
      <w:r>
        <w:rPr>
          <w:rFonts w:eastAsia="Times New Roman"/>
        </w:rPr>
        <w:t>Students may complete this requirement early by taking the summer session of the course.</w:t>
      </w:r>
      <w:r w:rsidR="008264B6">
        <w:rPr>
          <w:rFonts w:eastAsia="Times New Roman"/>
        </w:rPr>
        <w:t xml:space="preserve"> </w:t>
      </w:r>
      <w:r>
        <w:rPr>
          <w:rFonts w:eastAsia="Times New Roman"/>
        </w:rPr>
        <w:t xml:space="preserve">It will meet on Mondays and Wednesdays, from </w:t>
      </w:r>
      <w:r w:rsidR="00FE6A3E">
        <w:rPr>
          <w:rFonts w:eastAsia="Times New Roman"/>
        </w:rPr>
        <w:t>1</w:t>
      </w:r>
      <w:r w:rsidR="0030756A">
        <w:rPr>
          <w:rFonts w:eastAsia="Times New Roman"/>
        </w:rPr>
        <w:t>-</w:t>
      </w:r>
      <w:r w:rsidR="00B96622" w:rsidRPr="005E7780">
        <w:rPr>
          <w:rFonts w:eastAsia="Times New Roman"/>
        </w:rPr>
        <w:t>3</w:t>
      </w:r>
      <w:r w:rsidRPr="005E7780">
        <w:rPr>
          <w:rFonts w:eastAsia="Times New Roman"/>
        </w:rPr>
        <w:t xml:space="preserve"> p.m.,</w:t>
      </w:r>
      <w:r>
        <w:rPr>
          <w:rFonts w:eastAsia="Times New Roman"/>
        </w:rPr>
        <w:t xml:space="preserve"> for seven weeks, from May 1</w:t>
      </w:r>
      <w:r w:rsidR="007858CA">
        <w:rPr>
          <w:rFonts w:eastAsia="Times New Roman"/>
        </w:rPr>
        <w:t>9</w:t>
      </w:r>
      <w:r w:rsidR="00F214ED">
        <w:rPr>
          <w:rFonts w:eastAsia="Times New Roman"/>
        </w:rPr>
        <w:t xml:space="preserve"> </w:t>
      </w:r>
      <w:r>
        <w:rPr>
          <w:rFonts w:eastAsia="Times New Roman"/>
        </w:rPr>
        <w:t xml:space="preserve">to June </w:t>
      </w:r>
      <w:r w:rsidR="00FE6A3E">
        <w:rPr>
          <w:rFonts w:eastAsia="Times New Roman"/>
        </w:rPr>
        <w:t>2</w:t>
      </w:r>
      <w:r w:rsidR="007858CA">
        <w:rPr>
          <w:rFonts w:eastAsia="Times New Roman"/>
        </w:rPr>
        <w:t>7</w:t>
      </w:r>
      <w:r>
        <w:rPr>
          <w:rFonts w:eastAsia="Times New Roman"/>
        </w:rPr>
        <w:t>.</w:t>
      </w:r>
      <w:r w:rsidR="008264B6">
        <w:rPr>
          <w:rFonts w:eastAsia="Times New Roman"/>
        </w:rPr>
        <w:t xml:space="preserve"> </w:t>
      </w:r>
      <w:r w:rsidR="00806E72" w:rsidRPr="00A37541">
        <w:rPr>
          <w:rFonts w:eastAsia="Times New Roman"/>
        </w:rPr>
        <w:t>There will be no class</w:t>
      </w:r>
      <w:r w:rsidR="006028E2">
        <w:rPr>
          <w:rFonts w:eastAsia="Times New Roman"/>
        </w:rPr>
        <w:t>es</w:t>
      </w:r>
      <w:r w:rsidR="00806E72" w:rsidRPr="00A37541">
        <w:rPr>
          <w:rFonts w:eastAsia="Times New Roman"/>
        </w:rPr>
        <w:t xml:space="preserve"> on Memorial Day, May </w:t>
      </w:r>
      <w:r w:rsidR="00F214ED">
        <w:rPr>
          <w:rFonts w:eastAsia="Times New Roman"/>
        </w:rPr>
        <w:t>2</w:t>
      </w:r>
      <w:r w:rsidR="009B32A4">
        <w:rPr>
          <w:rFonts w:eastAsia="Times New Roman"/>
        </w:rPr>
        <w:t>6</w:t>
      </w:r>
      <w:r w:rsidR="006028E2">
        <w:rPr>
          <w:rFonts w:eastAsia="Times New Roman"/>
        </w:rPr>
        <w:t xml:space="preserve"> and Juneteenth, June </w:t>
      </w:r>
      <w:r w:rsidR="00F214ED">
        <w:rPr>
          <w:rFonts w:eastAsia="Times New Roman"/>
        </w:rPr>
        <w:t>19</w:t>
      </w:r>
      <w:r w:rsidR="00806E72" w:rsidRPr="00A37541">
        <w:rPr>
          <w:rFonts w:eastAsia="Times New Roman"/>
        </w:rPr>
        <w:t>.</w:t>
      </w:r>
    </w:p>
    <w:p w14:paraId="36F97D89" w14:textId="77777777" w:rsidR="00E56510" w:rsidRPr="00A37541" w:rsidRDefault="00E56510" w:rsidP="00E56510">
      <w:pPr>
        <w:ind w:left="720"/>
        <w:rPr>
          <w:rFonts w:eastAsia="Times New Roman"/>
        </w:rPr>
      </w:pPr>
    </w:p>
    <w:p w14:paraId="259C2237" w14:textId="11F40A9A" w:rsidR="0013766C" w:rsidRDefault="00E56510" w:rsidP="008264B6">
      <w:pPr>
        <w:ind w:left="720"/>
      </w:pPr>
      <w:r w:rsidRPr="00A37541">
        <w:rPr>
          <w:rFonts w:eastAsia="Times New Roman"/>
          <w:b/>
        </w:rPr>
        <w:lastRenderedPageBreak/>
        <w:t>Exam:</w:t>
      </w:r>
      <w:r w:rsidR="008264B6">
        <w:rPr>
          <w:rFonts w:eastAsia="Times New Roman"/>
          <w:b/>
        </w:rPr>
        <w:t xml:space="preserve"> </w:t>
      </w:r>
      <w:r w:rsidRPr="00A37541">
        <w:rPr>
          <w:rFonts w:eastAsia="Times New Roman"/>
        </w:rPr>
        <w:t>There is no final examination for this course</w:t>
      </w:r>
      <w:r w:rsidR="00806E72">
        <w:rPr>
          <w:rFonts w:eastAsia="Times New Roman"/>
        </w:rPr>
        <w:t xml:space="preserve">, but a final “argument” will be scheduled with </w:t>
      </w:r>
      <w:r w:rsidR="00AF11E9">
        <w:rPr>
          <w:rFonts w:eastAsia="Times New Roman"/>
        </w:rPr>
        <w:t>Professor</w:t>
      </w:r>
      <w:r w:rsidR="00FE6A3E">
        <w:rPr>
          <w:rFonts w:eastAsia="Times New Roman"/>
        </w:rPr>
        <w:t xml:space="preserve"> Streitz</w:t>
      </w:r>
      <w:r w:rsidR="00806E72">
        <w:rPr>
          <w:rFonts w:eastAsia="Times New Roman"/>
        </w:rPr>
        <w:t xml:space="preserve"> for the week of Ju</w:t>
      </w:r>
      <w:r w:rsidR="009B32A4">
        <w:rPr>
          <w:rFonts w:eastAsia="Times New Roman"/>
        </w:rPr>
        <w:t>ne 30</w:t>
      </w:r>
      <w:r w:rsidRPr="00A37541">
        <w:rPr>
          <w:rFonts w:eastAsia="Times New Roman"/>
        </w:rPr>
        <w:t>.</w:t>
      </w:r>
      <w:r w:rsidR="00F71B75" w:rsidRPr="00F71B75">
        <w:t xml:space="preserve"> </w:t>
      </w:r>
      <w:bookmarkEnd w:id="3"/>
      <w:bookmarkEnd w:id="4"/>
    </w:p>
    <w:p w14:paraId="61EF1343" w14:textId="77777777" w:rsidR="00206695" w:rsidRPr="008264B6" w:rsidRDefault="00206695" w:rsidP="008264B6">
      <w:pPr>
        <w:ind w:left="720"/>
        <w:rPr>
          <w:rFonts w:eastAsia="Times New Roman"/>
        </w:rPr>
      </w:pPr>
    </w:p>
    <w:p w14:paraId="303C018E" w14:textId="3A9C9F68" w:rsidR="00C57C4B" w:rsidRPr="00C57C4B" w:rsidRDefault="00C57C4B" w:rsidP="0030756A">
      <w:pPr>
        <w:pStyle w:val="Heading1"/>
      </w:pPr>
      <w:r>
        <w:t>Second Summer Session</w:t>
      </w:r>
    </w:p>
    <w:p w14:paraId="6FADCB03" w14:textId="77777777" w:rsidR="00C57C4B" w:rsidRDefault="00C57C4B" w:rsidP="001E0085">
      <w:pPr>
        <w:rPr>
          <w:rFonts w:eastAsia="Times New Roman"/>
          <w:b/>
        </w:rPr>
      </w:pPr>
    </w:p>
    <w:p w14:paraId="428AFDBF" w14:textId="77777777" w:rsidR="0030756A" w:rsidRDefault="00EA1CCA" w:rsidP="0030756A">
      <w:pPr>
        <w:pStyle w:val="Heading2"/>
      </w:pPr>
      <w:r>
        <w:t>Sports Law</w:t>
      </w:r>
      <w:r w:rsidRPr="00F71B75">
        <w:t xml:space="preserve"> (LAW 6</w:t>
      </w:r>
      <w:r>
        <w:t>37</w:t>
      </w:r>
      <w:r w:rsidRPr="00F71B75">
        <w:t xml:space="preserve">) </w:t>
      </w:r>
    </w:p>
    <w:p w14:paraId="340989A5" w14:textId="491194EC" w:rsidR="00EA1CCA" w:rsidRPr="001E0085" w:rsidRDefault="0030756A" w:rsidP="0030756A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3 credits, </w:t>
      </w:r>
      <w:r w:rsidR="00EA1CCA" w:rsidRPr="00F71B75">
        <w:rPr>
          <w:rFonts w:eastAsia="Times New Roman"/>
        </w:rPr>
        <w:t xml:space="preserve">Prof. </w:t>
      </w:r>
      <w:r w:rsidR="00EA1CCA">
        <w:rPr>
          <w:rFonts w:eastAsia="Times New Roman"/>
        </w:rPr>
        <w:t>Shannon Holmes</w:t>
      </w:r>
      <w:r w:rsidR="00EA1CCA" w:rsidRPr="00F71B75">
        <w:rPr>
          <w:rFonts w:eastAsia="Times New Roman"/>
        </w:rPr>
        <w:t xml:space="preserve"> (</w:t>
      </w:r>
      <w:r w:rsidR="00EA1CCA">
        <w:rPr>
          <w:rFonts w:eastAsia="Times New Roman"/>
        </w:rPr>
        <w:t>synchronous online</w:t>
      </w:r>
      <w:r w:rsidR="00EA1CCA" w:rsidRPr="00F71B75">
        <w:rPr>
          <w:rFonts w:eastAsia="Times New Roman"/>
        </w:rPr>
        <w:t xml:space="preserve">) </w:t>
      </w:r>
    </w:p>
    <w:p w14:paraId="6CF249A4" w14:textId="77777777" w:rsidR="00EA1CCA" w:rsidRPr="00F71B75" w:rsidRDefault="00EA1CCA" w:rsidP="00EA1CCA">
      <w:pPr>
        <w:ind w:left="720"/>
        <w:rPr>
          <w:rFonts w:eastAsia="Times New Roman"/>
        </w:rPr>
      </w:pPr>
    </w:p>
    <w:p w14:paraId="26001C74" w14:textId="36CC5006" w:rsidR="00EA1CCA" w:rsidRPr="00F71B75" w:rsidRDefault="00EA1CCA" w:rsidP="00EA1CCA">
      <w:pPr>
        <w:ind w:left="720"/>
        <w:rPr>
          <w:rFonts w:eastAsia="Times New Roman"/>
        </w:rPr>
      </w:pPr>
      <w:r>
        <w:rPr>
          <w:rFonts w:eastAsia="Times New Roman"/>
        </w:rPr>
        <w:t>Sports</w:t>
      </w:r>
      <w:r w:rsidRPr="00F71B75">
        <w:rPr>
          <w:rFonts w:eastAsia="Times New Roman"/>
        </w:rPr>
        <w:t xml:space="preserve"> Law will meet on </w:t>
      </w:r>
      <w:r>
        <w:rPr>
          <w:rFonts w:eastAsia="Times New Roman"/>
        </w:rPr>
        <w:t xml:space="preserve">Mondays, Tuesdays </w:t>
      </w:r>
      <w:r w:rsidRPr="00F71B75">
        <w:rPr>
          <w:rFonts w:eastAsia="Times New Roman"/>
        </w:rPr>
        <w:t xml:space="preserve">and Thursdays, from </w:t>
      </w:r>
      <w:r w:rsidR="0030756A">
        <w:rPr>
          <w:rFonts w:eastAsia="Times New Roman"/>
        </w:rPr>
        <w:t>4-</w:t>
      </w:r>
      <w:r>
        <w:rPr>
          <w:rFonts w:eastAsia="Times New Roman"/>
        </w:rPr>
        <w:t>6:30</w:t>
      </w:r>
      <w:r w:rsidRPr="00F71B75">
        <w:rPr>
          <w:rFonts w:eastAsia="Times New Roman"/>
        </w:rPr>
        <w:t xml:space="preserve"> p.m., for </w:t>
      </w:r>
      <w:r>
        <w:rPr>
          <w:rFonts w:eastAsia="Times New Roman"/>
        </w:rPr>
        <w:t>just over four</w:t>
      </w:r>
      <w:r w:rsidRPr="00F71B75">
        <w:rPr>
          <w:rFonts w:eastAsia="Times New Roman"/>
        </w:rPr>
        <w:t xml:space="preserve"> weeks, from </w:t>
      </w:r>
      <w:r>
        <w:rPr>
          <w:rFonts w:eastAsia="Times New Roman"/>
        </w:rPr>
        <w:t xml:space="preserve">July </w:t>
      </w:r>
      <w:r w:rsidR="000F5E6A">
        <w:rPr>
          <w:rFonts w:eastAsia="Times New Roman"/>
        </w:rPr>
        <w:t>7</w:t>
      </w:r>
      <w:r w:rsidRPr="00F71B75">
        <w:rPr>
          <w:rFonts w:eastAsia="Times New Roman"/>
        </w:rPr>
        <w:t xml:space="preserve"> to </w:t>
      </w:r>
      <w:r>
        <w:rPr>
          <w:rFonts w:eastAsia="Times New Roman"/>
        </w:rPr>
        <w:t xml:space="preserve">August </w:t>
      </w:r>
      <w:r w:rsidR="000F5E6A">
        <w:rPr>
          <w:rFonts w:eastAsia="Times New Roman"/>
        </w:rPr>
        <w:t>8</w:t>
      </w:r>
      <w:r w:rsidRPr="00F71B75">
        <w:rPr>
          <w:rFonts w:eastAsia="Times New Roman"/>
        </w:rPr>
        <w:t xml:space="preserve">. </w:t>
      </w:r>
    </w:p>
    <w:p w14:paraId="6D505BFD" w14:textId="77777777" w:rsidR="00EA1CCA" w:rsidRPr="00F71B75" w:rsidRDefault="00EA1CCA" w:rsidP="00EA1CCA">
      <w:pPr>
        <w:ind w:left="720"/>
        <w:rPr>
          <w:rFonts w:eastAsia="Times New Roman"/>
        </w:rPr>
      </w:pPr>
    </w:p>
    <w:p w14:paraId="594CA877" w14:textId="10F4BD88" w:rsidR="00EA1CCA" w:rsidRDefault="00EA1CCA" w:rsidP="00964D0E">
      <w:pPr>
        <w:ind w:left="720"/>
        <w:rPr>
          <w:rFonts w:eastAsia="Times New Roman"/>
        </w:rPr>
      </w:pPr>
      <w:r w:rsidRPr="00F71B75">
        <w:rPr>
          <w:rFonts w:eastAsia="Times New Roman"/>
          <w:b/>
        </w:rPr>
        <w:t>Exam:</w:t>
      </w:r>
      <w:r w:rsidR="008264B6">
        <w:rPr>
          <w:rFonts w:eastAsia="Times New Roman"/>
          <w:b/>
        </w:rPr>
        <w:t xml:space="preserve"> </w:t>
      </w:r>
      <w:r w:rsidRPr="00F71B75">
        <w:rPr>
          <w:rFonts w:eastAsia="Times New Roman"/>
        </w:rPr>
        <w:t>T</w:t>
      </w:r>
      <w:r w:rsidR="00C37070">
        <w:rPr>
          <w:rFonts w:eastAsia="Times New Roman"/>
        </w:rPr>
        <w:t>uesday</w:t>
      </w:r>
      <w:r w:rsidRPr="00F71B75">
        <w:rPr>
          <w:rFonts w:eastAsia="Times New Roman"/>
        </w:rPr>
        <w:t xml:space="preserve">, </w:t>
      </w:r>
      <w:r>
        <w:rPr>
          <w:rFonts w:eastAsia="Times New Roman"/>
        </w:rPr>
        <w:t>August 1</w:t>
      </w:r>
      <w:r w:rsidR="009E59EE">
        <w:rPr>
          <w:rFonts w:eastAsia="Times New Roman"/>
        </w:rPr>
        <w:t>2</w:t>
      </w:r>
      <w:r>
        <w:rPr>
          <w:rFonts w:eastAsia="Times New Roman"/>
        </w:rPr>
        <w:t xml:space="preserve"> (online)</w:t>
      </w:r>
    </w:p>
    <w:p w14:paraId="6AB799C8" w14:textId="77777777" w:rsidR="007B4563" w:rsidRDefault="007B4563" w:rsidP="007B4563">
      <w:pPr>
        <w:rPr>
          <w:rFonts w:eastAsia="Times New Roman"/>
        </w:rPr>
      </w:pPr>
    </w:p>
    <w:p w14:paraId="5696C37E" w14:textId="77777777" w:rsidR="0030756A" w:rsidRDefault="007B4563" w:rsidP="0030756A">
      <w:pPr>
        <w:pStyle w:val="Heading2"/>
      </w:pPr>
      <w:r>
        <w:t>Workers’ Compensation</w:t>
      </w:r>
      <w:r w:rsidRPr="006C4AD8">
        <w:t xml:space="preserve"> (LAW </w:t>
      </w:r>
      <w:r>
        <w:t>649</w:t>
      </w:r>
      <w:r w:rsidRPr="006C4AD8">
        <w:t xml:space="preserve">) </w:t>
      </w:r>
    </w:p>
    <w:p w14:paraId="5789D2EE" w14:textId="20B4E3E0" w:rsidR="007B4563" w:rsidRPr="006C4AD8" w:rsidRDefault="0030756A" w:rsidP="0030756A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3 credits, </w:t>
      </w:r>
      <w:r w:rsidR="007B4563" w:rsidRPr="006C4AD8">
        <w:rPr>
          <w:rFonts w:eastAsia="Times New Roman"/>
        </w:rPr>
        <w:t xml:space="preserve">Prof. </w:t>
      </w:r>
      <w:r w:rsidR="007B4563">
        <w:rPr>
          <w:rFonts w:eastAsia="Times New Roman"/>
        </w:rPr>
        <w:t>Brent Eames</w:t>
      </w:r>
      <w:r w:rsidR="007B4563" w:rsidRPr="006C4AD8">
        <w:rPr>
          <w:rFonts w:eastAsia="Times New Roman"/>
        </w:rPr>
        <w:t xml:space="preserve"> (</w:t>
      </w:r>
      <w:r w:rsidR="007B4563">
        <w:rPr>
          <w:rFonts w:eastAsia="Times New Roman"/>
        </w:rPr>
        <w:t>synchronous online</w:t>
      </w:r>
      <w:r w:rsidR="007B4563" w:rsidRPr="006C4AD8">
        <w:rPr>
          <w:rFonts w:eastAsia="Times New Roman"/>
        </w:rPr>
        <w:t>)</w:t>
      </w:r>
    </w:p>
    <w:p w14:paraId="5D6DCBE7" w14:textId="77777777" w:rsidR="007B4563" w:rsidRPr="006C4AD8" w:rsidRDefault="007B4563" w:rsidP="007B4563">
      <w:pPr>
        <w:rPr>
          <w:rFonts w:eastAsia="Times New Roman"/>
        </w:rPr>
      </w:pPr>
    </w:p>
    <w:p w14:paraId="583435C8" w14:textId="6FE47CBC" w:rsidR="007B4563" w:rsidRPr="00A37541" w:rsidRDefault="007B4563" w:rsidP="007B4563">
      <w:pPr>
        <w:ind w:left="720"/>
        <w:rPr>
          <w:rFonts w:eastAsia="Times New Roman"/>
          <w:b/>
        </w:rPr>
      </w:pPr>
      <w:r>
        <w:rPr>
          <w:rFonts w:eastAsia="Times New Roman"/>
        </w:rPr>
        <w:t xml:space="preserve">Workers’ Compensation </w:t>
      </w:r>
      <w:r w:rsidRPr="00A37541">
        <w:rPr>
          <w:rFonts w:eastAsia="Times New Roman"/>
          <w:lang w:bidi="ar-SA"/>
        </w:rPr>
        <w:t xml:space="preserve">will be offered as </w:t>
      </w:r>
      <w:r w:rsidR="00206695" w:rsidRPr="00A37541">
        <w:rPr>
          <w:rFonts w:eastAsia="Times New Roman"/>
        </w:rPr>
        <w:t>a</w:t>
      </w:r>
      <w:r w:rsidRPr="00A37541">
        <w:rPr>
          <w:rFonts w:eastAsia="Times New Roman"/>
        </w:rPr>
        <w:t xml:space="preserve"> </w:t>
      </w:r>
      <w:r w:rsidRPr="0030756A">
        <w:rPr>
          <w:rFonts w:eastAsia="Times New Roman"/>
          <w:b/>
          <w:bCs/>
          <w:iCs/>
        </w:rPr>
        <w:t>synchronous</w:t>
      </w:r>
      <w:r w:rsidRPr="00A37541">
        <w:rPr>
          <w:rFonts w:eastAsia="Times New Roman"/>
          <w:i/>
        </w:rPr>
        <w:t xml:space="preserve"> </w:t>
      </w:r>
      <w:r w:rsidRPr="00A37541">
        <w:rPr>
          <w:rFonts w:eastAsia="Times New Roman"/>
        </w:rPr>
        <w:t xml:space="preserve">course </w:t>
      </w:r>
      <w:r>
        <w:rPr>
          <w:rFonts w:eastAsia="Times New Roman"/>
        </w:rPr>
        <w:t>and will meet on Tuesdays, Wednesdays</w:t>
      </w:r>
      <w:r w:rsidR="008264B6">
        <w:rPr>
          <w:rFonts w:eastAsia="Times New Roman"/>
        </w:rPr>
        <w:t xml:space="preserve"> and </w:t>
      </w:r>
      <w:r>
        <w:rPr>
          <w:rFonts w:eastAsia="Times New Roman"/>
        </w:rPr>
        <w:t xml:space="preserve">Fridays from </w:t>
      </w:r>
      <w:r w:rsidR="008264B6">
        <w:rPr>
          <w:rFonts w:eastAsia="Times New Roman"/>
        </w:rPr>
        <w:t>n</w:t>
      </w:r>
      <w:r>
        <w:rPr>
          <w:rFonts w:eastAsia="Times New Roman"/>
        </w:rPr>
        <w:t>oon-2:30 p.m</w:t>
      </w:r>
      <w:r w:rsidRPr="00A37541">
        <w:rPr>
          <w:rFonts w:eastAsia="Times New Roman"/>
        </w:rPr>
        <w:t xml:space="preserve">. Assignments and due dates will be arranged with </w:t>
      </w:r>
      <w:r>
        <w:rPr>
          <w:rFonts w:eastAsia="Times New Roman"/>
        </w:rPr>
        <w:t>Professor Eames</w:t>
      </w:r>
      <w:r w:rsidRPr="00A37541">
        <w:rPr>
          <w:rFonts w:eastAsia="Times New Roman"/>
        </w:rPr>
        <w:t xml:space="preserve">. The course runs for </w:t>
      </w:r>
      <w:r>
        <w:rPr>
          <w:rFonts w:eastAsia="Times New Roman"/>
        </w:rPr>
        <w:t xml:space="preserve">just over </w:t>
      </w:r>
      <w:r w:rsidR="00250861">
        <w:rPr>
          <w:rFonts w:eastAsia="Times New Roman"/>
        </w:rPr>
        <w:t xml:space="preserve">four </w:t>
      </w:r>
      <w:r>
        <w:rPr>
          <w:rFonts w:eastAsia="Times New Roman"/>
        </w:rPr>
        <w:t>weeks</w:t>
      </w:r>
      <w:r w:rsidRPr="00A37541">
        <w:rPr>
          <w:rFonts w:eastAsia="Times New Roman"/>
        </w:rPr>
        <w:t>, from</w:t>
      </w:r>
      <w:r>
        <w:rPr>
          <w:rFonts w:eastAsia="Times New Roman"/>
        </w:rPr>
        <w:t xml:space="preserve"> July 7 to </w:t>
      </w:r>
      <w:r w:rsidR="00250861">
        <w:rPr>
          <w:rFonts w:eastAsia="Times New Roman"/>
        </w:rPr>
        <w:t>August</w:t>
      </w:r>
      <w:r>
        <w:rPr>
          <w:rFonts w:eastAsia="Times New Roman"/>
        </w:rPr>
        <w:t xml:space="preserve"> 8</w:t>
      </w:r>
      <w:r w:rsidRPr="006C4AD8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660023D4" w14:textId="77777777" w:rsidR="007B4563" w:rsidRPr="006C4AD8" w:rsidRDefault="007B4563" w:rsidP="007B4563">
      <w:pPr>
        <w:rPr>
          <w:rFonts w:eastAsia="Times New Roman"/>
        </w:rPr>
      </w:pPr>
    </w:p>
    <w:p w14:paraId="2E6B649E" w14:textId="64579C31" w:rsidR="007B4563" w:rsidRPr="00250861" w:rsidRDefault="007B4563" w:rsidP="008264B6">
      <w:pPr>
        <w:ind w:firstLine="720"/>
        <w:rPr>
          <w:rFonts w:eastAsia="Times New Roman"/>
          <w:bCs/>
        </w:rPr>
      </w:pPr>
      <w:r w:rsidRPr="006C4AD8">
        <w:rPr>
          <w:rFonts w:eastAsia="Times New Roman"/>
          <w:b/>
        </w:rPr>
        <w:t>Exam:</w:t>
      </w:r>
      <w:r w:rsidR="008264B6">
        <w:rPr>
          <w:rFonts w:eastAsia="Times New Roman"/>
          <w:b/>
        </w:rPr>
        <w:t xml:space="preserve"> </w:t>
      </w:r>
      <w:r w:rsidR="00250861">
        <w:rPr>
          <w:rFonts w:eastAsia="Times New Roman"/>
          <w:bCs/>
        </w:rPr>
        <w:t>Wednesday, August 13 (online)</w:t>
      </w:r>
    </w:p>
    <w:p w14:paraId="23069B88" w14:textId="4F89672E" w:rsidR="007D6583" w:rsidRDefault="007D6583" w:rsidP="00CE1013">
      <w:pPr>
        <w:rPr>
          <w:rFonts w:eastAsia="Times New Roman"/>
          <w:lang w:bidi="ar-SA"/>
        </w:rPr>
      </w:pPr>
    </w:p>
    <w:p w14:paraId="73813947" w14:textId="77777777" w:rsidR="00964D0E" w:rsidRDefault="00964D0E" w:rsidP="00CE1013">
      <w:pPr>
        <w:rPr>
          <w:rFonts w:eastAsia="Times New Roman"/>
          <w:lang w:bidi="ar-SA"/>
        </w:rPr>
      </w:pPr>
    </w:p>
    <w:p w14:paraId="4611D7B1" w14:textId="77777777" w:rsidR="0030756A" w:rsidRDefault="00EA1CCA" w:rsidP="008264B6">
      <w:pPr>
        <w:pStyle w:val="Heading2"/>
      </w:pPr>
      <w:r>
        <w:t>Civil Rights</w:t>
      </w:r>
      <w:r w:rsidR="007D6583" w:rsidRPr="00F71B75">
        <w:t xml:space="preserve"> (LAW 6</w:t>
      </w:r>
      <w:r>
        <w:t>75</w:t>
      </w:r>
      <w:r w:rsidR="007D6583" w:rsidRPr="00F71B75">
        <w:t xml:space="preserve">) </w:t>
      </w:r>
    </w:p>
    <w:p w14:paraId="0FBAE2FA" w14:textId="08C69A15" w:rsidR="007D6583" w:rsidRPr="001E0085" w:rsidRDefault="0030756A" w:rsidP="0030756A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3 credits, </w:t>
      </w:r>
      <w:r w:rsidR="007D6583" w:rsidRPr="00F71B75">
        <w:rPr>
          <w:rFonts w:eastAsia="Times New Roman"/>
        </w:rPr>
        <w:t>Prof. M</w:t>
      </w:r>
      <w:r w:rsidR="007D6583">
        <w:rPr>
          <w:rFonts w:eastAsia="Times New Roman"/>
        </w:rPr>
        <w:t>arc Falkoff</w:t>
      </w:r>
      <w:r w:rsidR="007D6583" w:rsidRPr="00F71B75">
        <w:rPr>
          <w:rFonts w:eastAsia="Times New Roman"/>
        </w:rPr>
        <w:t xml:space="preserve"> (</w:t>
      </w:r>
      <w:r w:rsidR="007D6583">
        <w:rPr>
          <w:rFonts w:eastAsia="Times New Roman"/>
        </w:rPr>
        <w:t>asynchronous online</w:t>
      </w:r>
      <w:r w:rsidR="007D6583" w:rsidRPr="00F71B75">
        <w:rPr>
          <w:rFonts w:eastAsia="Times New Roman"/>
        </w:rPr>
        <w:t xml:space="preserve">) </w:t>
      </w:r>
    </w:p>
    <w:p w14:paraId="0FA256E2" w14:textId="77777777" w:rsidR="007D6583" w:rsidRPr="00F71B75" w:rsidRDefault="007D6583" w:rsidP="007D6583">
      <w:pPr>
        <w:ind w:left="720"/>
        <w:rPr>
          <w:rFonts w:eastAsia="Times New Roman"/>
        </w:rPr>
      </w:pPr>
    </w:p>
    <w:p w14:paraId="61EBC935" w14:textId="2A47691F" w:rsidR="007D6583" w:rsidRPr="00F71B75" w:rsidRDefault="00EA1CCA" w:rsidP="003A0BF0">
      <w:pPr>
        <w:ind w:left="720"/>
        <w:rPr>
          <w:rFonts w:eastAsia="Times New Roman"/>
        </w:rPr>
      </w:pPr>
      <w:r>
        <w:rPr>
          <w:rFonts w:eastAsia="Times New Roman"/>
        </w:rPr>
        <w:t>Civil Rights</w:t>
      </w:r>
      <w:r w:rsidR="007D6583" w:rsidRPr="007D6583">
        <w:rPr>
          <w:rFonts w:eastAsia="Times New Roman"/>
        </w:rPr>
        <w:t xml:space="preserve"> will be offered as an </w:t>
      </w:r>
      <w:r w:rsidR="007D6583" w:rsidRPr="0030756A">
        <w:rPr>
          <w:rFonts w:eastAsia="Times New Roman"/>
          <w:b/>
          <w:bCs/>
          <w:iCs/>
        </w:rPr>
        <w:t>asynchronous</w:t>
      </w:r>
      <w:r w:rsidR="007D6583" w:rsidRPr="007D6583">
        <w:rPr>
          <w:rFonts w:eastAsia="Times New Roman"/>
          <w:i/>
        </w:rPr>
        <w:t xml:space="preserve"> </w:t>
      </w:r>
      <w:r w:rsidR="007D6583" w:rsidRPr="007D6583">
        <w:rPr>
          <w:rFonts w:eastAsia="Times New Roman"/>
        </w:rPr>
        <w:t>course with no set meeting time. Assignments and due dates will be arranged with</w:t>
      </w:r>
      <w:r w:rsidR="007B187A">
        <w:rPr>
          <w:rFonts w:eastAsia="Times New Roman"/>
        </w:rPr>
        <w:t xml:space="preserve"> Professor Falkoff</w:t>
      </w:r>
      <w:r w:rsidR="007D6583" w:rsidRPr="007D6583">
        <w:rPr>
          <w:rFonts w:eastAsia="Times New Roman"/>
        </w:rPr>
        <w:t>. The course runs</w:t>
      </w:r>
      <w:r w:rsidR="003A0BF0">
        <w:rPr>
          <w:rFonts w:eastAsia="Times New Roman"/>
        </w:rPr>
        <w:t xml:space="preserve"> for </w:t>
      </w:r>
      <w:r w:rsidR="007B187A">
        <w:rPr>
          <w:rFonts w:eastAsia="Times New Roman"/>
        </w:rPr>
        <w:t>just over four weeks</w:t>
      </w:r>
      <w:r w:rsidR="003A0BF0">
        <w:rPr>
          <w:rFonts w:eastAsia="Times New Roman"/>
        </w:rPr>
        <w:t>, from</w:t>
      </w:r>
      <w:r w:rsidR="009542E1">
        <w:rPr>
          <w:rFonts w:eastAsia="Times New Roman"/>
        </w:rPr>
        <w:t xml:space="preserve"> July </w:t>
      </w:r>
      <w:r w:rsidR="00246ED2">
        <w:rPr>
          <w:rFonts w:eastAsia="Times New Roman"/>
        </w:rPr>
        <w:t>7</w:t>
      </w:r>
      <w:r w:rsidR="009542E1">
        <w:rPr>
          <w:rFonts w:eastAsia="Times New Roman"/>
        </w:rPr>
        <w:t xml:space="preserve"> to August </w:t>
      </w:r>
      <w:r w:rsidR="00246ED2">
        <w:rPr>
          <w:rFonts w:eastAsia="Times New Roman"/>
        </w:rPr>
        <w:t>8</w:t>
      </w:r>
      <w:r w:rsidR="003A0BF0">
        <w:rPr>
          <w:rFonts w:eastAsia="Times New Roman"/>
        </w:rPr>
        <w:t>.</w:t>
      </w:r>
    </w:p>
    <w:p w14:paraId="2D92DD6E" w14:textId="77777777" w:rsidR="007D6583" w:rsidRPr="00F71B75" w:rsidRDefault="007D6583" w:rsidP="007D6583">
      <w:pPr>
        <w:ind w:left="720"/>
        <w:rPr>
          <w:rFonts w:eastAsia="Times New Roman"/>
        </w:rPr>
      </w:pPr>
    </w:p>
    <w:p w14:paraId="7645A35E" w14:textId="4D23BDD3" w:rsidR="007D6583" w:rsidRDefault="007D6583" w:rsidP="007D6583">
      <w:pPr>
        <w:ind w:left="720"/>
        <w:rPr>
          <w:rFonts w:eastAsia="Times New Roman"/>
        </w:rPr>
      </w:pPr>
      <w:r w:rsidRPr="00F71B75">
        <w:rPr>
          <w:rFonts w:eastAsia="Times New Roman"/>
          <w:b/>
        </w:rPr>
        <w:t>Exam:</w:t>
      </w:r>
      <w:r w:rsidR="008264B6">
        <w:rPr>
          <w:rFonts w:eastAsia="Times New Roman"/>
          <w:b/>
        </w:rPr>
        <w:t xml:space="preserve"> </w:t>
      </w:r>
      <w:r w:rsidR="00C37070">
        <w:rPr>
          <w:rFonts w:eastAsia="Times New Roman"/>
        </w:rPr>
        <w:t>Monday</w:t>
      </w:r>
      <w:r w:rsidR="00806E72">
        <w:rPr>
          <w:rFonts w:eastAsia="Times New Roman"/>
        </w:rPr>
        <w:t>, August 1</w:t>
      </w:r>
      <w:r w:rsidR="009E59EE">
        <w:rPr>
          <w:rFonts w:eastAsia="Times New Roman"/>
        </w:rPr>
        <w:t>1</w:t>
      </w:r>
      <w:r w:rsidR="00806E72">
        <w:rPr>
          <w:rFonts w:eastAsia="Times New Roman"/>
        </w:rPr>
        <w:t xml:space="preserve"> (online)</w:t>
      </w:r>
    </w:p>
    <w:p w14:paraId="0FF27D0A" w14:textId="77777777" w:rsidR="008477D2" w:rsidRDefault="008477D2" w:rsidP="008477D2">
      <w:pPr>
        <w:rPr>
          <w:rFonts w:eastAsia="Times New Roman"/>
          <w:b/>
        </w:rPr>
      </w:pPr>
    </w:p>
    <w:p w14:paraId="7B0F0396" w14:textId="77777777" w:rsidR="008264B6" w:rsidRDefault="006E1C9D" w:rsidP="008264B6">
      <w:pPr>
        <w:pStyle w:val="Heading2"/>
      </w:pPr>
      <w:r>
        <w:t>Entertainment</w:t>
      </w:r>
      <w:r w:rsidR="008477D2">
        <w:t xml:space="preserve"> Law (LAW </w:t>
      </w:r>
      <w:r w:rsidR="00BF0215">
        <w:t>6</w:t>
      </w:r>
      <w:r w:rsidR="001E4026">
        <w:t>54</w:t>
      </w:r>
      <w:r w:rsidR="00BF0215">
        <w:t xml:space="preserve">) </w:t>
      </w:r>
    </w:p>
    <w:p w14:paraId="5A504625" w14:textId="6FF73DE9" w:rsidR="008477D2" w:rsidRDefault="0030756A" w:rsidP="008264B6">
      <w:pPr>
        <w:ind w:firstLine="720"/>
        <w:rPr>
          <w:rFonts w:eastAsia="Times New Roman"/>
          <w:bCs/>
        </w:rPr>
      </w:pPr>
      <w:r>
        <w:rPr>
          <w:rFonts w:eastAsia="Times New Roman"/>
          <w:bCs/>
        </w:rPr>
        <w:t xml:space="preserve">3 credits, </w:t>
      </w:r>
      <w:r w:rsidR="00BF0215">
        <w:rPr>
          <w:rFonts w:eastAsia="Times New Roman"/>
          <w:bCs/>
        </w:rPr>
        <w:t>Prof. Yolanda King (asynchronous online)</w:t>
      </w:r>
    </w:p>
    <w:p w14:paraId="1F648975" w14:textId="77777777" w:rsidR="00BF0215" w:rsidRDefault="00BF0215" w:rsidP="008477D2">
      <w:pPr>
        <w:rPr>
          <w:rFonts w:eastAsia="Times New Roman"/>
          <w:bCs/>
        </w:rPr>
      </w:pPr>
    </w:p>
    <w:p w14:paraId="17C8E76B" w14:textId="05DD7D49" w:rsidR="00BF0215" w:rsidRPr="00F71B75" w:rsidRDefault="00FE43F8" w:rsidP="00BF0215">
      <w:pPr>
        <w:ind w:left="720"/>
        <w:rPr>
          <w:rFonts w:eastAsia="Times New Roman"/>
        </w:rPr>
      </w:pPr>
      <w:r>
        <w:rPr>
          <w:rFonts w:eastAsia="Times New Roman"/>
          <w:bCs/>
        </w:rPr>
        <w:t>Entertainment Law</w:t>
      </w:r>
      <w:r w:rsidR="00BF0215">
        <w:rPr>
          <w:rFonts w:eastAsia="Times New Roman"/>
          <w:bCs/>
        </w:rPr>
        <w:t xml:space="preserve"> will be offered as an </w:t>
      </w:r>
      <w:r w:rsidR="00BF0215" w:rsidRPr="008264B6">
        <w:rPr>
          <w:rFonts w:eastAsia="Times New Roman"/>
          <w:b/>
          <w:bCs/>
          <w:iCs/>
        </w:rPr>
        <w:t>asynchronous</w:t>
      </w:r>
      <w:r w:rsidR="00BF0215" w:rsidRPr="007D6583">
        <w:rPr>
          <w:rFonts w:eastAsia="Times New Roman"/>
          <w:i/>
        </w:rPr>
        <w:t xml:space="preserve"> </w:t>
      </w:r>
      <w:r w:rsidR="00BF0215" w:rsidRPr="007D6583">
        <w:rPr>
          <w:rFonts w:eastAsia="Times New Roman"/>
        </w:rPr>
        <w:t xml:space="preserve">course with </w:t>
      </w:r>
      <w:proofErr w:type="gramStart"/>
      <w:r w:rsidR="00BF0215" w:rsidRPr="007D6583">
        <w:rPr>
          <w:rFonts w:eastAsia="Times New Roman"/>
        </w:rPr>
        <w:t>no set</w:t>
      </w:r>
      <w:proofErr w:type="gramEnd"/>
      <w:r w:rsidR="00BF0215" w:rsidRPr="007D6583">
        <w:rPr>
          <w:rFonts w:eastAsia="Times New Roman"/>
        </w:rPr>
        <w:t xml:space="preserve"> meeting time. Assignments and due dates will be arranged with</w:t>
      </w:r>
      <w:r w:rsidR="00BF0215">
        <w:rPr>
          <w:rFonts w:eastAsia="Times New Roman"/>
        </w:rPr>
        <w:t xml:space="preserve"> Professor King</w:t>
      </w:r>
      <w:r w:rsidR="00BF0215" w:rsidRPr="007D6583">
        <w:rPr>
          <w:rFonts w:eastAsia="Times New Roman"/>
        </w:rPr>
        <w:t>. The course runs</w:t>
      </w:r>
      <w:r w:rsidR="00BF0215">
        <w:rPr>
          <w:rFonts w:eastAsia="Times New Roman"/>
        </w:rPr>
        <w:t xml:space="preserve"> for just over four weeks, from July </w:t>
      </w:r>
      <w:r w:rsidR="00242AEC">
        <w:rPr>
          <w:rFonts w:eastAsia="Times New Roman"/>
        </w:rPr>
        <w:t>7</w:t>
      </w:r>
      <w:r w:rsidR="00BF0215">
        <w:rPr>
          <w:rFonts w:eastAsia="Times New Roman"/>
        </w:rPr>
        <w:t xml:space="preserve"> to August </w:t>
      </w:r>
      <w:r w:rsidR="00242AEC">
        <w:rPr>
          <w:rFonts w:eastAsia="Times New Roman"/>
        </w:rPr>
        <w:t>8</w:t>
      </w:r>
      <w:r w:rsidR="00BF0215">
        <w:rPr>
          <w:rFonts w:eastAsia="Times New Roman"/>
        </w:rPr>
        <w:t>.</w:t>
      </w:r>
    </w:p>
    <w:p w14:paraId="65482115" w14:textId="77777777" w:rsidR="007D6583" w:rsidRDefault="007D6583" w:rsidP="00CE1013">
      <w:pPr>
        <w:rPr>
          <w:rFonts w:eastAsia="Times New Roman"/>
          <w:bCs/>
        </w:rPr>
      </w:pPr>
    </w:p>
    <w:p w14:paraId="339F4561" w14:textId="0CAC798F" w:rsidR="00BF0215" w:rsidRPr="00BF0215" w:rsidRDefault="00BF0215" w:rsidP="00CE1013">
      <w:pPr>
        <w:rPr>
          <w:rFonts w:eastAsia="Times New Roman"/>
          <w:bCs/>
          <w:lang w:bidi="ar-SA"/>
        </w:rPr>
      </w:pPr>
      <w:r>
        <w:rPr>
          <w:rFonts w:eastAsia="Times New Roman"/>
          <w:bCs/>
        </w:rPr>
        <w:tab/>
      </w:r>
      <w:r>
        <w:rPr>
          <w:rFonts w:eastAsia="Times New Roman"/>
          <w:b/>
        </w:rPr>
        <w:t>Exam:</w:t>
      </w:r>
      <w:r w:rsidR="008264B6">
        <w:rPr>
          <w:rFonts w:eastAsia="Times New Roman"/>
          <w:b/>
        </w:rPr>
        <w:t xml:space="preserve"> </w:t>
      </w:r>
      <w:r w:rsidR="00EB4CCA">
        <w:rPr>
          <w:rFonts w:eastAsia="Times New Roman"/>
          <w:bCs/>
        </w:rPr>
        <w:t>Wednesday, August 1</w:t>
      </w:r>
      <w:r w:rsidR="00242AEC">
        <w:rPr>
          <w:rFonts w:eastAsia="Times New Roman"/>
          <w:bCs/>
        </w:rPr>
        <w:t>3</w:t>
      </w:r>
      <w:r w:rsidR="00EB4CCA">
        <w:rPr>
          <w:rFonts w:eastAsia="Times New Roman"/>
          <w:bCs/>
        </w:rPr>
        <w:t xml:space="preserve"> (online)</w:t>
      </w:r>
    </w:p>
    <w:p w14:paraId="26E89E34" w14:textId="337F8CB9" w:rsidR="007B6ED2" w:rsidRPr="00A37541" w:rsidRDefault="007B6ED2" w:rsidP="00E56510">
      <w:pPr>
        <w:ind w:left="720"/>
        <w:rPr>
          <w:rFonts w:eastAsia="Times New Roman"/>
          <w:b/>
        </w:rPr>
      </w:pPr>
    </w:p>
    <w:p w14:paraId="68D55A4B" w14:textId="77777777" w:rsidR="008264B6" w:rsidRDefault="003A5A06" w:rsidP="008264B6">
      <w:pPr>
        <w:pStyle w:val="Heading2"/>
      </w:pPr>
      <w:bookmarkStart w:id="5" w:name="_Hlk66804910"/>
      <w:bookmarkStart w:id="6" w:name="_Hlk100185295"/>
      <w:r>
        <w:t>Law and Technology</w:t>
      </w:r>
      <w:r w:rsidR="00AE18F4">
        <w:t xml:space="preserve"> (LAW 609)</w:t>
      </w:r>
      <w:r w:rsidR="00AA2067">
        <w:t xml:space="preserve"> </w:t>
      </w:r>
    </w:p>
    <w:p w14:paraId="203A90C3" w14:textId="79D12DC2" w:rsidR="00E020CA" w:rsidRPr="00A37541" w:rsidRDefault="0030756A" w:rsidP="008264B6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3 credits, </w:t>
      </w:r>
      <w:r w:rsidR="00D460B1">
        <w:rPr>
          <w:rFonts w:eastAsia="Times New Roman"/>
        </w:rPr>
        <w:t xml:space="preserve">Associate </w:t>
      </w:r>
      <w:r w:rsidR="004117A3">
        <w:rPr>
          <w:rFonts w:eastAsia="Times New Roman"/>
        </w:rPr>
        <w:t xml:space="preserve">Dean </w:t>
      </w:r>
      <w:proofErr w:type="spellStart"/>
      <w:r w:rsidR="004117A3">
        <w:rPr>
          <w:rFonts w:eastAsia="Times New Roman"/>
        </w:rPr>
        <w:t>Frostestad</w:t>
      </w:r>
      <w:proofErr w:type="spellEnd"/>
      <w:r w:rsidR="00E020CA" w:rsidRPr="00A37541">
        <w:rPr>
          <w:rFonts w:eastAsia="Times New Roman"/>
        </w:rPr>
        <w:t xml:space="preserve"> (</w:t>
      </w:r>
      <w:r w:rsidR="004117A3">
        <w:rPr>
          <w:rFonts w:eastAsia="Times New Roman"/>
        </w:rPr>
        <w:t>a</w:t>
      </w:r>
      <w:r w:rsidR="00E020CA">
        <w:rPr>
          <w:rFonts w:eastAsia="Times New Roman"/>
        </w:rPr>
        <w:t xml:space="preserve">synchronous </w:t>
      </w:r>
      <w:r w:rsidR="00E020CA" w:rsidRPr="00A37541">
        <w:rPr>
          <w:rFonts w:eastAsia="Times New Roman"/>
        </w:rPr>
        <w:t>online)</w:t>
      </w:r>
    </w:p>
    <w:p w14:paraId="01D05233" w14:textId="77777777" w:rsidR="00E020CA" w:rsidRPr="00A37541" w:rsidRDefault="00E020CA" w:rsidP="00E020CA">
      <w:pPr>
        <w:rPr>
          <w:rFonts w:eastAsia="Times New Roman"/>
        </w:rPr>
      </w:pPr>
    </w:p>
    <w:p w14:paraId="5BE36202" w14:textId="1706A6D3" w:rsidR="009E1F80" w:rsidRPr="00F71B75" w:rsidRDefault="003A5A06" w:rsidP="00436AE1">
      <w:pPr>
        <w:ind w:left="720"/>
        <w:rPr>
          <w:rFonts w:eastAsia="Times New Roman"/>
        </w:rPr>
      </w:pPr>
      <w:r>
        <w:rPr>
          <w:rFonts w:eastAsia="Times New Roman"/>
        </w:rPr>
        <w:t>Law and Technology</w:t>
      </w:r>
      <w:r w:rsidR="009E1F80" w:rsidRPr="007D6583">
        <w:rPr>
          <w:rFonts w:eastAsia="Times New Roman"/>
        </w:rPr>
        <w:t xml:space="preserve"> will be offered as an </w:t>
      </w:r>
      <w:r w:rsidR="009E1F80" w:rsidRPr="008264B6">
        <w:rPr>
          <w:rFonts w:eastAsia="Times New Roman"/>
          <w:b/>
          <w:bCs/>
          <w:iCs/>
        </w:rPr>
        <w:t>asynchronous</w:t>
      </w:r>
      <w:r w:rsidR="009E1F80" w:rsidRPr="007D6583">
        <w:rPr>
          <w:rFonts w:eastAsia="Times New Roman"/>
          <w:i/>
        </w:rPr>
        <w:t xml:space="preserve"> </w:t>
      </w:r>
      <w:r w:rsidR="009E1F80" w:rsidRPr="007D6583">
        <w:rPr>
          <w:rFonts w:eastAsia="Times New Roman"/>
        </w:rPr>
        <w:t>course with no set meeting time. Assignments and due dates will be arranged with</w:t>
      </w:r>
      <w:r w:rsidR="009E1F80">
        <w:rPr>
          <w:rFonts w:eastAsia="Times New Roman"/>
        </w:rPr>
        <w:t xml:space="preserve"> Associate Dean Frostestad</w:t>
      </w:r>
      <w:r w:rsidR="009E1F80" w:rsidRPr="007D6583">
        <w:rPr>
          <w:rFonts w:eastAsia="Times New Roman"/>
        </w:rPr>
        <w:t xml:space="preserve">. The </w:t>
      </w:r>
      <w:r w:rsidR="009E1F80" w:rsidRPr="007D6583">
        <w:rPr>
          <w:rFonts w:eastAsia="Times New Roman"/>
        </w:rPr>
        <w:lastRenderedPageBreak/>
        <w:t>course runs</w:t>
      </w:r>
      <w:r w:rsidR="009E1F80">
        <w:rPr>
          <w:rFonts w:eastAsia="Times New Roman"/>
        </w:rPr>
        <w:t xml:space="preserve"> for just over four weeks, from July </w:t>
      </w:r>
      <w:r w:rsidR="00242AEC">
        <w:rPr>
          <w:rFonts w:eastAsia="Times New Roman"/>
        </w:rPr>
        <w:t>7</w:t>
      </w:r>
      <w:r w:rsidR="009E1F80">
        <w:rPr>
          <w:rFonts w:eastAsia="Times New Roman"/>
        </w:rPr>
        <w:t xml:space="preserve"> to August </w:t>
      </w:r>
      <w:r w:rsidR="00242AEC">
        <w:rPr>
          <w:rFonts w:eastAsia="Times New Roman"/>
        </w:rPr>
        <w:t>8</w:t>
      </w:r>
      <w:r w:rsidR="009E1F80">
        <w:rPr>
          <w:rFonts w:eastAsia="Times New Roman"/>
        </w:rPr>
        <w:t>.</w:t>
      </w:r>
      <w:r w:rsidR="008264B6">
        <w:rPr>
          <w:rFonts w:eastAsia="Times New Roman"/>
        </w:rPr>
        <w:t xml:space="preserve"> </w:t>
      </w:r>
      <w:r w:rsidR="00A42392">
        <w:rPr>
          <w:rFonts w:eastAsia="Times New Roman"/>
        </w:rPr>
        <w:t>Final quiz online in Blackboard.</w:t>
      </w:r>
    </w:p>
    <w:p w14:paraId="5C9B7D8C" w14:textId="77777777" w:rsidR="00E020CA" w:rsidRPr="00A37541" w:rsidRDefault="00E020CA" w:rsidP="004C16B8">
      <w:pPr>
        <w:rPr>
          <w:rFonts w:eastAsia="Times New Roman"/>
        </w:rPr>
      </w:pPr>
    </w:p>
    <w:p w14:paraId="542C4364" w14:textId="66B6114B" w:rsidR="00E020CA" w:rsidRPr="00F71B75" w:rsidRDefault="00E020CA" w:rsidP="00E020CA">
      <w:pPr>
        <w:ind w:left="720"/>
        <w:rPr>
          <w:rFonts w:eastAsia="Times New Roman"/>
        </w:rPr>
      </w:pPr>
      <w:r w:rsidRPr="00A37541">
        <w:rPr>
          <w:rFonts w:eastAsia="Times New Roman"/>
          <w:b/>
        </w:rPr>
        <w:t>Exam:</w:t>
      </w:r>
      <w:r w:rsidR="008264B6">
        <w:rPr>
          <w:rFonts w:eastAsia="Times New Roman"/>
          <w:b/>
        </w:rPr>
        <w:t xml:space="preserve"> </w:t>
      </w:r>
      <w:r w:rsidR="009E1F80">
        <w:rPr>
          <w:rFonts w:eastAsia="Times New Roman"/>
        </w:rPr>
        <w:t>No Exam</w:t>
      </w:r>
      <w:r w:rsidR="00436AE1">
        <w:rPr>
          <w:rFonts w:eastAsia="Times New Roman"/>
        </w:rPr>
        <w:t xml:space="preserve"> </w:t>
      </w:r>
    </w:p>
    <w:bookmarkEnd w:id="5"/>
    <w:bookmarkEnd w:id="6"/>
    <w:p w14:paraId="0227D316" w14:textId="3AC34A98" w:rsidR="004B064B" w:rsidRDefault="004B064B" w:rsidP="00342375">
      <w:pPr>
        <w:pStyle w:val="PlainText"/>
        <w:rPr>
          <w:rFonts w:ascii="Times New Roman" w:hAnsi="Times New Roman"/>
          <w:sz w:val="24"/>
          <w:szCs w:val="24"/>
        </w:rPr>
      </w:pPr>
    </w:p>
    <w:p w14:paraId="40D66F53" w14:textId="77777777" w:rsidR="00912D26" w:rsidRDefault="00912D26" w:rsidP="007B187A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51D39B7" w14:textId="77777777" w:rsidR="008264B6" w:rsidRDefault="004C16B8" w:rsidP="008264B6">
      <w:pPr>
        <w:pStyle w:val="Heading2"/>
      </w:pPr>
      <w:r>
        <w:t>Legal Writing and Advocacy II</w:t>
      </w:r>
      <w:r w:rsidRPr="00A37541">
        <w:t xml:space="preserve"> (LAW </w:t>
      </w:r>
      <w:r>
        <w:t>701 – Section 1</w:t>
      </w:r>
      <w:r w:rsidRPr="00A37541">
        <w:t xml:space="preserve">) </w:t>
      </w:r>
    </w:p>
    <w:p w14:paraId="64B9B0AD" w14:textId="3D3BFD1E" w:rsidR="004C16B8" w:rsidRPr="00A37541" w:rsidRDefault="004C16B8" w:rsidP="008264B6">
      <w:pPr>
        <w:ind w:firstLine="720"/>
        <w:rPr>
          <w:rFonts w:eastAsia="Times New Roman"/>
        </w:rPr>
      </w:pPr>
      <w:r w:rsidRPr="00A37541">
        <w:rPr>
          <w:rFonts w:eastAsia="Times New Roman"/>
        </w:rPr>
        <w:t xml:space="preserve">2 credits, Prof. </w:t>
      </w:r>
      <w:r>
        <w:rPr>
          <w:rFonts w:eastAsia="Times New Roman"/>
        </w:rPr>
        <w:t>J</w:t>
      </w:r>
      <w:r w:rsidR="0065431D">
        <w:rPr>
          <w:rFonts w:eastAsia="Times New Roman"/>
        </w:rPr>
        <w:t>essica Harrill</w:t>
      </w:r>
      <w:r w:rsidRPr="00A37541">
        <w:rPr>
          <w:rFonts w:eastAsia="Times New Roman"/>
        </w:rPr>
        <w:t xml:space="preserve"> (</w:t>
      </w:r>
      <w:r w:rsidR="00A42C0D">
        <w:rPr>
          <w:rFonts w:eastAsia="Times New Roman"/>
        </w:rPr>
        <w:t>in person</w:t>
      </w:r>
      <w:r w:rsidRPr="00A37541">
        <w:rPr>
          <w:rFonts w:eastAsia="Times New Roman"/>
        </w:rPr>
        <w:t>)</w:t>
      </w:r>
    </w:p>
    <w:p w14:paraId="42BBC55F" w14:textId="77777777" w:rsidR="004C16B8" w:rsidRPr="00A37541" w:rsidRDefault="004C16B8" w:rsidP="004C16B8">
      <w:pPr>
        <w:rPr>
          <w:rFonts w:eastAsia="Times New Roman"/>
        </w:rPr>
      </w:pPr>
    </w:p>
    <w:p w14:paraId="3CA2984B" w14:textId="2A8DB966" w:rsidR="00912D26" w:rsidRDefault="004C16B8" w:rsidP="008264B6">
      <w:pPr>
        <w:ind w:left="720"/>
        <w:rPr>
          <w:rFonts w:eastAsia="Times New Roman"/>
          <w:b/>
        </w:rPr>
      </w:pPr>
      <w:r>
        <w:rPr>
          <w:rFonts w:eastAsia="Times New Roman"/>
        </w:rPr>
        <w:t>Legal Writing and Advocacy II is normally required of all rising 2L students in the fall of their second year of law school.</w:t>
      </w:r>
      <w:r w:rsidR="008264B6">
        <w:rPr>
          <w:rFonts w:eastAsia="Times New Roman"/>
        </w:rPr>
        <w:t xml:space="preserve"> </w:t>
      </w:r>
      <w:r>
        <w:rPr>
          <w:rFonts w:eastAsia="Times New Roman"/>
        </w:rPr>
        <w:t>Students may complete this requirement early by taking the summer session of the course.</w:t>
      </w:r>
      <w:r w:rsidR="008264B6">
        <w:rPr>
          <w:rFonts w:eastAsia="Times New Roman"/>
        </w:rPr>
        <w:t xml:space="preserve"> </w:t>
      </w:r>
      <w:r>
        <w:rPr>
          <w:rFonts w:eastAsia="Times New Roman"/>
        </w:rPr>
        <w:t>It will meet on Mondays</w:t>
      </w:r>
      <w:r w:rsidR="00AF7E3A">
        <w:rPr>
          <w:rFonts w:eastAsia="Times New Roman"/>
        </w:rPr>
        <w:t xml:space="preserve">, Tuesdays and </w:t>
      </w:r>
      <w:r>
        <w:rPr>
          <w:rFonts w:eastAsia="Times New Roman"/>
        </w:rPr>
        <w:t xml:space="preserve">Wednesdays, from </w:t>
      </w:r>
      <w:r w:rsidR="008264B6">
        <w:rPr>
          <w:rFonts w:eastAsia="Times New Roman"/>
        </w:rPr>
        <w:t>1-</w:t>
      </w:r>
      <w:r w:rsidRPr="005E7780">
        <w:rPr>
          <w:rFonts w:eastAsia="Times New Roman"/>
        </w:rPr>
        <w:t>3 p.m.,</w:t>
      </w:r>
      <w:r>
        <w:rPr>
          <w:rFonts w:eastAsia="Times New Roman"/>
        </w:rPr>
        <w:t xml:space="preserve"> for </w:t>
      </w:r>
      <w:r w:rsidR="00180C42">
        <w:rPr>
          <w:rFonts w:eastAsia="Times New Roman"/>
        </w:rPr>
        <w:t>five</w:t>
      </w:r>
      <w:r>
        <w:rPr>
          <w:rFonts w:eastAsia="Times New Roman"/>
        </w:rPr>
        <w:t xml:space="preserve"> we</w:t>
      </w:r>
      <w:r w:rsidR="00E62693">
        <w:rPr>
          <w:rFonts w:eastAsia="Times New Roman"/>
        </w:rPr>
        <w:t>eks.</w:t>
      </w:r>
      <w:r w:rsidR="008264B6">
        <w:rPr>
          <w:rFonts w:eastAsia="Times New Roman"/>
        </w:rPr>
        <w:t xml:space="preserve"> </w:t>
      </w:r>
      <w:r w:rsidRPr="00A37541">
        <w:rPr>
          <w:rFonts w:eastAsia="Times New Roman"/>
        </w:rPr>
        <w:t>There is no final examination for this course</w:t>
      </w:r>
      <w:r>
        <w:rPr>
          <w:rFonts w:eastAsia="Times New Roman"/>
        </w:rPr>
        <w:t>, but a final “argument” will be scheduled with Professor</w:t>
      </w:r>
      <w:r w:rsidR="00A42C0D">
        <w:rPr>
          <w:rFonts w:eastAsia="Times New Roman"/>
        </w:rPr>
        <w:t xml:space="preserve"> </w:t>
      </w:r>
      <w:r w:rsidR="0065431D">
        <w:rPr>
          <w:rFonts w:eastAsia="Times New Roman"/>
        </w:rPr>
        <w:t>Harrill</w:t>
      </w:r>
      <w:r w:rsidRPr="00A37541">
        <w:rPr>
          <w:rFonts w:eastAsia="Times New Roman"/>
        </w:rPr>
        <w:t>.</w:t>
      </w:r>
      <w:r w:rsidRPr="00F71B75">
        <w:t xml:space="preserve"> </w:t>
      </w:r>
    </w:p>
    <w:p w14:paraId="3071BED8" w14:textId="77777777" w:rsidR="008264B6" w:rsidRPr="008264B6" w:rsidRDefault="008264B6" w:rsidP="008264B6">
      <w:pPr>
        <w:ind w:left="720"/>
        <w:rPr>
          <w:rFonts w:eastAsia="Times New Roman"/>
          <w:b/>
        </w:rPr>
      </w:pPr>
    </w:p>
    <w:p w14:paraId="71117BDD" w14:textId="37D13254" w:rsidR="00C57C4B" w:rsidRDefault="007B187A" w:rsidP="008264B6">
      <w:pPr>
        <w:pStyle w:val="Heading1"/>
      </w:pPr>
      <w:r>
        <w:t>Summer Experiential Courses</w:t>
      </w:r>
    </w:p>
    <w:p w14:paraId="50D92593" w14:textId="3583540A" w:rsidR="007B187A" w:rsidRDefault="007B187A" w:rsidP="007B187A">
      <w:pPr>
        <w:pStyle w:val="PlainTex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3BE318" w14:textId="65C71E66" w:rsidR="007B187A" w:rsidRPr="00711A85" w:rsidRDefault="007B187A" w:rsidP="008264B6">
      <w:pPr>
        <w:pStyle w:val="Heading2"/>
      </w:pPr>
      <w:r w:rsidRPr="00711A85">
        <w:t>Clinic</w:t>
      </w:r>
      <w:r w:rsidR="00683E2B" w:rsidRPr="00711A85">
        <w:t xml:space="preserve"> Courses</w:t>
      </w:r>
    </w:p>
    <w:p w14:paraId="6E189D41" w14:textId="5CDC7193" w:rsidR="00683E2B" w:rsidRDefault="004F7037" w:rsidP="008264B6">
      <w:r>
        <w:t>College of Law s</w:t>
      </w:r>
      <w:r w:rsidR="00683E2B" w:rsidRPr="00A37541">
        <w:t>ummer clinic courses are available only to rising 3Ls.</w:t>
      </w:r>
      <w:r w:rsidR="008264B6">
        <w:t xml:space="preserve"> </w:t>
      </w:r>
      <w:r>
        <w:t>Students cannot enroll in more than one clinic course.</w:t>
      </w:r>
      <w:r w:rsidR="008264B6">
        <w:t xml:space="preserve"> </w:t>
      </w:r>
      <w:r w:rsidR="00406EB4" w:rsidRPr="00406EB4">
        <w:t xml:space="preserve">There will </w:t>
      </w:r>
      <w:r w:rsidR="00406EB4">
        <w:t xml:space="preserve">be </w:t>
      </w:r>
      <w:r w:rsidR="00406EB4" w:rsidRPr="00406EB4">
        <w:t>no seminar meeting</w:t>
      </w:r>
      <w:r w:rsidR="00406EB4">
        <w:t>s</w:t>
      </w:r>
      <w:r w:rsidR="00406EB4" w:rsidRPr="00406EB4">
        <w:t xml:space="preserve"> on Memorial Day, May </w:t>
      </w:r>
      <w:r w:rsidR="000252D0">
        <w:t>2</w:t>
      </w:r>
      <w:r w:rsidR="009C1CF4">
        <w:t>6</w:t>
      </w:r>
      <w:r w:rsidR="000252D0">
        <w:t xml:space="preserve"> </w:t>
      </w:r>
      <w:r w:rsidR="00B96622">
        <w:t xml:space="preserve">and Juneteenth, June </w:t>
      </w:r>
      <w:r w:rsidR="000252D0">
        <w:t>19</w:t>
      </w:r>
      <w:r w:rsidR="008C4128">
        <w:t xml:space="preserve"> for any of the clinic</w:t>
      </w:r>
      <w:r w:rsidR="00DC2B1C">
        <w:t xml:space="preserve"> courses</w:t>
      </w:r>
      <w:r w:rsidR="00406EB4" w:rsidRPr="00406EB4">
        <w:t>.</w:t>
      </w:r>
      <w:r w:rsidR="008264B6">
        <w:t xml:space="preserve"> </w:t>
      </w:r>
      <w:bookmarkStart w:id="7" w:name="_Hlk100190092"/>
      <w:r w:rsidR="00406EB4" w:rsidRPr="00406EB4">
        <w:t xml:space="preserve">Successful completion of </w:t>
      </w:r>
      <w:r w:rsidR="00406EB4">
        <w:t>a clinic</w:t>
      </w:r>
      <w:r w:rsidR="00406EB4" w:rsidRPr="00406EB4">
        <w:t xml:space="preserve"> will satisfy the College of Law’s experiential learning graduation requirement</w:t>
      </w:r>
      <w:r>
        <w:t>.</w:t>
      </w:r>
    </w:p>
    <w:bookmarkEnd w:id="7"/>
    <w:p w14:paraId="6AF62062" w14:textId="7F4550ED" w:rsidR="00683E2B" w:rsidRDefault="00683E2B" w:rsidP="00683E2B"/>
    <w:p w14:paraId="68B4AC00" w14:textId="77777777" w:rsidR="008264B6" w:rsidRDefault="006B310A" w:rsidP="008264B6">
      <w:pPr>
        <w:pStyle w:val="Heading3"/>
      </w:pPr>
      <w:r w:rsidRPr="00A37541">
        <w:t xml:space="preserve">Civil Justice Clinic (LAW 805) </w:t>
      </w:r>
    </w:p>
    <w:p w14:paraId="7AC0A7C0" w14:textId="2EDA3DB6" w:rsidR="006B310A" w:rsidRPr="00A37541" w:rsidRDefault="008264B6" w:rsidP="006B310A">
      <w:pPr>
        <w:ind w:left="720" w:hanging="360"/>
      </w:pPr>
      <w:r>
        <w:rPr>
          <w:color w:val="000000"/>
        </w:rPr>
        <w:t xml:space="preserve">4 credits, </w:t>
      </w:r>
      <w:r w:rsidR="006B310A" w:rsidRPr="00A37541">
        <w:rPr>
          <w:color w:val="000000"/>
        </w:rPr>
        <w:t xml:space="preserve">Prof. Wendy Vaughn </w:t>
      </w:r>
      <w:r w:rsidR="006B310A">
        <w:rPr>
          <w:color w:val="000000"/>
        </w:rPr>
        <w:t>(Zeke Giorgi Legal Clinic)</w:t>
      </w:r>
    </w:p>
    <w:p w14:paraId="4BF06736" w14:textId="77777777" w:rsidR="006B310A" w:rsidRPr="00A37541" w:rsidRDefault="006B310A" w:rsidP="006B310A">
      <w:pPr>
        <w:ind w:left="720"/>
        <w:rPr>
          <w:color w:val="000000"/>
        </w:rPr>
      </w:pPr>
    </w:p>
    <w:p w14:paraId="38845D86" w14:textId="61CF780B" w:rsidR="00784340" w:rsidRDefault="00784340" w:rsidP="00784340">
      <w:pPr>
        <w:ind w:left="720"/>
        <w:rPr>
          <w:color w:val="000000"/>
        </w:rPr>
      </w:pPr>
      <w:r w:rsidRPr="00784340">
        <w:rPr>
          <w:color w:val="000000"/>
        </w:rPr>
        <w:t>The Civil Justice Clinic will be in operation during the first summer session for six weeks, from May 1</w:t>
      </w:r>
      <w:r w:rsidR="00452DC9">
        <w:rPr>
          <w:color w:val="000000"/>
        </w:rPr>
        <w:t>9</w:t>
      </w:r>
      <w:r w:rsidRPr="00784340">
        <w:rPr>
          <w:color w:val="000000"/>
        </w:rPr>
        <w:t xml:space="preserve"> to June </w:t>
      </w:r>
      <w:r w:rsidR="002255ED">
        <w:rPr>
          <w:color w:val="000000"/>
        </w:rPr>
        <w:t>2</w:t>
      </w:r>
      <w:r w:rsidR="009C1CF4">
        <w:rPr>
          <w:color w:val="000000"/>
        </w:rPr>
        <w:t>7</w:t>
      </w:r>
      <w:r w:rsidR="00423CC8">
        <w:rPr>
          <w:color w:val="000000"/>
        </w:rPr>
        <w:t xml:space="preserve">. </w:t>
      </w:r>
      <w:r w:rsidR="00423CC8">
        <w:t xml:space="preserve">The </w:t>
      </w:r>
      <w:r w:rsidR="00423CC8" w:rsidRPr="00FE43F8">
        <w:rPr>
          <w:b/>
          <w:bCs/>
        </w:rPr>
        <w:t>in-person</w:t>
      </w:r>
      <w:r w:rsidR="00423CC8">
        <w:t xml:space="preserve"> seminar meetings for the Civil Justice Clinic </w:t>
      </w:r>
      <w:proofErr w:type="gramStart"/>
      <w:r w:rsidR="00423CC8">
        <w:t>will occur</w:t>
      </w:r>
      <w:proofErr w:type="gramEnd"/>
      <w:r w:rsidR="00423CC8">
        <w:t xml:space="preserve"> on Mondays and Wednesdays from 2 to 4:15 p.m.</w:t>
      </w:r>
      <w:r w:rsidR="008264B6">
        <w:t xml:space="preserve"> </w:t>
      </w:r>
    </w:p>
    <w:p w14:paraId="4260C95F" w14:textId="77777777" w:rsidR="00423CC8" w:rsidRDefault="00423CC8" w:rsidP="00784340">
      <w:pPr>
        <w:ind w:left="720"/>
        <w:rPr>
          <w:color w:val="000000"/>
        </w:rPr>
      </w:pPr>
    </w:p>
    <w:p w14:paraId="7D0AED66" w14:textId="77777777" w:rsidR="008264B6" w:rsidRDefault="006B310A" w:rsidP="006B310A">
      <w:pPr>
        <w:ind w:left="720"/>
        <w:rPr>
          <w:color w:val="000000"/>
        </w:rPr>
      </w:pPr>
      <w:r>
        <w:rPr>
          <w:color w:val="000000"/>
        </w:rPr>
        <w:t xml:space="preserve">Pre- or </w:t>
      </w:r>
      <w:r w:rsidR="008264B6">
        <w:rPr>
          <w:color w:val="000000"/>
        </w:rPr>
        <w:t>c</w:t>
      </w:r>
      <w:r>
        <w:rPr>
          <w:color w:val="000000"/>
        </w:rPr>
        <w:t>o-</w:t>
      </w:r>
      <w:r w:rsidRPr="00406EB4">
        <w:rPr>
          <w:color w:val="000000"/>
        </w:rPr>
        <w:t>requisites:</w:t>
      </w:r>
    </w:p>
    <w:p w14:paraId="785FF42C" w14:textId="77777777" w:rsidR="008264B6" w:rsidRDefault="006B310A" w:rsidP="008264B6">
      <w:pPr>
        <w:pStyle w:val="ListParagraph"/>
        <w:numPr>
          <w:ilvl w:val="0"/>
          <w:numId w:val="5"/>
        </w:numPr>
        <w:rPr>
          <w:color w:val="000000"/>
        </w:rPr>
      </w:pPr>
      <w:r w:rsidRPr="008264B6">
        <w:rPr>
          <w:color w:val="000000"/>
        </w:rPr>
        <w:t xml:space="preserve">711 License (requires completion of 45 credit hours and submission of a </w:t>
      </w:r>
      <w:hyperlink r:id="rId9" w:history="1">
        <w:r w:rsidRPr="00406EB4">
          <w:rPr>
            <w:rStyle w:val="Hyperlink"/>
          </w:rPr>
          <w:t>711 application form</w:t>
        </w:r>
      </w:hyperlink>
      <w:r w:rsidRPr="008264B6">
        <w:rPr>
          <w:color w:val="000000"/>
        </w:rPr>
        <w:t xml:space="preserve">); </w:t>
      </w:r>
    </w:p>
    <w:p w14:paraId="3BA00228" w14:textId="77777777" w:rsidR="008264B6" w:rsidRDefault="006B310A" w:rsidP="008264B6">
      <w:pPr>
        <w:pStyle w:val="ListParagraph"/>
        <w:numPr>
          <w:ilvl w:val="0"/>
          <w:numId w:val="5"/>
        </w:numPr>
        <w:rPr>
          <w:color w:val="000000"/>
        </w:rPr>
      </w:pPr>
      <w:r w:rsidRPr="008264B6">
        <w:rPr>
          <w:color w:val="000000"/>
        </w:rPr>
        <w:t xml:space="preserve">Lawyering Skills; and </w:t>
      </w:r>
    </w:p>
    <w:p w14:paraId="60B46333" w14:textId="0DDC5E9C" w:rsidR="006B310A" w:rsidRPr="008264B6" w:rsidRDefault="006B310A" w:rsidP="008264B6">
      <w:pPr>
        <w:pStyle w:val="ListParagraph"/>
        <w:numPr>
          <w:ilvl w:val="0"/>
          <w:numId w:val="5"/>
        </w:numPr>
        <w:rPr>
          <w:color w:val="000000"/>
        </w:rPr>
      </w:pPr>
      <w:r w:rsidRPr="008264B6">
        <w:rPr>
          <w:color w:val="000000"/>
        </w:rPr>
        <w:t>Professional Responsibility</w:t>
      </w:r>
    </w:p>
    <w:p w14:paraId="034E7A8A" w14:textId="77777777" w:rsidR="006B310A" w:rsidRPr="00406EB4" w:rsidRDefault="006B310A" w:rsidP="006B310A">
      <w:pPr>
        <w:ind w:left="720"/>
        <w:rPr>
          <w:color w:val="000000"/>
        </w:rPr>
      </w:pPr>
    </w:p>
    <w:p w14:paraId="74BFBFE5" w14:textId="153614D5" w:rsidR="006B310A" w:rsidRPr="00406EB4" w:rsidRDefault="006B310A" w:rsidP="006B310A">
      <w:pPr>
        <w:ind w:left="720"/>
        <w:rPr>
          <w:color w:val="000000"/>
        </w:rPr>
      </w:pPr>
      <w:r w:rsidRPr="00406EB4">
        <w:rPr>
          <w:color w:val="000000"/>
        </w:rPr>
        <w:t xml:space="preserve">Students should plan to work on clinic cases the equivalent of three days per week. </w:t>
      </w:r>
    </w:p>
    <w:p w14:paraId="7B31A422" w14:textId="77777777" w:rsidR="006B310A" w:rsidRPr="00406EB4" w:rsidRDefault="006B310A" w:rsidP="006B310A">
      <w:pPr>
        <w:ind w:left="720"/>
        <w:rPr>
          <w:color w:val="000000"/>
        </w:rPr>
      </w:pPr>
    </w:p>
    <w:p w14:paraId="3A72AB81" w14:textId="79DBC83A" w:rsidR="006B310A" w:rsidRPr="00406EB4" w:rsidRDefault="006B310A" w:rsidP="006B310A">
      <w:pPr>
        <w:numPr>
          <w:ilvl w:val="0"/>
          <w:numId w:val="2"/>
        </w:numPr>
        <w:rPr>
          <w:color w:val="000000"/>
        </w:rPr>
      </w:pPr>
      <w:r w:rsidRPr="00406EB4">
        <w:rPr>
          <w:color w:val="000000"/>
        </w:rPr>
        <w:t xml:space="preserve">At least two days or </w:t>
      </w:r>
      <w:r w:rsidR="008264B6">
        <w:rPr>
          <w:color w:val="000000"/>
        </w:rPr>
        <w:t>16</w:t>
      </w:r>
      <w:r w:rsidRPr="00406EB4">
        <w:rPr>
          <w:color w:val="000000"/>
        </w:rPr>
        <w:t xml:space="preserve"> hours must be spent in Rockford at the Zeke Giorgi Legal Clinic for students to conduct intakes, to participate in court hearings</w:t>
      </w:r>
      <w:r w:rsidR="008264B6">
        <w:rPr>
          <w:color w:val="000000"/>
        </w:rPr>
        <w:t xml:space="preserve"> and </w:t>
      </w:r>
      <w:r w:rsidRPr="00406EB4">
        <w:rPr>
          <w:color w:val="000000"/>
        </w:rPr>
        <w:t xml:space="preserve">to meet with clients, witnesses and Professor Vaughn. </w:t>
      </w:r>
    </w:p>
    <w:p w14:paraId="5C2A5724" w14:textId="3DF81FDB" w:rsidR="006B310A" w:rsidRPr="00406EB4" w:rsidRDefault="006B310A" w:rsidP="006B310A">
      <w:pPr>
        <w:numPr>
          <w:ilvl w:val="1"/>
          <w:numId w:val="2"/>
        </w:numPr>
        <w:rPr>
          <w:color w:val="000000"/>
        </w:rPr>
      </w:pPr>
      <w:r w:rsidRPr="00406EB4">
        <w:rPr>
          <w:color w:val="000000"/>
        </w:rPr>
        <w:t xml:space="preserve">Given the court's scheduling of hearings, students should plan to spend one full day every Friday in Rockford at the Zeke Giorgi Legal Clinic. </w:t>
      </w:r>
    </w:p>
    <w:p w14:paraId="5F5DF3C4" w14:textId="77777777" w:rsidR="006B310A" w:rsidRPr="00406EB4" w:rsidRDefault="006B310A" w:rsidP="006B310A">
      <w:pPr>
        <w:numPr>
          <w:ilvl w:val="1"/>
          <w:numId w:val="2"/>
        </w:numPr>
        <w:rPr>
          <w:color w:val="000000"/>
        </w:rPr>
      </w:pPr>
      <w:r w:rsidRPr="00406EB4">
        <w:rPr>
          <w:color w:val="000000"/>
        </w:rPr>
        <w:t xml:space="preserve">The additional clinic time may be another full day or two half days in Rockford at the Zeke Giorgi Legal Clinic. </w:t>
      </w:r>
    </w:p>
    <w:p w14:paraId="325D916D" w14:textId="1C7CCADA" w:rsidR="006B310A" w:rsidRPr="00406EB4" w:rsidRDefault="006B310A" w:rsidP="006B310A">
      <w:pPr>
        <w:numPr>
          <w:ilvl w:val="0"/>
          <w:numId w:val="2"/>
        </w:numPr>
        <w:rPr>
          <w:color w:val="000000"/>
        </w:rPr>
      </w:pPr>
      <w:r w:rsidRPr="00406EB4">
        <w:rPr>
          <w:color w:val="000000"/>
        </w:rPr>
        <w:t>The third day or remaining eight hours may be completed from campus or elsewhere and do not necessarily need to be at the clinic location in Rockford.</w:t>
      </w:r>
    </w:p>
    <w:p w14:paraId="4AA0D9AA" w14:textId="77777777" w:rsidR="006B310A" w:rsidRPr="00406EB4" w:rsidRDefault="006B310A" w:rsidP="006B310A">
      <w:pPr>
        <w:ind w:left="720"/>
        <w:rPr>
          <w:color w:val="000000"/>
        </w:rPr>
      </w:pPr>
    </w:p>
    <w:p w14:paraId="5E810611" w14:textId="1188C7B3" w:rsidR="006B310A" w:rsidRDefault="006B310A" w:rsidP="00B71DB0">
      <w:pPr>
        <w:ind w:left="720"/>
        <w:rPr>
          <w:b/>
          <w:bCs/>
          <w:color w:val="000000"/>
        </w:rPr>
      </w:pPr>
      <w:r w:rsidRPr="00406EB4">
        <w:rPr>
          <w:color w:val="000000"/>
        </w:rPr>
        <w:t>Students’ schedules will be arranged in consultation with Professor Vaughn. </w:t>
      </w:r>
    </w:p>
    <w:p w14:paraId="7E966D6C" w14:textId="77777777" w:rsidR="00683E2B" w:rsidRPr="00A37541" w:rsidRDefault="00683E2B" w:rsidP="00683E2B">
      <w:pPr>
        <w:rPr>
          <w:b/>
          <w:bCs/>
        </w:rPr>
      </w:pPr>
    </w:p>
    <w:p w14:paraId="367E569F" w14:textId="77777777" w:rsidR="008264B6" w:rsidRDefault="00683E2B" w:rsidP="008264B6">
      <w:pPr>
        <w:pStyle w:val="Heading3"/>
      </w:pPr>
      <w:r w:rsidRPr="00A37541">
        <w:t xml:space="preserve">Criminal Defense Clinic (LAW 810) </w:t>
      </w:r>
    </w:p>
    <w:p w14:paraId="76A83034" w14:textId="72EAD871" w:rsidR="00683E2B" w:rsidRPr="00A37541" w:rsidRDefault="008264B6" w:rsidP="008264B6">
      <w:pPr>
        <w:ind w:firstLine="720"/>
        <w:rPr>
          <w:bCs/>
        </w:rPr>
      </w:pPr>
      <w:r>
        <w:rPr>
          <w:bCs/>
        </w:rPr>
        <w:t xml:space="preserve">4 credits, </w:t>
      </w:r>
      <w:r w:rsidR="00683E2B" w:rsidRPr="00A37541">
        <w:rPr>
          <w:bCs/>
        </w:rPr>
        <w:t xml:space="preserve">Prof. Paul Cain </w:t>
      </w:r>
      <w:r w:rsidR="00056C59">
        <w:rPr>
          <w:bCs/>
        </w:rPr>
        <w:t>(Zeke Giorgi Legal Clinic)</w:t>
      </w:r>
    </w:p>
    <w:p w14:paraId="2D4E38C6" w14:textId="77777777" w:rsidR="00683E2B" w:rsidRPr="00A37541" w:rsidRDefault="00683E2B" w:rsidP="00683E2B">
      <w:pPr>
        <w:rPr>
          <w:bCs/>
        </w:rPr>
      </w:pPr>
      <w:r w:rsidRPr="00A37541">
        <w:rPr>
          <w:bCs/>
        </w:rPr>
        <w:t xml:space="preserve"> </w:t>
      </w:r>
    </w:p>
    <w:p w14:paraId="08F8A72B" w14:textId="1B1DA0FD" w:rsidR="00742C5E" w:rsidRDefault="00423CC8" w:rsidP="004F7037">
      <w:pPr>
        <w:ind w:left="720"/>
        <w:rPr>
          <w:color w:val="000000"/>
        </w:rPr>
      </w:pPr>
      <w:r w:rsidRPr="00423CC8">
        <w:rPr>
          <w:color w:val="000000"/>
        </w:rPr>
        <w:t>The Criminal Defense Clinic will be in operation during the first summer session for s</w:t>
      </w:r>
      <w:r w:rsidR="00EB38D4">
        <w:rPr>
          <w:color w:val="000000"/>
        </w:rPr>
        <w:t>even</w:t>
      </w:r>
      <w:r w:rsidRPr="00423CC8">
        <w:rPr>
          <w:color w:val="000000"/>
        </w:rPr>
        <w:t xml:space="preserve"> weeks from May </w:t>
      </w:r>
      <w:r w:rsidR="007B3E35">
        <w:rPr>
          <w:color w:val="000000"/>
        </w:rPr>
        <w:t>19</w:t>
      </w:r>
      <w:r w:rsidRPr="00423CC8">
        <w:rPr>
          <w:color w:val="000000"/>
        </w:rPr>
        <w:t xml:space="preserve"> to </w:t>
      </w:r>
      <w:r w:rsidR="00EB38D4">
        <w:rPr>
          <w:color w:val="000000"/>
        </w:rPr>
        <w:t>July 3</w:t>
      </w:r>
      <w:r w:rsidRPr="00423CC8">
        <w:rPr>
          <w:color w:val="000000"/>
        </w:rPr>
        <w:t>.</w:t>
      </w:r>
      <w:r w:rsidR="008264B6">
        <w:rPr>
          <w:color w:val="000000"/>
        </w:rPr>
        <w:t xml:space="preserve"> </w:t>
      </w:r>
      <w:r w:rsidRPr="00423CC8">
        <w:rPr>
          <w:color w:val="000000"/>
        </w:rPr>
        <w:t xml:space="preserve">The </w:t>
      </w:r>
      <w:r w:rsidRPr="008264B6">
        <w:rPr>
          <w:b/>
          <w:bCs/>
          <w:color w:val="000000"/>
        </w:rPr>
        <w:t>in-person</w:t>
      </w:r>
      <w:r w:rsidRPr="00423CC8">
        <w:rPr>
          <w:color w:val="000000"/>
        </w:rPr>
        <w:t xml:space="preserve"> seminar meetings for the</w:t>
      </w:r>
      <w:r>
        <w:rPr>
          <w:color w:val="000000"/>
        </w:rPr>
        <w:t xml:space="preserve"> </w:t>
      </w:r>
      <w:r w:rsidRPr="00423CC8">
        <w:rPr>
          <w:color w:val="000000"/>
        </w:rPr>
        <w:t xml:space="preserve">Criminal Defense Clinic will occur on Mondays and Wednesdays from 2 to 4:15 p.m. </w:t>
      </w:r>
    </w:p>
    <w:p w14:paraId="7EF24D4C" w14:textId="77777777" w:rsidR="00742C5E" w:rsidRDefault="00742C5E" w:rsidP="004F7037">
      <w:pPr>
        <w:ind w:left="720"/>
        <w:rPr>
          <w:color w:val="000000"/>
        </w:rPr>
      </w:pPr>
    </w:p>
    <w:p w14:paraId="728A5B06" w14:textId="77777777" w:rsidR="008264B6" w:rsidRDefault="00051D61" w:rsidP="004F7037">
      <w:pPr>
        <w:ind w:left="720"/>
        <w:rPr>
          <w:color w:val="000000"/>
        </w:rPr>
      </w:pPr>
      <w:r>
        <w:rPr>
          <w:color w:val="000000"/>
        </w:rPr>
        <w:t xml:space="preserve">Pre- or </w:t>
      </w:r>
      <w:r w:rsidR="008264B6">
        <w:rPr>
          <w:color w:val="000000"/>
        </w:rPr>
        <w:t>c</w:t>
      </w:r>
      <w:r>
        <w:rPr>
          <w:color w:val="000000"/>
        </w:rPr>
        <w:t>o-</w:t>
      </w:r>
      <w:r w:rsidR="004F7037" w:rsidRPr="00406EB4">
        <w:rPr>
          <w:color w:val="000000"/>
        </w:rPr>
        <w:t xml:space="preserve">requisites: </w:t>
      </w:r>
    </w:p>
    <w:p w14:paraId="08E4A2EE" w14:textId="77777777" w:rsidR="008264B6" w:rsidRDefault="004F7037" w:rsidP="008264B6">
      <w:pPr>
        <w:pStyle w:val="ListParagraph"/>
        <w:numPr>
          <w:ilvl w:val="0"/>
          <w:numId w:val="7"/>
        </w:numPr>
        <w:rPr>
          <w:color w:val="000000"/>
        </w:rPr>
      </w:pPr>
      <w:r w:rsidRPr="008264B6">
        <w:rPr>
          <w:color w:val="000000"/>
        </w:rPr>
        <w:t xml:space="preserve">711 License (requires completion of 45 credit hours and submission of a </w:t>
      </w:r>
      <w:hyperlink r:id="rId10" w:history="1">
        <w:r w:rsidRPr="00406EB4">
          <w:rPr>
            <w:rStyle w:val="Hyperlink"/>
          </w:rPr>
          <w:t>711 application form</w:t>
        </w:r>
      </w:hyperlink>
      <w:r w:rsidR="00051D61" w:rsidRPr="008264B6">
        <w:rPr>
          <w:color w:val="000000"/>
        </w:rPr>
        <w:t>)</w:t>
      </w:r>
      <w:r w:rsidRPr="008264B6">
        <w:rPr>
          <w:color w:val="000000"/>
        </w:rPr>
        <w:t xml:space="preserve">; </w:t>
      </w:r>
    </w:p>
    <w:p w14:paraId="793F5CDC" w14:textId="77777777" w:rsidR="008264B6" w:rsidRDefault="004F7037" w:rsidP="008264B6">
      <w:pPr>
        <w:pStyle w:val="ListParagraph"/>
        <w:numPr>
          <w:ilvl w:val="0"/>
          <w:numId w:val="7"/>
        </w:numPr>
        <w:rPr>
          <w:color w:val="000000"/>
        </w:rPr>
      </w:pPr>
      <w:r w:rsidRPr="008264B6">
        <w:rPr>
          <w:color w:val="000000"/>
        </w:rPr>
        <w:t xml:space="preserve">Lawyering Skills; and </w:t>
      </w:r>
    </w:p>
    <w:p w14:paraId="32A66E2B" w14:textId="09FDFEB4" w:rsidR="004F7037" w:rsidRPr="008264B6" w:rsidRDefault="004F7037" w:rsidP="008264B6">
      <w:pPr>
        <w:pStyle w:val="ListParagraph"/>
        <w:numPr>
          <w:ilvl w:val="0"/>
          <w:numId w:val="7"/>
        </w:numPr>
        <w:rPr>
          <w:color w:val="000000"/>
        </w:rPr>
      </w:pPr>
      <w:r w:rsidRPr="008264B6">
        <w:rPr>
          <w:color w:val="000000"/>
        </w:rPr>
        <w:t>Professional Responsibility</w:t>
      </w:r>
    </w:p>
    <w:p w14:paraId="35DD29EF" w14:textId="77777777" w:rsidR="004F7037" w:rsidRPr="004F7037" w:rsidRDefault="004F7037" w:rsidP="004F7037">
      <w:pPr>
        <w:ind w:left="720"/>
        <w:rPr>
          <w:color w:val="000000"/>
        </w:rPr>
      </w:pPr>
    </w:p>
    <w:p w14:paraId="45696CC8" w14:textId="3D492076" w:rsidR="00683E2B" w:rsidRDefault="004F7037" w:rsidP="004F7037">
      <w:pPr>
        <w:ind w:left="720"/>
        <w:rPr>
          <w:color w:val="000000"/>
        </w:rPr>
      </w:pPr>
      <w:r w:rsidRPr="004F7037">
        <w:rPr>
          <w:color w:val="000000"/>
        </w:rPr>
        <w:t xml:space="preserve">Students should plan to work on clinic cases the equivalent of three days per week. </w:t>
      </w:r>
    </w:p>
    <w:p w14:paraId="0781E722" w14:textId="1D8CBEC6" w:rsidR="00E1593C" w:rsidRDefault="00E1593C" w:rsidP="004F7037">
      <w:pPr>
        <w:ind w:left="720"/>
        <w:rPr>
          <w:color w:val="000000"/>
        </w:rPr>
      </w:pPr>
    </w:p>
    <w:p w14:paraId="1D0913A9" w14:textId="319F593D" w:rsidR="00E1593C" w:rsidRPr="00E1593C" w:rsidRDefault="00E1593C" w:rsidP="00E1593C">
      <w:pPr>
        <w:numPr>
          <w:ilvl w:val="0"/>
          <w:numId w:val="4"/>
        </w:numPr>
        <w:tabs>
          <w:tab w:val="left" w:pos="1120"/>
        </w:tabs>
        <w:rPr>
          <w:color w:val="000000"/>
        </w:rPr>
      </w:pPr>
      <w:r w:rsidRPr="00E1593C">
        <w:rPr>
          <w:color w:val="000000"/>
        </w:rPr>
        <w:t>At least two days or 16 hours must be spent in Rockford at the Zeke Giorgi Legal Clinic for students to attend court</w:t>
      </w:r>
      <w:r w:rsidR="008264B6">
        <w:rPr>
          <w:color w:val="000000"/>
        </w:rPr>
        <w:t xml:space="preserve"> and </w:t>
      </w:r>
      <w:r w:rsidRPr="00E1593C">
        <w:rPr>
          <w:color w:val="000000"/>
        </w:rPr>
        <w:t>to meet with clients, witnesses</w:t>
      </w:r>
      <w:r w:rsidR="008264B6">
        <w:rPr>
          <w:color w:val="000000"/>
        </w:rPr>
        <w:t xml:space="preserve"> and </w:t>
      </w:r>
      <w:r w:rsidRPr="00E1593C">
        <w:rPr>
          <w:color w:val="000000"/>
        </w:rPr>
        <w:t>Professor Cain.</w:t>
      </w:r>
    </w:p>
    <w:p w14:paraId="0044009B" w14:textId="7AA02751" w:rsidR="00E1593C" w:rsidRPr="00E1593C" w:rsidRDefault="00E1593C" w:rsidP="00E1593C">
      <w:pPr>
        <w:numPr>
          <w:ilvl w:val="1"/>
          <w:numId w:val="4"/>
        </w:numPr>
        <w:tabs>
          <w:tab w:val="left" w:pos="1120"/>
        </w:tabs>
        <w:rPr>
          <w:color w:val="000000"/>
        </w:rPr>
      </w:pPr>
      <w:r>
        <w:rPr>
          <w:color w:val="000000"/>
        </w:rPr>
        <w:t xml:space="preserve">Students </w:t>
      </w:r>
      <w:r w:rsidRPr="00E1593C">
        <w:rPr>
          <w:color w:val="000000"/>
        </w:rPr>
        <w:t>should schedule one full day in Rockford</w:t>
      </w:r>
      <w:r>
        <w:rPr>
          <w:color w:val="000000"/>
        </w:rPr>
        <w:t>.</w:t>
      </w:r>
    </w:p>
    <w:p w14:paraId="4BD7F55A" w14:textId="6D115A04" w:rsidR="00E1593C" w:rsidRPr="00E1593C" w:rsidRDefault="00E1593C" w:rsidP="00E1593C">
      <w:pPr>
        <w:numPr>
          <w:ilvl w:val="1"/>
          <w:numId w:val="4"/>
        </w:numPr>
        <w:tabs>
          <w:tab w:val="left" w:pos="1120"/>
        </w:tabs>
        <w:rPr>
          <w:color w:val="000000"/>
        </w:rPr>
      </w:pPr>
      <w:r w:rsidRPr="00E1593C">
        <w:rPr>
          <w:color w:val="000000"/>
        </w:rPr>
        <w:t>The other day may be either a full day or two half-days</w:t>
      </w:r>
      <w:r>
        <w:rPr>
          <w:color w:val="000000"/>
        </w:rPr>
        <w:t>.</w:t>
      </w:r>
    </w:p>
    <w:p w14:paraId="36EC5CA2" w14:textId="7A708253" w:rsidR="00E1593C" w:rsidRDefault="00E1593C" w:rsidP="00E1593C">
      <w:pPr>
        <w:numPr>
          <w:ilvl w:val="0"/>
          <w:numId w:val="4"/>
        </w:numPr>
        <w:tabs>
          <w:tab w:val="left" w:pos="1120"/>
        </w:tabs>
        <w:rPr>
          <w:color w:val="000000"/>
        </w:rPr>
      </w:pPr>
      <w:r w:rsidRPr="00E1593C">
        <w:rPr>
          <w:color w:val="000000"/>
        </w:rPr>
        <w:t>The third day or remaining eight hours may be completed from campus or elsewhere and do not necessarily need to be at the clinic location in Rockford.</w:t>
      </w:r>
    </w:p>
    <w:p w14:paraId="0868E59D" w14:textId="77777777" w:rsidR="00E1593C" w:rsidRPr="00E1593C" w:rsidRDefault="00E1593C" w:rsidP="00E1593C">
      <w:pPr>
        <w:tabs>
          <w:tab w:val="left" w:pos="1120"/>
        </w:tabs>
        <w:ind w:left="1440"/>
        <w:rPr>
          <w:color w:val="000000"/>
        </w:rPr>
      </w:pPr>
    </w:p>
    <w:p w14:paraId="24AA7A09" w14:textId="77777777" w:rsidR="00E1593C" w:rsidRPr="00E1593C" w:rsidRDefault="00E1593C" w:rsidP="00E1593C">
      <w:pPr>
        <w:tabs>
          <w:tab w:val="left" w:pos="1120"/>
        </w:tabs>
        <w:ind w:left="720"/>
        <w:rPr>
          <w:color w:val="000000"/>
        </w:rPr>
      </w:pPr>
      <w:r w:rsidRPr="00E1593C">
        <w:rPr>
          <w:color w:val="000000"/>
        </w:rPr>
        <w:t>Students’ schedules will be arranged in consultation with Professor Cain.</w:t>
      </w:r>
    </w:p>
    <w:p w14:paraId="401C3020" w14:textId="6402B6C2" w:rsidR="00683E2B" w:rsidRPr="00BA392C" w:rsidRDefault="00683E2B" w:rsidP="00BA392C">
      <w:pPr>
        <w:rPr>
          <w:color w:val="000000"/>
        </w:rPr>
      </w:pPr>
    </w:p>
    <w:p w14:paraId="69DAFBB8" w14:textId="77777777" w:rsidR="008264B6" w:rsidRDefault="00683E2B" w:rsidP="008264B6">
      <w:pPr>
        <w:pStyle w:val="Heading3"/>
      </w:pPr>
      <w:r w:rsidRPr="00A37541">
        <w:t xml:space="preserve">Health Advocacy Clinic (LAW 815) </w:t>
      </w:r>
    </w:p>
    <w:p w14:paraId="146F08E1" w14:textId="4944A782" w:rsidR="00683E2B" w:rsidRPr="00A37541" w:rsidRDefault="008264B6" w:rsidP="008264B6">
      <w:pPr>
        <w:ind w:firstLine="720"/>
      </w:pPr>
      <w:r>
        <w:t xml:space="preserve">4 credits, </w:t>
      </w:r>
      <w:r w:rsidR="00683E2B" w:rsidRPr="00A37541">
        <w:t xml:space="preserve">Prof. Colleen Boraca </w:t>
      </w:r>
      <w:r w:rsidR="007960AC">
        <w:t>(Hesed House</w:t>
      </w:r>
      <w:r w:rsidR="00683E2B" w:rsidRPr="00A37541">
        <w:t>)</w:t>
      </w:r>
    </w:p>
    <w:p w14:paraId="02B45DA2" w14:textId="77777777" w:rsidR="00683E2B" w:rsidRPr="00A37541" w:rsidRDefault="00683E2B" w:rsidP="00683E2B"/>
    <w:p w14:paraId="5644B7B5" w14:textId="08FB92F8" w:rsidR="004F7037" w:rsidRPr="004F7037" w:rsidRDefault="00D87C6B" w:rsidP="004F7037">
      <w:pPr>
        <w:ind w:left="720"/>
        <w:rPr>
          <w:rFonts w:eastAsia="Times New Roman"/>
        </w:rPr>
      </w:pPr>
      <w:r w:rsidRPr="00784340">
        <w:rPr>
          <w:color w:val="000000"/>
        </w:rPr>
        <w:t xml:space="preserve">The </w:t>
      </w:r>
      <w:r>
        <w:rPr>
          <w:color w:val="000000"/>
        </w:rPr>
        <w:t>Health Advocacy Clinic</w:t>
      </w:r>
      <w:r w:rsidRPr="00784340">
        <w:rPr>
          <w:color w:val="000000"/>
        </w:rPr>
        <w:t xml:space="preserve"> will be in operation during the first summer session for s</w:t>
      </w:r>
      <w:r>
        <w:rPr>
          <w:color w:val="000000"/>
        </w:rPr>
        <w:t xml:space="preserve">even </w:t>
      </w:r>
      <w:r w:rsidRPr="00784340">
        <w:rPr>
          <w:color w:val="000000"/>
        </w:rPr>
        <w:t>weeks, from May 1</w:t>
      </w:r>
      <w:r w:rsidR="007B3E35">
        <w:rPr>
          <w:color w:val="000000"/>
        </w:rPr>
        <w:t>9</w:t>
      </w:r>
      <w:r w:rsidRPr="00784340">
        <w:rPr>
          <w:color w:val="000000"/>
        </w:rPr>
        <w:t xml:space="preserve"> to June </w:t>
      </w:r>
      <w:r w:rsidR="00E36BD6">
        <w:rPr>
          <w:color w:val="000000"/>
        </w:rPr>
        <w:t>2</w:t>
      </w:r>
      <w:r w:rsidR="007B3E35">
        <w:rPr>
          <w:color w:val="000000"/>
        </w:rPr>
        <w:t>7</w:t>
      </w:r>
      <w:r>
        <w:rPr>
          <w:color w:val="000000"/>
        </w:rPr>
        <w:t>.</w:t>
      </w:r>
      <w:r w:rsidR="008264B6">
        <w:rPr>
          <w:color w:val="000000"/>
        </w:rPr>
        <w:t xml:space="preserve"> </w:t>
      </w:r>
      <w:r w:rsidR="0000398D" w:rsidRPr="0000398D">
        <w:rPr>
          <w:rFonts w:eastAsia="Times New Roman"/>
        </w:rPr>
        <w:t xml:space="preserve">The in-person seminar meetings for the Health Advocacy Clinic are to be determined. </w:t>
      </w:r>
      <w:r w:rsidR="004F7037" w:rsidRPr="004F7037">
        <w:rPr>
          <w:rFonts w:eastAsia="Times New Roman"/>
        </w:rPr>
        <w:t xml:space="preserve">The seminar class for the Health Advocacy Clinic (HAC) will </w:t>
      </w:r>
      <w:r w:rsidR="0015421B">
        <w:rPr>
          <w:rFonts w:eastAsia="Times New Roman"/>
        </w:rPr>
        <w:t xml:space="preserve">meet </w:t>
      </w:r>
      <w:r w:rsidR="004F7037">
        <w:rPr>
          <w:rFonts w:eastAsia="Times New Roman"/>
        </w:rPr>
        <w:t>at</w:t>
      </w:r>
      <w:r w:rsidR="004F7037" w:rsidRPr="004F7037">
        <w:rPr>
          <w:rFonts w:eastAsia="Times New Roman"/>
        </w:rPr>
        <w:t xml:space="preserve"> Hesed House in Aurora, where the HAC is located.</w:t>
      </w:r>
    </w:p>
    <w:p w14:paraId="0B4994C1" w14:textId="77777777" w:rsidR="004F7037" w:rsidRDefault="004F7037" w:rsidP="004F7037">
      <w:pPr>
        <w:ind w:left="720"/>
        <w:rPr>
          <w:rFonts w:eastAsia="Times New Roman"/>
        </w:rPr>
      </w:pPr>
    </w:p>
    <w:p w14:paraId="01F92020" w14:textId="77777777" w:rsidR="008264B6" w:rsidRDefault="00051D61" w:rsidP="004F7037">
      <w:pPr>
        <w:ind w:left="720"/>
        <w:rPr>
          <w:rFonts w:eastAsia="Times New Roman"/>
        </w:rPr>
      </w:pPr>
      <w:r>
        <w:rPr>
          <w:rFonts w:eastAsia="Times New Roman"/>
        </w:rPr>
        <w:t xml:space="preserve">Pre- or </w:t>
      </w:r>
      <w:r w:rsidR="008264B6">
        <w:rPr>
          <w:rFonts w:eastAsia="Times New Roman"/>
        </w:rPr>
        <w:t>c</w:t>
      </w:r>
      <w:r w:rsidR="004F7037">
        <w:rPr>
          <w:rFonts w:eastAsia="Times New Roman"/>
        </w:rPr>
        <w:t>o</w:t>
      </w:r>
      <w:r>
        <w:rPr>
          <w:rFonts w:eastAsia="Times New Roman"/>
        </w:rPr>
        <w:t>-</w:t>
      </w:r>
      <w:r w:rsidR="004F7037">
        <w:rPr>
          <w:rFonts w:eastAsia="Times New Roman"/>
        </w:rPr>
        <w:t>requisites</w:t>
      </w:r>
      <w:r w:rsidR="004F7037" w:rsidRPr="004F7037">
        <w:rPr>
          <w:rFonts w:eastAsia="Times New Roman"/>
        </w:rPr>
        <w:t xml:space="preserve">: </w:t>
      </w:r>
    </w:p>
    <w:p w14:paraId="15BC4158" w14:textId="77777777" w:rsidR="008264B6" w:rsidRDefault="004F7037" w:rsidP="008264B6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8264B6">
        <w:rPr>
          <w:rFonts w:eastAsia="Times New Roman"/>
        </w:rPr>
        <w:t xml:space="preserve">711 License (requires completion of 45 credit hours and submission of a </w:t>
      </w:r>
      <w:hyperlink r:id="rId11" w:history="1">
        <w:r w:rsidRPr="008264B6">
          <w:rPr>
            <w:rStyle w:val="Hyperlink"/>
            <w:rFonts w:eastAsia="Times New Roman"/>
          </w:rPr>
          <w:t>711 application form</w:t>
        </w:r>
      </w:hyperlink>
      <w:r w:rsidR="00051D61" w:rsidRPr="008264B6">
        <w:rPr>
          <w:rFonts w:eastAsia="Times New Roman"/>
          <w:lang w:bidi="ar-SA"/>
        </w:rPr>
        <w:t xml:space="preserve">) </w:t>
      </w:r>
      <w:r w:rsidRPr="008264B6">
        <w:rPr>
          <w:rFonts w:eastAsia="Times New Roman"/>
          <w:lang w:bidi="ar-SA"/>
        </w:rPr>
        <w:t>is preferred but not required</w:t>
      </w:r>
      <w:r w:rsidRPr="008264B6">
        <w:rPr>
          <w:rFonts w:eastAsia="Times New Roman"/>
        </w:rPr>
        <w:t xml:space="preserve">; </w:t>
      </w:r>
    </w:p>
    <w:p w14:paraId="2A2EC830" w14:textId="121F87DE" w:rsidR="00683E2B" w:rsidRPr="008264B6" w:rsidRDefault="004F7037" w:rsidP="008264B6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8264B6">
        <w:rPr>
          <w:rFonts w:eastAsia="Times New Roman"/>
        </w:rPr>
        <w:t>Professional Responsibility</w:t>
      </w:r>
    </w:p>
    <w:p w14:paraId="706E262A" w14:textId="6364072B" w:rsidR="004F7037" w:rsidRDefault="004F7037" w:rsidP="004F7037">
      <w:pPr>
        <w:pStyle w:val="NormalWeb"/>
        <w:ind w:firstLine="720"/>
        <w:rPr>
          <w:color w:val="000000"/>
        </w:rPr>
      </w:pPr>
      <w:r w:rsidRPr="00731029">
        <w:rPr>
          <w:color w:val="000000"/>
        </w:rPr>
        <w:t>Students should plan to work on clinic cases the equivalent of three days per week.</w:t>
      </w:r>
    </w:p>
    <w:p w14:paraId="4CBB1198" w14:textId="06B923A5" w:rsidR="004F7037" w:rsidRDefault="004F7037" w:rsidP="004F7037">
      <w:pPr>
        <w:pStyle w:val="NormalWeb"/>
        <w:numPr>
          <w:ilvl w:val="0"/>
          <w:numId w:val="3"/>
        </w:numPr>
        <w:rPr>
          <w:color w:val="000000"/>
        </w:rPr>
      </w:pPr>
      <w:r w:rsidRPr="00731029">
        <w:rPr>
          <w:color w:val="000000"/>
        </w:rPr>
        <w:t xml:space="preserve">At least </w:t>
      </w:r>
      <w:r w:rsidR="008264B6">
        <w:rPr>
          <w:color w:val="000000"/>
        </w:rPr>
        <w:t xml:space="preserve">two </w:t>
      </w:r>
      <w:r w:rsidRPr="00731029">
        <w:rPr>
          <w:color w:val="000000"/>
        </w:rPr>
        <w:t xml:space="preserve">days or </w:t>
      </w:r>
      <w:r w:rsidR="008264B6">
        <w:rPr>
          <w:color w:val="000000"/>
        </w:rPr>
        <w:t>16</w:t>
      </w:r>
      <w:r w:rsidRPr="00731029">
        <w:rPr>
          <w:color w:val="000000"/>
        </w:rPr>
        <w:t xml:space="preserve"> hours must be spent in Aurora at the Health Advocacy Clinic for students to conduct intakes</w:t>
      </w:r>
      <w:r w:rsidR="008264B6">
        <w:rPr>
          <w:color w:val="000000"/>
        </w:rPr>
        <w:t xml:space="preserve"> and </w:t>
      </w:r>
      <w:r w:rsidRPr="00731029">
        <w:rPr>
          <w:color w:val="000000"/>
        </w:rPr>
        <w:t>to meet with clients, witnesses</w:t>
      </w:r>
      <w:r w:rsidR="008264B6">
        <w:rPr>
          <w:color w:val="000000"/>
        </w:rPr>
        <w:t xml:space="preserve"> and </w:t>
      </w:r>
      <w:r w:rsidRPr="00731029">
        <w:rPr>
          <w:color w:val="000000"/>
        </w:rPr>
        <w:t xml:space="preserve">Professor </w:t>
      </w:r>
      <w:proofErr w:type="spellStart"/>
      <w:r w:rsidRPr="00731029">
        <w:rPr>
          <w:color w:val="000000"/>
        </w:rPr>
        <w:t>Boraca</w:t>
      </w:r>
      <w:proofErr w:type="spellEnd"/>
      <w:r w:rsidRPr="00731029">
        <w:rPr>
          <w:color w:val="000000"/>
        </w:rPr>
        <w:t>.</w:t>
      </w:r>
    </w:p>
    <w:p w14:paraId="3F9EC345" w14:textId="07993461" w:rsidR="004F7037" w:rsidRPr="00731029" w:rsidRDefault="004F7037" w:rsidP="004F7037">
      <w:pPr>
        <w:pStyle w:val="NormalWeb"/>
        <w:numPr>
          <w:ilvl w:val="0"/>
          <w:numId w:val="3"/>
        </w:numPr>
        <w:rPr>
          <w:color w:val="000000"/>
        </w:rPr>
      </w:pPr>
      <w:r w:rsidRPr="00731029">
        <w:rPr>
          <w:color w:val="000000"/>
        </w:rPr>
        <w:lastRenderedPageBreak/>
        <w:t>The third day or remaining eight hours may be completed from campus or elsewhere and do not necessarily need to be at the clinic location in Aurora.</w:t>
      </w:r>
    </w:p>
    <w:p w14:paraId="441C5F73" w14:textId="23325C63" w:rsidR="00F261F2" w:rsidRPr="00A37541" w:rsidRDefault="004F7037" w:rsidP="00206695">
      <w:pPr>
        <w:pStyle w:val="NormalWeb"/>
        <w:ind w:firstLine="720"/>
        <w:rPr>
          <w:color w:val="000000"/>
        </w:rPr>
      </w:pPr>
      <w:r w:rsidRPr="00731029">
        <w:rPr>
          <w:color w:val="000000"/>
        </w:rPr>
        <w:t xml:space="preserve">Students’ schedules will be arranged in consultation with Professor </w:t>
      </w:r>
      <w:proofErr w:type="spellStart"/>
      <w:r w:rsidRPr="00731029">
        <w:rPr>
          <w:color w:val="000000"/>
        </w:rPr>
        <w:t>Boraca</w:t>
      </w:r>
      <w:proofErr w:type="spellEnd"/>
      <w:r w:rsidRPr="00731029">
        <w:rPr>
          <w:color w:val="000000"/>
        </w:rPr>
        <w:t>.</w:t>
      </w:r>
    </w:p>
    <w:p w14:paraId="60603E98" w14:textId="77777777" w:rsidR="008264B6" w:rsidRDefault="001E2FCA" w:rsidP="008264B6">
      <w:pPr>
        <w:pStyle w:val="Heading3"/>
      </w:pPr>
      <w:r>
        <w:t>Prisoners’ Rights Project</w:t>
      </w:r>
      <w:r w:rsidRPr="00A37541">
        <w:t xml:space="preserve"> (LAW 8</w:t>
      </w:r>
      <w:r w:rsidR="00017730">
        <w:t>80</w:t>
      </w:r>
      <w:r w:rsidRPr="00A37541">
        <w:t xml:space="preserve">) </w:t>
      </w:r>
    </w:p>
    <w:p w14:paraId="36BA1965" w14:textId="1B7B3300" w:rsidR="001E2FCA" w:rsidRPr="00A37541" w:rsidRDefault="008264B6" w:rsidP="008264B6">
      <w:pPr>
        <w:ind w:left="720"/>
      </w:pPr>
      <w:r>
        <w:rPr>
          <w:color w:val="000000"/>
        </w:rPr>
        <w:t xml:space="preserve">4 credits, </w:t>
      </w:r>
      <w:r w:rsidR="001E2FCA" w:rsidRPr="00A37541">
        <w:rPr>
          <w:color w:val="000000"/>
        </w:rPr>
        <w:t xml:space="preserve">Prof. </w:t>
      </w:r>
      <w:r w:rsidR="002C2901">
        <w:rPr>
          <w:color w:val="000000"/>
        </w:rPr>
        <w:t>Marc Falkoff</w:t>
      </w:r>
      <w:r w:rsidR="001E2FCA" w:rsidRPr="00A37541">
        <w:rPr>
          <w:color w:val="000000"/>
        </w:rPr>
        <w:t xml:space="preserve"> </w:t>
      </w:r>
      <w:r w:rsidR="001E2FCA">
        <w:rPr>
          <w:color w:val="000000"/>
        </w:rPr>
        <w:t>(</w:t>
      </w:r>
      <w:r w:rsidR="002C2901">
        <w:rPr>
          <w:color w:val="000000"/>
        </w:rPr>
        <w:t>Swen Parson</w:t>
      </w:r>
      <w:r w:rsidR="001E2FCA">
        <w:rPr>
          <w:color w:val="000000"/>
        </w:rPr>
        <w:t>)</w:t>
      </w:r>
    </w:p>
    <w:p w14:paraId="1C6D01F3" w14:textId="77777777" w:rsidR="001E2FCA" w:rsidRPr="00A37541" w:rsidRDefault="001E2FCA" w:rsidP="001E2FCA">
      <w:pPr>
        <w:ind w:left="720"/>
        <w:rPr>
          <w:color w:val="000000"/>
        </w:rPr>
      </w:pPr>
    </w:p>
    <w:p w14:paraId="2CBF0D2F" w14:textId="2CD9451F" w:rsidR="00983684" w:rsidRDefault="00983684" w:rsidP="001E2FCA">
      <w:pPr>
        <w:ind w:left="720"/>
        <w:rPr>
          <w:color w:val="000000"/>
        </w:rPr>
      </w:pPr>
      <w:r w:rsidRPr="00983684">
        <w:rPr>
          <w:color w:val="000000"/>
        </w:rPr>
        <w:t>The Prisoners’ Rights Project will be in operation during the first summer session for seven weeks, from May 1</w:t>
      </w:r>
      <w:r w:rsidR="00285DAA">
        <w:rPr>
          <w:color w:val="000000"/>
        </w:rPr>
        <w:t>9</w:t>
      </w:r>
      <w:r w:rsidRPr="00983684">
        <w:rPr>
          <w:color w:val="000000"/>
        </w:rPr>
        <w:t xml:space="preserve"> to June </w:t>
      </w:r>
      <w:r w:rsidR="00E36BD6">
        <w:rPr>
          <w:color w:val="000000"/>
        </w:rPr>
        <w:t>2</w:t>
      </w:r>
      <w:r w:rsidR="00285DAA">
        <w:rPr>
          <w:color w:val="000000"/>
        </w:rPr>
        <w:t>7</w:t>
      </w:r>
      <w:r w:rsidRPr="00983684">
        <w:rPr>
          <w:color w:val="000000"/>
        </w:rPr>
        <w:t>.</w:t>
      </w:r>
      <w:r w:rsidR="008264B6">
        <w:rPr>
          <w:color w:val="000000"/>
        </w:rPr>
        <w:t xml:space="preserve"> </w:t>
      </w:r>
      <w:r w:rsidR="0034586F">
        <w:rPr>
          <w:color w:val="000000"/>
        </w:rPr>
        <w:t>Students will participate in two</w:t>
      </w:r>
      <w:r w:rsidRPr="00983684">
        <w:rPr>
          <w:color w:val="000000"/>
        </w:rPr>
        <w:t xml:space="preserve"> </w:t>
      </w:r>
      <w:r w:rsidRPr="008264B6">
        <w:rPr>
          <w:b/>
          <w:bCs/>
          <w:color w:val="000000"/>
        </w:rPr>
        <w:t>in-person</w:t>
      </w:r>
      <w:r w:rsidRPr="00983684">
        <w:rPr>
          <w:color w:val="000000"/>
        </w:rPr>
        <w:t xml:space="preserve"> seminar meetings </w:t>
      </w:r>
      <w:r w:rsidR="009F06B8">
        <w:rPr>
          <w:color w:val="000000"/>
        </w:rPr>
        <w:t xml:space="preserve">per week, on Mondays and Wednesdays from </w:t>
      </w:r>
      <w:r w:rsidRPr="00983684">
        <w:rPr>
          <w:color w:val="000000"/>
        </w:rPr>
        <w:t>10</w:t>
      </w:r>
      <w:r w:rsidR="008264B6">
        <w:rPr>
          <w:color w:val="000000"/>
        </w:rPr>
        <w:t>-</w:t>
      </w:r>
      <w:r w:rsidRPr="00983684">
        <w:rPr>
          <w:color w:val="000000"/>
        </w:rPr>
        <w:t>11:50 a.m.</w:t>
      </w:r>
      <w:r w:rsidR="009F06B8">
        <w:rPr>
          <w:color w:val="000000"/>
        </w:rPr>
        <w:t xml:space="preserve"> for the </w:t>
      </w:r>
      <w:r w:rsidR="00742C5E">
        <w:rPr>
          <w:color w:val="000000"/>
        </w:rPr>
        <w:t>Prisoners’ Rights Project</w:t>
      </w:r>
      <w:r w:rsidR="009F06B8">
        <w:rPr>
          <w:color w:val="000000"/>
        </w:rPr>
        <w:t>.</w:t>
      </w:r>
      <w:r w:rsidR="008264B6">
        <w:rPr>
          <w:color w:val="000000"/>
        </w:rPr>
        <w:t xml:space="preserve"> </w:t>
      </w:r>
      <w:r w:rsidR="009F06B8">
        <w:rPr>
          <w:color w:val="000000"/>
        </w:rPr>
        <w:t>T</w:t>
      </w:r>
      <w:r w:rsidR="00FB1E3D">
        <w:rPr>
          <w:color w:val="000000"/>
        </w:rPr>
        <w:t>he seminar class for the</w:t>
      </w:r>
      <w:r w:rsidR="009D126C">
        <w:rPr>
          <w:color w:val="000000"/>
        </w:rPr>
        <w:t xml:space="preserve"> P</w:t>
      </w:r>
      <w:r w:rsidR="00742C5E">
        <w:rPr>
          <w:color w:val="000000"/>
        </w:rPr>
        <w:t>risoners’ Rights Project</w:t>
      </w:r>
      <w:r w:rsidR="00FB1E3D">
        <w:rPr>
          <w:color w:val="000000"/>
        </w:rPr>
        <w:t xml:space="preserve"> will meet in Swen Parson.</w:t>
      </w:r>
    </w:p>
    <w:p w14:paraId="45E4B6CD" w14:textId="77777777" w:rsidR="00983684" w:rsidRDefault="00983684" w:rsidP="001E2FCA">
      <w:pPr>
        <w:ind w:left="720"/>
        <w:rPr>
          <w:color w:val="000000"/>
        </w:rPr>
      </w:pPr>
    </w:p>
    <w:p w14:paraId="229A4972" w14:textId="77777777" w:rsidR="008264B6" w:rsidRDefault="001E2FCA" w:rsidP="001E2FCA">
      <w:pPr>
        <w:ind w:left="720"/>
        <w:rPr>
          <w:color w:val="000000"/>
        </w:rPr>
      </w:pPr>
      <w:r>
        <w:rPr>
          <w:color w:val="000000"/>
        </w:rPr>
        <w:t>Pre</w:t>
      </w:r>
      <w:r w:rsidRPr="00406EB4">
        <w:rPr>
          <w:color w:val="000000"/>
        </w:rPr>
        <w:t xml:space="preserve">requisites: </w:t>
      </w:r>
    </w:p>
    <w:p w14:paraId="7CE00A2D" w14:textId="77777777" w:rsidR="008264B6" w:rsidRDefault="001E2FCA" w:rsidP="008264B6">
      <w:pPr>
        <w:pStyle w:val="ListParagraph"/>
        <w:numPr>
          <w:ilvl w:val="0"/>
          <w:numId w:val="11"/>
        </w:numPr>
        <w:rPr>
          <w:color w:val="000000"/>
        </w:rPr>
      </w:pPr>
      <w:r w:rsidRPr="008264B6">
        <w:rPr>
          <w:color w:val="000000"/>
        </w:rPr>
        <w:t xml:space="preserve">711 License (requires completion of 45 credit hours and submission of a </w:t>
      </w:r>
      <w:hyperlink r:id="rId12" w:history="1">
        <w:r w:rsidRPr="00406EB4">
          <w:rPr>
            <w:rStyle w:val="Hyperlink"/>
          </w:rPr>
          <w:t>711 application form</w:t>
        </w:r>
      </w:hyperlink>
      <w:r w:rsidRPr="008264B6">
        <w:rPr>
          <w:color w:val="000000"/>
        </w:rPr>
        <w:t>);</w:t>
      </w:r>
    </w:p>
    <w:p w14:paraId="49F9A551" w14:textId="23F7328F" w:rsidR="008264B6" w:rsidRDefault="001E2FCA" w:rsidP="008264B6">
      <w:pPr>
        <w:pStyle w:val="ListParagraph"/>
        <w:numPr>
          <w:ilvl w:val="0"/>
          <w:numId w:val="11"/>
        </w:numPr>
        <w:rPr>
          <w:color w:val="000000"/>
        </w:rPr>
      </w:pPr>
      <w:r w:rsidRPr="008264B6">
        <w:rPr>
          <w:color w:val="000000"/>
        </w:rPr>
        <w:t xml:space="preserve">Lawyering Skills; and </w:t>
      </w:r>
    </w:p>
    <w:p w14:paraId="1CF07AFB" w14:textId="5D5B54B7" w:rsidR="001E2FCA" w:rsidRPr="008264B6" w:rsidRDefault="001E2FCA" w:rsidP="008264B6">
      <w:pPr>
        <w:pStyle w:val="ListParagraph"/>
        <w:numPr>
          <w:ilvl w:val="0"/>
          <w:numId w:val="11"/>
        </w:numPr>
        <w:rPr>
          <w:color w:val="000000"/>
        </w:rPr>
      </w:pPr>
      <w:r w:rsidRPr="008264B6">
        <w:rPr>
          <w:color w:val="000000"/>
        </w:rPr>
        <w:t xml:space="preserve">Professional Responsibility </w:t>
      </w:r>
    </w:p>
    <w:p w14:paraId="50AAAF65" w14:textId="77777777" w:rsidR="001E2FCA" w:rsidRPr="00406EB4" w:rsidRDefault="001E2FCA" w:rsidP="001E2FCA">
      <w:pPr>
        <w:ind w:left="720"/>
        <w:rPr>
          <w:color w:val="000000"/>
        </w:rPr>
      </w:pPr>
    </w:p>
    <w:p w14:paraId="3F17A915" w14:textId="64823E49" w:rsidR="001E2FCA" w:rsidRPr="00406EB4" w:rsidRDefault="001E2FCA" w:rsidP="001E2FCA">
      <w:pPr>
        <w:ind w:left="720"/>
        <w:rPr>
          <w:color w:val="000000"/>
        </w:rPr>
      </w:pPr>
      <w:r w:rsidRPr="00406EB4">
        <w:rPr>
          <w:color w:val="000000"/>
        </w:rPr>
        <w:t xml:space="preserve">Students should plan to work on clinic cases the equivalent of </w:t>
      </w:r>
      <w:r w:rsidR="00206695">
        <w:rPr>
          <w:color w:val="000000"/>
        </w:rPr>
        <w:t xml:space="preserve">three </w:t>
      </w:r>
      <w:r w:rsidRPr="00406EB4">
        <w:rPr>
          <w:color w:val="000000"/>
        </w:rPr>
        <w:t xml:space="preserve">days per week. </w:t>
      </w:r>
    </w:p>
    <w:p w14:paraId="09BE59FB" w14:textId="77777777" w:rsidR="001E2FCA" w:rsidRPr="00406EB4" w:rsidRDefault="001E2FCA" w:rsidP="001E2FCA">
      <w:pPr>
        <w:ind w:left="720"/>
        <w:rPr>
          <w:color w:val="000000"/>
        </w:rPr>
      </w:pPr>
    </w:p>
    <w:p w14:paraId="668F158E" w14:textId="0C169366" w:rsidR="001E2FCA" w:rsidRPr="00910E31" w:rsidRDefault="001E2FCA" w:rsidP="00910E31">
      <w:pPr>
        <w:numPr>
          <w:ilvl w:val="0"/>
          <w:numId w:val="2"/>
        </w:numPr>
        <w:rPr>
          <w:color w:val="000000"/>
        </w:rPr>
      </w:pPr>
      <w:r w:rsidRPr="00406EB4">
        <w:rPr>
          <w:color w:val="000000"/>
        </w:rPr>
        <w:t xml:space="preserve">At least </w:t>
      </w:r>
      <w:r w:rsidR="008264B6">
        <w:rPr>
          <w:color w:val="000000"/>
        </w:rPr>
        <w:t xml:space="preserve">two </w:t>
      </w:r>
      <w:r w:rsidRPr="00406EB4">
        <w:rPr>
          <w:color w:val="000000"/>
        </w:rPr>
        <w:t xml:space="preserve">days or </w:t>
      </w:r>
      <w:r w:rsidR="00206695">
        <w:rPr>
          <w:color w:val="000000"/>
        </w:rPr>
        <w:t>16</w:t>
      </w:r>
      <w:r w:rsidRPr="00406EB4">
        <w:rPr>
          <w:color w:val="000000"/>
        </w:rPr>
        <w:t xml:space="preserve"> hours must be spent in </w:t>
      </w:r>
      <w:r w:rsidR="00F775DC">
        <w:rPr>
          <w:color w:val="000000"/>
        </w:rPr>
        <w:t xml:space="preserve">Swen Parson Hall to meet </w:t>
      </w:r>
      <w:r w:rsidRPr="00406EB4">
        <w:rPr>
          <w:color w:val="000000"/>
        </w:rPr>
        <w:t>with clients, witnesses</w:t>
      </w:r>
      <w:r w:rsidR="008264B6">
        <w:rPr>
          <w:color w:val="000000"/>
        </w:rPr>
        <w:t xml:space="preserve"> and </w:t>
      </w:r>
      <w:r w:rsidRPr="00406EB4">
        <w:rPr>
          <w:color w:val="000000"/>
        </w:rPr>
        <w:t xml:space="preserve">Professor </w:t>
      </w:r>
      <w:r w:rsidR="00910E31">
        <w:rPr>
          <w:color w:val="000000"/>
        </w:rPr>
        <w:t>Falkoff</w:t>
      </w:r>
      <w:r w:rsidRPr="00406EB4">
        <w:rPr>
          <w:color w:val="000000"/>
        </w:rPr>
        <w:t>.</w:t>
      </w:r>
    </w:p>
    <w:p w14:paraId="1A3AD503" w14:textId="59216E3E" w:rsidR="001E2FCA" w:rsidRPr="00406EB4" w:rsidRDefault="001E2FCA" w:rsidP="001E2FCA">
      <w:pPr>
        <w:numPr>
          <w:ilvl w:val="0"/>
          <w:numId w:val="2"/>
        </w:numPr>
        <w:rPr>
          <w:color w:val="000000"/>
        </w:rPr>
      </w:pPr>
      <w:r w:rsidRPr="00406EB4">
        <w:rPr>
          <w:color w:val="000000"/>
        </w:rPr>
        <w:t xml:space="preserve">The third day or remaining eight hours may be completed from campus or elsewhere and do not necessarily need to be at </w:t>
      </w:r>
      <w:r w:rsidR="00965737">
        <w:rPr>
          <w:color w:val="000000"/>
        </w:rPr>
        <w:t>Swen Parson Hall</w:t>
      </w:r>
      <w:r w:rsidRPr="00406EB4">
        <w:rPr>
          <w:color w:val="000000"/>
        </w:rPr>
        <w:t>.</w:t>
      </w:r>
    </w:p>
    <w:p w14:paraId="5E0A8132" w14:textId="77777777" w:rsidR="001E2FCA" w:rsidRPr="00406EB4" w:rsidRDefault="001E2FCA" w:rsidP="001E2FCA">
      <w:pPr>
        <w:ind w:left="720"/>
        <w:rPr>
          <w:color w:val="000000"/>
        </w:rPr>
      </w:pPr>
    </w:p>
    <w:p w14:paraId="34EF044B" w14:textId="728F3795" w:rsidR="00F261F2" w:rsidRPr="00206695" w:rsidRDefault="001E2FCA" w:rsidP="00206695">
      <w:pPr>
        <w:ind w:left="720"/>
        <w:rPr>
          <w:color w:val="000000"/>
        </w:rPr>
      </w:pPr>
      <w:r w:rsidRPr="00406EB4">
        <w:rPr>
          <w:color w:val="000000"/>
        </w:rPr>
        <w:t xml:space="preserve">Students’ schedules will be arranged in consultation with Professor </w:t>
      </w:r>
      <w:r w:rsidR="00C721A4">
        <w:rPr>
          <w:color w:val="000000"/>
        </w:rPr>
        <w:t>Falkoff</w:t>
      </w:r>
      <w:r w:rsidRPr="00406EB4">
        <w:rPr>
          <w:color w:val="000000"/>
        </w:rPr>
        <w:t>. </w:t>
      </w:r>
    </w:p>
    <w:p w14:paraId="2E6F5F61" w14:textId="77777777" w:rsidR="00AD3639" w:rsidRDefault="00AD3639" w:rsidP="00342375">
      <w:pPr>
        <w:rPr>
          <w:b/>
        </w:rPr>
      </w:pPr>
    </w:p>
    <w:p w14:paraId="6A4F3A40" w14:textId="77777777" w:rsidR="00206695" w:rsidRDefault="002C241A" w:rsidP="00206695">
      <w:pPr>
        <w:pStyle w:val="Heading2"/>
      </w:pPr>
      <w:r w:rsidRPr="00A37541">
        <w:t>Externships</w:t>
      </w:r>
      <w:r w:rsidR="00D91E39" w:rsidRPr="00A37541">
        <w:t xml:space="preserve"> </w:t>
      </w:r>
    </w:p>
    <w:p w14:paraId="6C5BCCD8" w14:textId="7B544104" w:rsidR="00FF40C9" w:rsidRPr="00A37541" w:rsidRDefault="008264B6" w:rsidP="00206695">
      <w:r>
        <w:t xml:space="preserve">4 credits, </w:t>
      </w:r>
      <w:r w:rsidR="00AF11E9">
        <w:t>Asst. Dean Greg Anderson</w:t>
      </w:r>
      <w:r w:rsidR="002F3936" w:rsidRPr="00A37541">
        <w:t xml:space="preserve"> (</w:t>
      </w:r>
      <w:r w:rsidR="00AF11E9">
        <w:t>synchronous online</w:t>
      </w:r>
      <w:r w:rsidR="002F3936" w:rsidRPr="00A37541">
        <w:t>)</w:t>
      </w:r>
    </w:p>
    <w:p w14:paraId="08813A89" w14:textId="77777777" w:rsidR="00EB7AEA" w:rsidRPr="00A37541" w:rsidRDefault="00EB7AEA" w:rsidP="00206695"/>
    <w:p w14:paraId="395F2532" w14:textId="77777777" w:rsidR="00206695" w:rsidRPr="00206695" w:rsidRDefault="00FF40C9" w:rsidP="00206695">
      <w:pPr>
        <w:pStyle w:val="ListParagraph"/>
        <w:numPr>
          <w:ilvl w:val="0"/>
          <w:numId w:val="13"/>
        </w:numPr>
        <w:spacing w:after="120"/>
        <w:rPr>
          <w:b/>
        </w:rPr>
      </w:pPr>
      <w:r w:rsidRPr="00206695">
        <w:rPr>
          <w:b/>
        </w:rPr>
        <w:t xml:space="preserve">Criminal </w:t>
      </w:r>
      <w:r w:rsidR="00B90D84" w:rsidRPr="00206695">
        <w:rPr>
          <w:b/>
        </w:rPr>
        <w:t xml:space="preserve">Law Externship </w:t>
      </w:r>
      <w:r w:rsidRPr="00A37541">
        <w:t>(</w:t>
      </w:r>
      <w:r w:rsidR="00B90D84" w:rsidRPr="00A37541">
        <w:t xml:space="preserve">LAW </w:t>
      </w:r>
      <w:r w:rsidR="0013597A" w:rsidRPr="00A37541">
        <w:t>850</w:t>
      </w:r>
      <w:r w:rsidRPr="00A37541">
        <w:t>)</w:t>
      </w:r>
      <w:r w:rsidR="0013597A" w:rsidRPr="00206695">
        <w:rPr>
          <w:b/>
        </w:rPr>
        <w:t xml:space="preserve"> </w:t>
      </w:r>
    </w:p>
    <w:p w14:paraId="24B401EF" w14:textId="1222C975" w:rsidR="0013597A" w:rsidRPr="00A37541" w:rsidRDefault="00206695" w:rsidP="00206695">
      <w:pPr>
        <w:pStyle w:val="ListParagraph"/>
        <w:numPr>
          <w:ilvl w:val="0"/>
          <w:numId w:val="13"/>
        </w:numPr>
        <w:spacing w:after="120"/>
      </w:pPr>
      <w:r w:rsidRPr="00206695">
        <w:rPr>
          <w:b/>
        </w:rPr>
        <w:t xml:space="preserve">Athletic Law Externship </w:t>
      </w:r>
      <w:r w:rsidRPr="00A37541">
        <w:t>(LAW 853)</w:t>
      </w:r>
      <w:r w:rsidR="00491A05" w:rsidRPr="00206695">
        <w:rPr>
          <w:b/>
        </w:rPr>
        <w:tab/>
      </w:r>
    </w:p>
    <w:p w14:paraId="393BE3C7" w14:textId="2980D1D7" w:rsidR="00FF40C9" w:rsidRPr="00A37541" w:rsidRDefault="0013597A" w:rsidP="00206695">
      <w:pPr>
        <w:pStyle w:val="ListParagraph"/>
        <w:numPr>
          <w:ilvl w:val="0"/>
          <w:numId w:val="13"/>
        </w:numPr>
        <w:spacing w:after="120"/>
      </w:pPr>
      <w:r w:rsidRPr="00206695">
        <w:rPr>
          <w:b/>
        </w:rPr>
        <w:t xml:space="preserve">Judicial </w:t>
      </w:r>
      <w:r w:rsidR="00B90D84" w:rsidRPr="00206695">
        <w:rPr>
          <w:b/>
        </w:rPr>
        <w:t xml:space="preserve">Externship </w:t>
      </w:r>
      <w:r w:rsidRPr="00A37541">
        <w:t>(</w:t>
      </w:r>
      <w:r w:rsidR="00B90D84" w:rsidRPr="00A37541">
        <w:t xml:space="preserve">LAW </w:t>
      </w:r>
      <w:r w:rsidRPr="00A37541">
        <w:t>851)</w:t>
      </w:r>
      <w:r w:rsidR="00491A05" w:rsidRPr="00A37541">
        <w:tab/>
      </w:r>
      <w:r w:rsidR="00491A05" w:rsidRPr="00A37541">
        <w:tab/>
      </w:r>
    </w:p>
    <w:p w14:paraId="4540585E" w14:textId="77777777" w:rsidR="00206695" w:rsidRDefault="00FF40C9" w:rsidP="00206695">
      <w:pPr>
        <w:pStyle w:val="ListParagraph"/>
        <w:numPr>
          <w:ilvl w:val="0"/>
          <w:numId w:val="13"/>
        </w:numPr>
      </w:pPr>
      <w:r w:rsidRPr="00206695">
        <w:rPr>
          <w:b/>
        </w:rPr>
        <w:t xml:space="preserve">Civil </w:t>
      </w:r>
      <w:r w:rsidR="00B90D84" w:rsidRPr="00206695">
        <w:rPr>
          <w:b/>
        </w:rPr>
        <w:t xml:space="preserve">Law Externship </w:t>
      </w:r>
      <w:r w:rsidRPr="00A37541">
        <w:t>(</w:t>
      </w:r>
      <w:r w:rsidR="00B90D84" w:rsidRPr="00A37541">
        <w:t xml:space="preserve">LAW </w:t>
      </w:r>
      <w:r w:rsidR="0013597A" w:rsidRPr="00A37541">
        <w:t>852</w:t>
      </w:r>
      <w:r w:rsidRPr="00A37541">
        <w:t>)</w:t>
      </w:r>
      <w:r w:rsidR="008264B6">
        <w:t xml:space="preserve">  </w:t>
      </w:r>
    </w:p>
    <w:p w14:paraId="448986AB" w14:textId="508AFA45" w:rsidR="007B2900" w:rsidRPr="00A37541" w:rsidRDefault="00206695" w:rsidP="00206695">
      <w:pPr>
        <w:pStyle w:val="ListParagraph"/>
        <w:numPr>
          <w:ilvl w:val="0"/>
          <w:numId w:val="13"/>
        </w:numPr>
      </w:pPr>
      <w:r w:rsidRPr="00206695">
        <w:rPr>
          <w:b/>
        </w:rPr>
        <w:t xml:space="preserve">Business Law Externship </w:t>
      </w:r>
      <w:r w:rsidRPr="00A37541">
        <w:t>(LAW 855)</w:t>
      </w:r>
      <w:r w:rsidR="008264B6">
        <w:t xml:space="preserve">  </w:t>
      </w:r>
    </w:p>
    <w:p w14:paraId="5AF15EB1" w14:textId="77777777" w:rsidR="00F24934" w:rsidRPr="00A37541" w:rsidRDefault="00F24934" w:rsidP="00206695">
      <w:pPr>
        <w:ind w:left="720"/>
      </w:pPr>
    </w:p>
    <w:p w14:paraId="55965EC9" w14:textId="50A7CF52" w:rsidR="001969B9" w:rsidRDefault="00E70C97" w:rsidP="00206695">
      <w:r>
        <w:t>Summer externships for academic credit are available only to rising 3L students.</w:t>
      </w:r>
      <w:r w:rsidR="008264B6">
        <w:t xml:space="preserve"> </w:t>
      </w:r>
      <w:r w:rsidR="00420E5D">
        <w:t xml:space="preserve">Students must enroll in an externship on or before </w:t>
      </w:r>
      <w:r w:rsidR="006F61D3">
        <w:t>the first week of classes in May.</w:t>
      </w:r>
      <w:r w:rsidR="008264B6">
        <w:t xml:space="preserve"> </w:t>
      </w:r>
      <w:r w:rsidR="001566DF" w:rsidRPr="00370BB5">
        <w:t>Successful completion of a</w:t>
      </w:r>
      <w:r w:rsidR="001566DF">
        <w:t xml:space="preserve">n externship </w:t>
      </w:r>
      <w:r w:rsidR="001566DF" w:rsidRPr="00370BB5">
        <w:t>will satisfy the College of Law’s experiential learning graduation requirement.</w:t>
      </w:r>
      <w:r>
        <w:t xml:space="preserve"> </w:t>
      </w:r>
    </w:p>
    <w:p w14:paraId="33322E0B" w14:textId="77777777" w:rsidR="001969B9" w:rsidRDefault="001969B9" w:rsidP="00206695">
      <w:pPr>
        <w:ind w:left="720"/>
      </w:pPr>
    </w:p>
    <w:p w14:paraId="1B786E7B" w14:textId="4B989FA1" w:rsidR="00CA36DE" w:rsidRPr="00A37541" w:rsidRDefault="00CF26D4" w:rsidP="00206695">
      <w:r>
        <w:t>All externships will have a weekly course component that will start on May 2</w:t>
      </w:r>
      <w:r w:rsidR="001807EE">
        <w:t>7</w:t>
      </w:r>
      <w:r>
        <w:t xml:space="preserve"> and end on Augus</w:t>
      </w:r>
      <w:r w:rsidR="008B539D">
        <w:t xml:space="preserve">t </w:t>
      </w:r>
      <w:r w:rsidR="001807EE">
        <w:t>5</w:t>
      </w:r>
      <w:r>
        <w:t>.</w:t>
      </w:r>
      <w:r w:rsidR="008264B6">
        <w:t xml:space="preserve"> </w:t>
      </w:r>
      <w:r w:rsidR="008B539D" w:rsidRPr="00692EF1">
        <w:t xml:space="preserve">The one-hour classroom component for summer externships will meet online </w:t>
      </w:r>
      <w:r w:rsidR="008B539D">
        <w:t>(Zoom)</w:t>
      </w:r>
      <w:r w:rsidR="008B539D" w:rsidRPr="00692EF1">
        <w:t xml:space="preserve"> on Tuesdays at 5 p.m.</w:t>
      </w:r>
      <w:r w:rsidR="008264B6">
        <w:t xml:space="preserve"> </w:t>
      </w:r>
      <w:r>
        <w:t>Your externship does not have to start</w:t>
      </w:r>
      <w:r w:rsidR="003A588A">
        <w:t xml:space="preserve"> </w:t>
      </w:r>
      <w:r>
        <w:t>the same week as the course.</w:t>
      </w:r>
      <w:r w:rsidR="008264B6">
        <w:t xml:space="preserve"> </w:t>
      </w:r>
      <w:r>
        <w:t>Given the need to coordinate with the employers’ schedules, you will have to discuss your start and end date</w:t>
      </w:r>
      <w:r w:rsidR="00BE6B4E">
        <w:t>s</w:t>
      </w:r>
      <w:r>
        <w:t xml:space="preserve"> with Ass</w:t>
      </w:r>
      <w:r w:rsidR="00BE6B4E">
        <w:t>istant</w:t>
      </w:r>
      <w:r>
        <w:t xml:space="preserve"> Dean Anderson.</w:t>
      </w:r>
      <w:r w:rsidR="008264B6">
        <w:t xml:space="preserve"> </w:t>
      </w:r>
      <w:r>
        <w:t xml:space="preserve">Assistant Dean Anderson has sole discretion to determine </w:t>
      </w:r>
      <w:r>
        <w:lastRenderedPageBreak/>
        <w:t>the feasibility of any proposed placement, urges students to be creative</w:t>
      </w:r>
      <w:r w:rsidR="008264B6">
        <w:t xml:space="preserve"> and </w:t>
      </w:r>
      <w:r>
        <w:t>is available for help.</w:t>
      </w:r>
      <w:r w:rsidR="008264B6">
        <w:t xml:space="preserve"> </w:t>
      </w:r>
      <w:r w:rsidR="00811F27">
        <w:t>Please contact Assistant Dean Anderson for more information.</w:t>
      </w:r>
    </w:p>
    <w:p w14:paraId="2496C783" w14:textId="77777777" w:rsidR="00CA36DE" w:rsidRPr="00A37541" w:rsidRDefault="00CA36DE" w:rsidP="00206695">
      <w:pPr>
        <w:ind w:left="720"/>
      </w:pPr>
    </w:p>
    <w:p w14:paraId="3D15CE0B" w14:textId="0F019018" w:rsidR="00185102" w:rsidRDefault="00CC0A34" w:rsidP="00206695">
      <w:r w:rsidRPr="00A37541">
        <w:t xml:space="preserve">Externship placements require 168 hours of </w:t>
      </w:r>
      <w:r w:rsidR="009571E5">
        <w:t>“</w:t>
      </w:r>
      <w:r w:rsidRPr="00A37541">
        <w:t>fieldwork.</w:t>
      </w:r>
      <w:r w:rsidR="00185102">
        <w:t>”</w:t>
      </w:r>
      <w:r w:rsidR="008264B6">
        <w:t xml:space="preserve"> </w:t>
      </w:r>
      <w:r w:rsidRPr="00A37541">
        <w:t xml:space="preserve">Student externs must work </w:t>
      </w:r>
      <w:r w:rsidR="00F55E4F">
        <w:t>24 hours per week for seven weeks</w:t>
      </w:r>
      <w:r w:rsidR="009571E5">
        <w:t>.</w:t>
      </w:r>
      <w:r w:rsidR="008264B6">
        <w:t xml:space="preserve"> </w:t>
      </w:r>
      <w:r w:rsidR="009571E5">
        <w:t>Many students work more than the minimum.</w:t>
      </w:r>
      <w:r w:rsidR="008264B6">
        <w:t xml:space="preserve"> </w:t>
      </w:r>
      <w:r w:rsidR="009571E5">
        <w:t xml:space="preserve">Work schedules will be determined by agreement between </w:t>
      </w:r>
      <w:r w:rsidR="0015421B">
        <w:t>the student</w:t>
      </w:r>
      <w:r w:rsidR="009571E5">
        <w:t xml:space="preserve"> and the employer</w:t>
      </w:r>
      <w:r w:rsidR="00DE520F">
        <w:t xml:space="preserve">, </w:t>
      </w:r>
      <w:r w:rsidR="009571E5">
        <w:t>subject to approval by Assistant Dean Anderson.</w:t>
      </w:r>
      <w:r w:rsidR="008264B6">
        <w:t xml:space="preserve"> </w:t>
      </w:r>
      <w:r w:rsidR="0015421B">
        <w:t>Students</w:t>
      </w:r>
      <w:r w:rsidR="009571E5">
        <w:t xml:space="preserve"> cannot begin earning credit for work at </w:t>
      </w:r>
      <w:r w:rsidR="0015421B">
        <w:t xml:space="preserve">a </w:t>
      </w:r>
      <w:r w:rsidR="009571E5">
        <w:t>placement until May 1</w:t>
      </w:r>
      <w:r w:rsidR="00976304">
        <w:t>9</w:t>
      </w:r>
      <w:r w:rsidR="009571E5">
        <w:t xml:space="preserve"> and must conclude </w:t>
      </w:r>
      <w:r w:rsidR="00F443E2">
        <w:t xml:space="preserve">by </w:t>
      </w:r>
      <w:r w:rsidR="009571E5">
        <w:t xml:space="preserve">August </w:t>
      </w:r>
      <w:r w:rsidR="00976304">
        <w:t>8</w:t>
      </w:r>
      <w:r w:rsidR="009571E5">
        <w:t>.</w:t>
      </w:r>
      <w:r w:rsidR="008264B6">
        <w:t xml:space="preserve"> </w:t>
      </w:r>
    </w:p>
    <w:p w14:paraId="3990843B" w14:textId="77777777" w:rsidR="00B14369" w:rsidRDefault="00B14369" w:rsidP="00206695">
      <w:pPr>
        <w:ind w:left="720"/>
      </w:pPr>
    </w:p>
    <w:p w14:paraId="75CBF226" w14:textId="203A95E7" w:rsidR="009520C6" w:rsidRPr="008A2472" w:rsidRDefault="0015421B" w:rsidP="00206695">
      <w:r>
        <w:t>Students</w:t>
      </w:r>
      <w:r w:rsidR="00185102">
        <w:t xml:space="preserve"> may not register </w:t>
      </w:r>
      <w:r>
        <w:t>themselves</w:t>
      </w:r>
      <w:r w:rsidR="00185102">
        <w:t xml:space="preserve"> for an externship.</w:t>
      </w:r>
      <w:r w:rsidR="008264B6">
        <w:t xml:space="preserve"> </w:t>
      </w:r>
      <w:r w:rsidR="00185102">
        <w:t>To</w:t>
      </w:r>
      <w:r w:rsidR="001C05D5" w:rsidRPr="00A37541">
        <w:t xml:space="preserve"> register for an externship, </w:t>
      </w:r>
      <w:r>
        <w:t>students</w:t>
      </w:r>
      <w:r w:rsidR="001C05D5" w:rsidRPr="00A37541">
        <w:t xml:space="preserve"> must c</w:t>
      </w:r>
      <w:r w:rsidR="008D110D" w:rsidRPr="00A37541">
        <w:t>ontact</w:t>
      </w:r>
      <w:r w:rsidR="001C05D5" w:rsidRPr="00A37541">
        <w:t xml:space="preserve"> </w:t>
      </w:r>
      <w:r w:rsidR="00185102">
        <w:t>Assistant Dean Anderson</w:t>
      </w:r>
      <w:r w:rsidR="0058542E" w:rsidRPr="00A37541">
        <w:t>,</w:t>
      </w:r>
      <w:r w:rsidR="003B3B67" w:rsidRPr="00A37541">
        <w:t xml:space="preserve"> </w:t>
      </w:r>
      <w:r w:rsidR="0058542E" w:rsidRPr="00A37541">
        <w:t xml:space="preserve">complete an </w:t>
      </w:r>
      <w:hyperlink r:id="rId13" w:history="1">
        <w:r w:rsidR="002B3503" w:rsidRPr="00A37541">
          <w:rPr>
            <w:rStyle w:val="Hyperlink"/>
          </w:rPr>
          <w:t>externship application form</w:t>
        </w:r>
      </w:hyperlink>
      <w:r w:rsidR="008264B6">
        <w:t xml:space="preserve"> and </w:t>
      </w:r>
      <w:r w:rsidR="006F4AFC" w:rsidRPr="00A37541">
        <w:t xml:space="preserve">confirm that </w:t>
      </w:r>
      <w:r>
        <w:t>they</w:t>
      </w:r>
      <w:r w:rsidR="006F4AFC" w:rsidRPr="00A37541">
        <w:t xml:space="preserve"> have completed</w:t>
      </w:r>
      <w:r w:rsidR="003B3B67" w:rsidRPr="00A37541">
        <w:t xml:space="preserve"> </w:t>
      </w:r>
      <w:r w:rsidR="00DE520F">
        <w:t xml:space="preserve">the required courses, </w:t>
      </w:r>
      <w:r w:rsidR="00185102">
        <w:t xml:space="preserve">Introduction to Lawyering Skills and </w:t>
      </w:r>
      <w:r w:rsidR="003B3B67" w:rsidRPr="00A37541">
        <w:t>Professional Responsibility</w:t>
      </w:r>
      <w:r w:rsidR="00DE520F">
        <w:t>,</w:t>
      </w:r>
      <w:r w:rsidR="003B3B67" w:rsidRPr="00A37541">
        <w:t xml:space="preserve"> </w:t>
      </w:r>
      <w:r w:rsidR="00185102">
        <w:t>prior to enrollment in an externship</w:t>
      </w:r>
      <w:r w:rsidR="008A6D2F" w:rsidRPr="00A37541">
        <w:t>.</w:t>
      </w:r>
    </w:p>
    <w:sectPr w:rsidR="009520C6" w:rsidRPr="008A2472" w:rsidSect="00750092">
      <w:footerReference w:type="even" r:id="rId14"/>
      <w:footerReference w:type="default" r:id="rId15"/>
      <w:pgSz w:w="12240" w:h="15840"/>
      <w:pgMar w:top="126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414E" w14:textId="77777777" w:rsidR="000D6ECB" w:rsidRDefault="000D6ECB" w:rsidP="00C2388C">
      <w:r>
        <w:separator/>
      </w:r>
    </w:p>
  </w:endnote>
  <w:endnote w:type="continuationSeparator" w:id="0">
    <w:p w14:paraId="1B37344C" w14:textId="77777777" w:rsidR="000D6ECB" w:rsidRDefault="000D6ECB" w:rsidP="00C2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7B0C" w14:textId="77777777" w:rsidR="001031CA" w:rsidRDefault="001031CA" w:rsidP="00AF2E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3BDE65" w14:textId="77777777" w:rsidR="001031CA" w:rsidRDefault="001031CA" w:rsidP="001106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B890" w14:textId="1DC6F8AA" w:rsidR="001031CA" w:rsidRDefault="001031CA" w:rsidP="00AF2E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8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861B92" w14:textId="4D8C27BD" w:rsidR="001031CA" w:rsidRDefault="001031CA" w:rsidP="00110666">
    <w:pPr>
      <w:pStyle w:val="Footer"/>
      <w:ind w:right="360"/>
      <w:jc w:val="center"/>
    </w:pPr>
  </w:p>
  <w:p w14:paraId="5BDC8DFF" w14:textId="77777777" w:rsidR="001031CA" w:rsidRDefault="00103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83C0" w14:textId="77777777" w:rsidR="000D6ECB" w:rsidRDefault="000D6ECB" w:rsidP="00C2388C">
      <w:r>
        <w:separator/>
      </w:r>
    </w:p>
  </w:footnote>
  <w:footnote w:type="continuationSeparator" w:id="0">
    <w:p w14:paraId="51211299" w14:textId="77777777" w:rsidR="000D6ECB" w:rsidRDefault="000D6ECB" w:rsidP="00C23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FD4"/>
    <w:multiLevelType w:val="hybridMultilevel"/>
    <w:tmpl w:val="3FFE3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430911"/>
    <w:multiLevelType w:val="hybridMultilevel"/>
    <w:tmpl w:val="F182A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E56B43"/>
    <w:multiLevelType w:val="hybridMultilevel"/>
    <w:tmpl w:val="54804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5A237A"/>
    <w:multiLevelType w:val="hybridMultilevel"/>
    <w:tmpl w:val="FB769EC8"/>
    <w:lvl w:ilvl="0" w:tplc="17A8D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592086"/>
    <w:multiLevelType w:val="hybridMultilevel"/>
    <w:tmpl w:val="1558113C"/>
    <w:lvl w:ilvl="0" w:tplc="56C8A0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93F8C"/>
    <w:multiLevelType w:val="hybridMultilevel"/>
    <w:tmpl w:val="3494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A2B19"/>
    <w:multiLevelType w:val="hybridMultilevel"/>
    <w:tmpl w:val="CED8EAE0"/>
    <w:lvl w:ilvl="0" w:tplc="CDE44C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750265"/>
    <w:multiLevelType w:val="hybridMultilevel"/>
    <w:tmpl w:val="41CA5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72797D"/>
    <w:multiLevelType w:val="hybridMultilevel"/>
    <w:tmpl w:val="E4149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AB7264"/>
    <w:multiLevelType w:val="hybridMultilevel"/>
    <w:tmpl w:val="4E8CC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743EFD"/>
    <w:multiLevelType w:val="hybridMultilevel"/>
    <w:tmpl w:val="4F2A6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6377B4"/>
    <w:multiLevelType w:val="hybridMultilevel"/>
    <w:tmpl w:val="7EFE7312"/>
    <w:lvl w:ilvl="0" w:tplc="169E2E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918422">
    <w:abstractNumId w:val="0"/>
  </w:num>
  <w:num w:numId="2" w16cid:durableId="1970668339">
    <w:abstractNumId w:val="7"/>
  </w:num>
  <w:num w:numId="3" w16cid:durableId="1241797101">
    <w:abstractNumId w:val="2"/>
  </w:num>
  <w:num w:numId="4" w16cid:durableId="132721850">
    <w:abstractNumId w:val="2"/>
  </w:num>
  <w:num w:numId="5" w16cid:durableId="192771291">
    <w:abstractNumId w:val="10"/>
  </w:num>
  <w:num w:numId="6" w16cid:durableId="2051570495">
    <w:abstractNumId w:val="6"/>
  </w:num>
  <w:num w:numId="7" w16cid:durableId="1866400269">
    <w:abstractNumId w:val="8"/>
  </w:num>
  <w:num w:numId="8" w16cid:durableId="1822498972">
    <w:abstractNumId w:val="4"/>
  </w:num>
  <w:num w:numId="9" w16cid:durableId="324210144">
    <w:abstractNumId w:val="1"/>
  </w:num>
  <w:num w:numId="10" w16cid:durableId="1833330781">
    <w:abstractNumId w:val="3"/>
  </w:num>
  <w:num w:numId="11" w16cid:durableId="1172259052">
    <w:abstractNumId w:val="9"/>
  </w:num>
  <w:num w:numId="12" w16cid:durableId="1570993766">
    <w:abstractNumId w:val="11"/>
  </w:num>
  <w:num w:numId="13" w16cid:durableId="945112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B2"/>
    <w:rsid w:val="0000019D"/>
    <w:rsid w:val="00000AA3"/>
    <w:rsid w:val="00000FEC"/>
    <w:rsid w:val="0000363A"/>
    <w:rsid w:val="0000398D"/>
    <w:rsid w:val="00003FC9"/>
    <w:rsid w:val="00004FE7"/>
    <w:rsid w:val="000117A8"/>
    <w:rsid w:val="00013851"/>
    <w:rsid w:val="0001644D"/>
    <w:rsid w:val="00017730"/>
    <w:rsid w:val="00021398"/>
    <w:rsid w:val="000252D0"/>
    <w:rsid w:val="0003001A"/>
    <w:rsid w:val="00036E95"/>
    <w:rsid w:val="00041212"/>
    <w:rsid w:val="00042DAF"/>
    <w:rsid w:val="00043008"/>
    <w:rsid w:val="0004711F"/>
    <w:rsid w:val="000505E3"/>
    <w:rsid w:val="000510EF"/>
    <w:rsid w:val="00051D61"/>
    <w:rsid w:val="00052C0E"/>
    <w:rsid w:val="00053334"/>
    <w:rsid w:val="000562B8"/>
    <w:rsid w:val="00056C59"/>
    <w:rsid w:val="00056E49"/>
    <w:rsid w:val="00067146"/>
    <w:rsid w:val="00070C25"/>
    <w:rsid w:val="0007630A"/>
    <w:rsid w:val="000819BB"/>
    <w:rsid w:val="00082CA8"/>
    <w:rsid w:val="00085149"/>
    <w:rsid w:val="000922E1"/>
    <w:rsid w:val="00092993"/>
    <w:rsid w:val="00093C7C"/>
    <w:rsid w:val="000944F7"/>
    <w:rsid w:val="000956F0"/>
    <w:rsid w:val="000A2287"/>
    <w:rsid w:val="000A3DA6"/>
    <w:rsid w:val="000A7652"/>
    <w:rsid w:val="000C5A5D"/>
    <w:rsid w:val="000C7F24"/>
    <w:rsid w:val="000C7FF5"/>
    <w:rsid w:val="000D1104"/>
    <w:rsid w:val="000D469C"/>
    <w:rsid w:val="000D6ECB"/>
    <w:rsid w:val="000E1993"/>
    <w:rsid w:val="000E2B8D"/>
    <w:rsid w:val="000E4DAB"/>
    <w:rsid w:val="000F53DE"/>
    <w:rsid w:val="000F5E6A"/>
    <w:rsid w:val="001031CA"/>
    <w:rsid w:val="00103B77"/>
    <w:rsid w:val="00104E42"/>
    <w:rsid w:val="00105B12"/>
    <w:rsid w:val="00110666"/>
    <w:rsid w:val="001301A0"/>
    <w:rsid w:val="001324CB"/>
    <w:rsid w:val="00133AB0"/>
    <w:rsid w:val="0013597A"/>
    <w:rsid w:val="0013641B"/>
    <w:rsid w:val="0013766C"/>
    <w:rsid w:val="00140041"/>
    <w:rsid w:val="00140BA0"/>
    <w:rsid w:val="0014331F"/>
    <w:rsid w:val="00150345"/>
    <w:rsid w:val="0015421B"/>
    <w:rsid w:val="00154C6F"/>
    <w:rsid w:val="00155FF6"/>
    <w:rsid w:val="001566DF"/>
    <w:rsid w:val="0016128F"/>
    <w:rsid w:val="00165E12"/>
    <w:rsid w:val="0016657D"/>
    <w:rsid w:val="001807EE"/>
    <w:rsid w:val="00180C42"/>
    <w:rsid w:val="001811EB"/>
    <w:rsid w:val="001846D2"/>
    <w:rsid w:val="00185102"/>
    <w:rsid w:val="00185690"/>
    <w:rsid w:val="00185A91"/>
    <w:rsid w:val="00187585"/>
    <w:rsid w:val="0019178D"/>
    <w:rsid w:val="001969B9"/>
    <w:rsid w:val="0019743B"/>
    <w:rsid w:val="001A173A"/>
    <w:rsid w:val="001A3503"/>
    <w:rsid w:val="001A50DA"/>
    <w:rsid w:val="001A70C7"/>
    <w:rsid w:val="001A76FC"/>
    <w:rsid w:val="001B0BEC"/>
    <w:rsid w:val="001B15C5"/>
    <w:rsid w:val="001B5D73"/>
    <w:rsid w:val="001C05D5"/>
    <w:rsid w:val="001C6A38"/>
    <w:rsid w:val="001C72EB"/>
    <w:rsid w:val="001D1BAD"/>
    <w:rsid w:val="001D2858"/>
    <w:rsid w:val="001D2D8A"/>
    <w:rsid w:val="001D2D9B"/>
    <w:rsid w:val="001D30FA"/>
    <w:rsid w:val="001D4C72"/>
    <w:rsid w:val="001E0085"/>
    <w:rsid w:val="001E0346"/>
    <w:rsid w:val="001E0655"/>
    <w:rsid w:val="001E119B"/>
    <w:rsid w:val="001E2FCA"/>
    <w:rsid w:val="001E3365"/>
    <w:rsid w:val="001E4026"/>
    <w:rsid w:val="001F0DC8"/>
    <w:rsid w:val="001F171C"/>
    <w:rsid w:val="001F7B82"/>
    <w:rsid w:val="0020180C"/>
    <w:rsid w:val="00206695"/>
    <w:rsid w:val="00207C1F"/>
    <w:rsid w:val="002148C2"/>
    <w:rsid w:val="00214EAB"/>
    <w:rsid w:val="00216142"/>
    <w:rsid w:val="002239CA"/>
    <w:rsid w:val="002249B9"/>
    <w:rsid w:val="00224C0B"/>
    <w:rsid w:val="002255ED"/>
    <w:rsid w:val="00227229"/>
    <w:rsid w:val="002306EB"/>
    <w:rsid w:val="00235CCF"/>
    <w:rsid w:val="00237439"/>
    <w:rsid w:val="002377DB"/>
    <w:rsid w:val="0024060A"/>
    <w:rsid w:val="00242AEC"/>
    <w:rsid w:val="00246ED2"/>
    <w:rsid w:val="0025028C"/>
    <w:rsid w:val="00250335"/>
    <w:rsid w:val="00250861"/>
    <w:rsid w:val="00253CEA"/>
    <w:rsid w:val="002564A0"/>
    <w:rsid w:val="00263975"/>
    <w:rsid w:val="0027096F"/>
    <w:rsid w:val="00270DAD"/>
    <w:rsid w:val="00276ADB"/>
    <w:rsid w:val="00285DAA"/>
    <w:rsid w:val="00287A07"/>
    <w:rsid w:val="0029311D"/>
    <w:rsid w:val="00293236"/>
    <w:rsid w:val="00294376"/>
    <w:rsid w:val="002A26EB"/>
    <w:rsid w:val="002A2CF7"/>
    <w:rsid w:val="002A64CF"/>
    <w:rsid w:val="002A6D96"/>
    <w:rsid w:val="002A7F3C"/>
    <w:rsid w:val="002B3503"/>
    <w:rsid w:val="002B4A42"/>
    <w:rsid w:val="002B650E"/>
    <w:rsid w:val="002B6A58"/>
    <w:rsid w:val="002C241A"/>
    <w:rsid w:val="002C2901"/>
    <w:rsid w:val="002C2A3E"/>
    <w:rsid w:val="002C6BA5"/>
    <w:rsid w:val="002D20F0"/>
    <w:rsid w:val="002D2EEC"/>
    <w:rsid w:val="002D45AD"/>
    <w:rsid w:val="002F2648"/>
    <w:rsid w:val="002F2B02"/>
    <w:rsid w:val="002F3936"/>
    <w:rsid w:val="002F5CD8"/>
    <w:rsid w:val="002F5FF5"/>
    <w:rsid w:val="002F6D56"/>
    <w:rsid w:val="00300EF3"/>
    <w:rsid w:val="003042F1"/>
    <w:rsid w:val="00305D66"/>
    <w:rsid w:val="0030756A"/>
    <w:rsid w:val="0031275C"/>
    <w:rsid w:val="00313296"/>
    <w:rsid w:val="0032015B"/>
    <w:rsid w:val="003275A1"/>
    <w:rsid w:val="00327D9D"/>
    <w:rsid w:val="0033548D"/>
    <w:rsid w:val="00336E57"/>
    <w:rsid w:val="003402ED"/>
    <w:rsid w:val="00342375"/>
    <w:rsid w:val="0034586F"/>
    <w:rsid w:val="0035196C"/>
    <w:rsid w:val="003523FF"/>
    <w:rsid w:val="00360558"/>
    <w:rsid w:val="00360ECF"/>
    <w:rsid w:val="00365126"/>
    <w:rsid w:val="00370BB5"/>
    <w:rsid w:val="003748D5"/>
    <w:rsid w:val="00383222"/>
    <w:rsid w:val="0039096E"/>
    <w:rsid w:val="00390DB0"/>
    <w:rsid w:val="00390DB7"/>
    <w:rsid w:val="003931F2"/>
    <w:rsid w:val="003A0BF0"/>
    <w:rsid w:val="003A30B3"/>
    <w:rsid w:val="003A3FD9"/>
    <w:rsid w:val="003A4F34"/>
    <w:rsid w:val="003A52E6"/>
    <w:rsid w:val="003A588A"/>
    <w:rsid w:val="003A5A06"/>
    <w:rsid w:val="003B3B67"/>
    <w:rsid w:val="003C086B"/>
    <w:rsid w:val="003C3CBE"/>
    <w:rsid w:val="003C5263"/>
    <w:rsid w:val="003C59C5"/>
    <w:rsid w:val="003C7189"/>
    <w:rsid w:val="003C7314"/>
    <w:rsid w:val="003C7982"/>
    <w:rsid w:val="003D6FEC"/>
    <w:rsid w:val="003E14B6"/>
    <w:rsid w:val="003E7960"/>
    <w:rsid w:val="003F0ACC"/>
    <w:rsid w:val="003F144A"/>
    <w:rsid w:val="003F347D"/>
    <w:rsid w:val="003F5440"/>
    <w:rsid w:val="00406EB4"/>
    <w:rsid w:val="004071E3"/>
    <w:rsid w:val="004117A3"/>
    <w:rsid w:val="00415207"/>
    <w:rsid w:val="00416A80"/>
    <w:rsid w:val="00420E5D"/>
    <w:rsid w:val="00423CC8"/>
    <w:rsid w:val="004302FD"/>
    <w:rsid w:val="004338EF"/>
    <w:rsid w:val="00436AE1"/>
    <w:rsid w:val="004428FB"/>
    <w:rsid w:val="00443F83"/>
    <w:rsid w:val="00445165"/>
    <w:rsid w:val="0045030D"/>
    <w:rsid w:val="00452DC9"/>
    <w:rsid w:val="004544D4"/>
    <w:rsid w:val="004559C5"/>
    <w:rsid w:val="0046168E"/>
    <w:rsid w:val="0046224F"/>
    <w:rsid w:val="004674DF"/>
    <w:rsid w:val="00473AD2"/>
    <w:rsid w:val="00480DAF"/>
    <w:rsid w:val="00483480"/>
    <w:rsid w:val="00484C43"/>
    <w:rsid w:val="00487897"/>
    <w:rsid w:val="00490268"/>
    <w:rsid w:val="004916B2"/>
    <w:rsid w:val="00491A05"/>
    <w:rsid w:val="00492318"/>
    <w:rsid w:val="00495C1E"/>
    <w:rsid w:val="00496607"/>
    <w:rsid w:val="004A063F"/>
    <w:rsid w:val="004A6DD7"/>
    <w:rsid w:val="004B024E"/>
    <w:rsid w:val="004B064B"/>
    <w:rsid w:val="004B5294"/>
    <w:rsid w:val="004B5DA6"/>
    <w:rsid w:val="004C16B8"/>
    <w:rsid w:val="004C470F"/>
    <w:rsid w:val="004E08C9"/>
    <w:rsid w:val="004E0A2E"/>
    <w:rsid w:val="004E7EB0"/>
    <w:rsid w:val="004F2C73"/>
    <w:rsid w:val="004F7037"/>
    <w:rsid w:val="0050453B"/>
    <w:rsid w:val="00505D7F"/>
    <w:rsid w:val="0051409D"/>
    <w:rsid w:val="00516824"/>
    <w:rsid w:val="00521807"/>
    <w:rsid w:val="005228D3"/>
    <w:rsid w:val="005276B2"/>
    <w:rsid w:val="005326E2"/>
    <w:rsid w:val="00533026"/>
    <w:rsid w:val="00536237"/>
    <w:rsid w:val="00560BCC"/>
    <w:rsid w:val="00566656"/>
    <w:rsid w:val="005669BD"/>
    <w:rsid w:val="00567064"/>
    <w:rsid w:val="005676E7"/>
    <w:rsid w:val="005713E7"/>
    <w:rsid w:val="00581117"/>
    <w:rsid w:val="005841C5"/>
    <w:rsid w:val="0058542E"/>
    <w:rsid w:val="00585901"/>
    <w:rsid w:val="00585AC2"/>
    <w:rsid w:val="005872CD"/>
    <w:rsid w:val="0059312D"/>
    <w:rsid w:val="00595A6A"/>
    <w:rsid w:val="00597230"/>
    <w:rsid w:val="005A0189"/>
    <w:rsid w:val="005A1939"/>
    <w:rsid w:val="005B4249"/>
    <w:rsid w:val="005D1438"/>
    <w:rsid w:val="005D1DE0"/>
    <w:rsid w:val="005D4004"/>
    <w:rsid w:val="005D6718"/>
    <w:rsid w:val="005E1B0D"/>
    <w:rsid w:val="005E3083"/>
    <w:rsid w:val="005E6495"/>
    <w:rsid w:val="005E6986"/>
    <w:rsid w:val="005E7780"/>
    <w:rsid w:val="005E7E89"/>
    <w:rsid w:val="005E7F00"/>
    <w:rsid w:val="005F3CAF"/>
    <w:rsid w:val="006002CE"/>
    <w:rsid w:val="0060159C"/>
    <w:rsid w:val="00601E5E"/>
    <w:rsid w:val="006028E2"/>
    <w:rsid w:val="006030D1"/>
    <w:rsid w:val="00613DCF"/>
    <w:rsid w:val="006147F0"/>
    <w:rsid w:val="00620DFF"/>
    <w:rsid w:val="00626433"/>
    <w:rsid w:val="006270E4"/>
    <w:rsid w:val="00630B2E"/>
    <w:rsid w:val="00647B71"/>
    <w:rsid w:val="006502DA"/>
    <w:rsid w:val="0065431D"/>
    <w:rsid w:val="00657EB7"/>
    <w:rsid w:val="00660EC9"/>
    <w:rsid w:val="006618EC"/>
    <w:rsid w:val="006629AA"/>
    <w:rsid w:val="00666CE5"/>
    <w:rsid w:val="00666ED6"/>
    <w:rsid w:val="006707C6"/>
    <w:rsid w:val="00671600"/>
    <w:rsid w:val="0067684C"/>
    <w:rsid w:val="00680C97"/>
    <w:rsid w:val="006813D5"/>
    <w:rsid w:val="006824CC"/>
    <w:rsid w:val="00682ACB"/>
    <w:rsid w:val="00683E2B"/>
    <w:rsid w:val="00684A55"/>
    <w:rsid w:val="00686695"/>
    <w:rsid w:val="0069002B"/>
    <w:rsid w:val="00692854"/>
    <w:rsid w:val="00692B1D"/>
    <w:rsid w:val="00692EF1"/>
    <w:rsid w:val="00693261"/>
    <w:rsid w:val="00697202"/>
    <w:rsid w:val="00697EC3"/>
    <w:rsid w:val="006A5D87"/>
    <w:rsid w:val="006A6DB1"/>
    <w:rsid w:val="006B310A"/>
    <w:rsid w:val="006B5307"/>
    <w:rsid w:val="006B55F0"/>
    <w:rsid w:val="006C0E6C"/>
    <w:rsid w:val="006C4AD8"/>
    <w:rsid w:val="006D7249"/>
    <w:rsid w:val="006E1704"/>
    <w:rsid w:val="006E1C9D"/>
    <w:rsid w:val="006F4AFC"/>
    <w:rsid w:val="006F61D3"/>
    <w:rsid w:val="006F66BE"/>
    <w:rsid w:val="00700E00"/>
    <w:rsid w:val="00705FE1"/>
    <w:rsid w:val="00706FF7"/>
    <w:rsid w:val="00707CD5"/>
    <w:rsid w:val="00711A85"/>
    <w:rsid w:val="00713241"/>
    <w:rsid w:val="007203E9"/>
    <w:rsid w:val="0072361F"/>
    <w:rsid w:val="00723BB7"/>
    <w:rsid w:val="00734CC4"/>
    <w:rsid w:val="00735D6F"/>
    <w:rsid w:val="00736D6B"/>
    <w:rsid w:val="00742C5E"/>
    <w:rsid w:val="00742E73"/>
    <w:rsid w:val="0074430D"/>
    <w:rsid w:val="00745C20"/>
    <w:rsid w:val="00750092"/>
    <w:rsid w:val="00750581"/>
    <w:rsid w:val="007538B6"/>
    <w:rsid w:val="007572AE"/>
    <w:rsid w:val="00760498"/>
    <w:rsid w:val="00760F62"/>
    <w:rsid w:val="007642E7"/>
    <w:rsid w:val="00774F11"/>
    <w:rsid w:val="007815D6"/>
    <w:rsid w:val="007822ED"/>
    <w:rsid w:val="00784340"/>
    <w:rsid w:val="007858CA"/>
    <w:rsid w:val="00792D37"/>
    <w:rsid w:val="00794BBC"/>
    <w:rsid w:val="007960AC"/>
    <w:rsid w:val="007A0401"/>
    <w:rsid w:val="007A4490"/>
    <w:rsid w:val="007A70F5"/>
    <w:rsid w:val="007B1410"/>
    <w:rsid w:val="007B187A"/>
    <w:rsid w:val="007B18CC"/>
    <w:rsid w:val="007B2900"/>
    <w:rsid w:val="007B3E35"/>
    <w:rsid w:val="007B4563"/>
    <w:rsid w:val="007B6BE5"/>
    <w:rsid w:val="007B6ED2"/>
    <w:rsid w:val="007B7734"/>
    <w:rsid w:val="007B7D5B"/>
    <w:rsid w:val="007C0F9B"/>
    <w:rsid w:val="007C1EC6"/>
    <w:rsid w:val="007C35A6"/>
    <w:rsid w:val="007C7F7D"/>
    <w:rsid w:val="007D31B5"/>
    <w:rsid w:val="007D6583"/>
    <w:rsid w:val="007D720C"/>
    <w:rsid w:val="007D76BE"/>
    <w:rsid w:val="007E5BEE"/>
    <w:rsid w:val="007F0545"/>
    <w:rsid w:val="007F0A12"/>
    <w:rsid w:val="007F3854"/>
    <w:rsid w:val="00806E72"/>
    <w:rsid w:val="00811F27"/>
    <w:rsid w:val="0081387F"/>
    <w:rsid w:val="00821DFA"/>
    <w:rsid w:val="00824EE5"/>
    <w:rsid w:val="008264B6"/>
    <w:rsid w:val="00826ED0"/>
    <w:rsid w:val="00831632"/>
    <w:rsid w:val="0083362C"/>
    <w:rsid w:val="00835B2A"/>
    <w:rsid w:val="00836C51"/>
    <w:rsid w:val="008403B7"/>
    <w:rsid w:val="0084271E"/>
    <w:rsid w:val="00843607"/>
    <w:rsid w:val="00845A39"/>
    <w:rsid w:val="00845F55"/>
    <w:rsid w:val="00846ADC"/>
    <w:rsid w:val="00846D27"/>
    <w:rsid w:val="008477D2"/>
    <w:rsid w:val="00850483"/>
    <w:rsid w:val="00851DA9"/>
    <w:rsid w:val="00853EDE"/>
    <w:rsid w:val="008545DC"/>
    <w:rsid w:val="00856057"/>
    <w:rsid w:val="008568D6"/>
    <w:rsid w:val="00857AEC"/>
    <w:rsid w:val="00862078"/>
    <w:rsid w:val="00862FFF"/>
    <w:rsid w:val="008647AD"/>
    <w:rsid w:val="00871AC4"/>
    <w:rsid w:val="00875013"/>
    <w:rsid w:val="0088073B"/>
    <w:rsid w:val="00884738"/>
    <w:rsid w:val="008918B2"/>
    <w:rsid w:val="008A0D72"/>
    <w:rsid w:val="008A20A2"/>
    <w:rsid w:val="008A2472"/>
    <w:rsid w:val="008A546A"/>
    <w:rsid w:val="008A6D2F"/>
    <w:rsid w:val="008B2019"/>
    <w:rsid w:val="008B3FB8"/>
    <w:rsid w:val="008B539D"/>
    <w:rsid w:val="008B70E0"/>
    <w:rsid w:val="008C33FF"/>
    <w:rsid w:val="008C4128"/>
    <w:rsid w:val="008C4847"/>
    <w:rsid w:val="008C78E0"/>
    <w:rsid w:val="008D110D"/>
    <w:rsid w:val="008D491C"/>
    <w:rsid w:val="008E0252"/>
    <w:rsid w:val="008E2A77"/>
    <w:rsid w:val="008F0EC1"/>
    <w:rsid w:val="008F2CC2"/>
    <w:rsid w:val="00902308"/>
    <w:rsid w:val="00903C35"/>
    <w:rsid w:val="0090430C"/>
    <w:rsid w:val="00904E39"/>
    <w:rsid w:val="009067A0"/>
    <w:rsid w:val="00907252"/>
    <w:rsid w:val="00907318"/>
    <w:rsid w:val="00907619"/>
    <w:rsid w:val="0090785A"/>
    <w:rsid w:val="00910E31"/>
    <w:rsid w:val="00912D26"/>
    <w:rsid w:val="00913A44"/>
    <w:rsid w:val="009171D3"/>
    <w:rsid w:val="009179FA"/>
    <w:rsid w:val="00926CA7"/>
    <w:rsid w:val="009302C1"/>
    <w:rsid w:val="00931DC9"/>
    <w:rsid w:val="009326BD"/>
    <w:rsid w:val="009353DF"/>
    <w:rsid w:val="00945D43"/>
    <w:rsid w:val="00946360"/>
    <w:rsid w:val="0094694A"/>
    <w:rsid w:val="00947B71"/>
    <w:rsid w:val="00951388"/>
    <w:rsid w:val="009520C6"/>
    <w:rsid w:val="00952C35"/>
    <w:rsid w:val="009542E1"/>
    <w:rsid w:val="009571E5"/>
    <w:rsid w:val="00960592"/>
    <w:rsid w:val="00964234"/>
    <w:rsid w:val="00964D0E"/>
    <w:rsid w:val="00965737"/>
    <w:rsid w:val="00966B26"/>
    <w:rsid w:val="00971E5F"/>
    <w:rsid w:val="009726AD"/>
    <w:rsid w:val="00973086"/>
    <w:rsid w:val="00975AB3"/>
    <w:rsid w:val="00976304"/>
    <w:rsid w:val="00980668"/>
    <w:rsid w:val="009821F9"/>
    <w:rsid w:val="00982D6E"/>
    <w:rsid w:val="00983684"/>
    <w:rsid w:val="00987946"/>
    <w:rsid w:val="009915AA"/>
    <w:rsid w:val="00991632"/>
    <w:rsid w:val="00994673"/>
    <w:rsid w:val="00996FAC"/>
    <w:rsid w:val="009A1F68"/>
    <w:rsid w:val="009A277A"/>
    <w:rsid w:val="009A666E"/>
    <w:rsid w:val="009B02EB"/>
    <w:rsid w:val="009B2A62"/>
    <w:rsid w:val="009B32A4"/>
    <w:rsid w:val="009B356A"/>
    <w:rsid w:val="009C1CF4"/>
    <w:rsid w:val="009C5D35"/>
    <w:rsid w:val="009C7A83"/>
    <w:rsid w:val="009D0457"/>
    <w:rsid w:val="009D126C"/>
    <w:rsid w:val="009E0EF2"/>
    <w:rsid w:val="009E1232"/>
    <w:rsid w:val="009E1EE9"/>
    <w:rsid w:val="009E1F80"/>
    <w:rsid w:val="009E2D27"/>
    <w:rsid w:val="009E4E32"/>
    <w:rsid w:val="009E59EE"/>
    <w:rsid w:val="009E5CEF"/>
    <w:rsid w:val="009F06B8"/>
    <w:rsid w:val="009F5FD0"/>
    <w:rsid w:val="009F6586"/>
    <w:rsid w:val="00A00B68"/>
    <w:rsid w:val="00A02E04"/>
    <w:rsid w:val="00A059AE"/>
    <w:rsid w:val="00A0773F"/>
    <w:rsid w:val="00A1220F"/>
    <w:rsid w:val="00A1269C"/>
    <w:rsid w:val="00A14A7E"/>
    <w:rsid w:val="00A15B34"/>
    <w:rsid w:val="00A2394E"/>
    <w:rsid w:val="00A26432"/>
    <w:rsid w:val="00A26FFC"/>
    <w:rsid w:val="00A27A2A"/>
    <w:rsid w:val="00A3352D"/>
    <w:rsid w:val="00A34968"/>
    <w:rsid w:val="00A36A86"/>
    <w:rsid w:val="00A36ED6"/>
    <w:rsid w:val="00A37541"/>
    <w:rsid w:val="00A4160A"/>
    <w:rsid w:val="00A42392"/>
    <w:rsid w:val="00A42C0D"/>
    <w:rsid w:val="00A454DB"/>
    <w:rsid w:val="00A71A34"/>
    <w:rsid w:val="00A83134"/>
    <w:rsid w:val="00A8685A"/>
    <w:rsid w:val="00A87631"/>
    <w:rsid w:val="00A91263"/>
    <w:rsid w:val="00A94B4D"/>
    <w:rsid w:val="00A9786F"/>
    <w:rsid w:val="00AA061B"/>
    <w:rsid w:val="00AA2067"/>
    <w:rsid w:val="00AA25DD"/>
    <w:rsid w:val="00AB0F5A"/>
    <w:rsid w:val="00AB556E"/>
    <w:rsid w:val="00AC4A3C"/>
    <w:rsid w:val="00AC548B"/>
    <w:rsid w:val="00AC655D"/>
    <w:rsid w:val="00AD3639"/>
    <w:rsid w:val="00AD7FF0"/>
    <w:rsid w:val="00AE10E7"/>
    <w:rsid w:val="00AE18F4"/>
    <w:rsid w:val="00AE1A11"/>
    <w:rsid w:val="00AE2C1F"/>
    <w:rsid w:val="00AE41E7"/>
    <w:rsid w:val="00AE5B13"/>
    <w:rsid w:val="00AE7B81"/>
    <w:rsid w:val="00AF0312"/>
    <w:rsid w:val="00AF0FEF"/>
    <w:rsid w:val="00AF11E9"/>
    <w:rsid w:val="00AF2016"/>
    <w:rsid w:val="00AF2EAC"/>
    <w:rsid w:val="00AF3E6D"/>
    <w:rsid w:val="00AF516B"/>
    <w:rsid w:val="00AF5566"/>
    <w:rsid w:val="00AF624A"/>
    <w:rsid w:val="00AF7E3A"/>
    <w:rsid w:val="00B012FF"/>
    <w:rsid w:val="00B023C2"/>
    <w:rsid w:val="00B068DE"/>
    <w:rsid w:val="00B07D3D"/>
    <w:rsid w:val="00B1010F"/>
    <w:rsid w:val="00B10313"/>
    <w:rsid w:val="00B14369"/>
    <w:rsid w:val="00B25469"/>
    <w:rsid w:val="00B25698"/>
    <w:rsid w:val="00B30F19"/>
    <w:rsid w:val="00B3111F"/>
    <w:rsid w:val="00B43D46"/>
    <w:rsid w:val="00B53C61"/>
    <w:rsid w:val="00B554D5"/>
    <w:rsid w:val="00B63951"/>
    <w:rsid w:val="00B63D29"/>
    <w:rsid w:val="00B71D4E"/>
    <w:rsid w:val="00B71DB0"/>
    <w:rsid w:val="00B73282"/>
    <w:rsid w:val="00B7776A"/>
    <w:rsid w:val="00B805B8"/>
    <w:rsid w:val="00B820EA"/>
    <w:rsid w:val="00B8237E"/>
    <w:rsid w:val="00B83471"/>
    <w:rsid w:val="00B84AC9"/>
    <w:rsid w:val="00B84FD3"/>
    <w:rsid w:val="00B908EF"/>
    <w:rsid w:val="00B90D84"/>
    <w:rsid w:val="00B941B4"/>
    <w:rsid w:val="00B96622"/>
    <w:rsid w:val="00B96B3E"/>
    <w:rsid w:val="00BA392C"/>
    <w:rsid w:val="00BA5C53"/>
    <w:rsid w:val="00BB24A5"/>
    <w:rsid w:val="00BB37FE"/>
    <w:rsid w:val="00BB419B"/>
    <w:rsid w:val="00BB5B05"/>
    <w:rsid w:val="00BC4A55"/>
    <w:rsid w:val="00BC52DF"/>
    <w:rsid w:val="00BD11C4"/>
    <w:rsid w:val="00BD66BB"/>
    <w:rsid w:val="00BE2F66"/>
    <w:rsid w:val="00BE6B4E"/>
    <w:rsid w:val="00BE6D1B"/>
    <w:rsid w:val="00BF0215"/>
    <w:rsid w:val="00BF2E83"/>
    <w:rsid w:val="00C01B98"/>
    <w:rsid w:val="00C01E77"/>
    <w:rsid w:val="00C15448"/>
    <w:rsid w:val="00C237AA"/>
    <w:rsid w:val="00C2388C"/>
    <w:rsid w:val="00C277C5"/>
    <w:rsid w:val="00C27F5A"/>
    <w:rsid w:val="00C317C8"/>
    <w:rsid w:val="00C32244"/>
    <w:rsid w:val="00C32C39"/>
    <w:rsid w:val="00C35DB9"/>
    <w:rsid w:val="00C37070"/>
    <w:rsid w:val="00C374E2"/>
    <w:rsid w:val="00C40A86"/>
    <w:rsid w:val="00C44289"/>
    <w:rsid w:val="00C443E6"/>
    <w:rsid w:val="00C45A44"/>
    <w:rsid w:val="00C533D0"/>
    <w:rsid w:val="00C555AC"/>
    <w:rsid w:val="00C57C4B"/>
    <w:rsid w:val="00C62433"/>
    <w:rsid w:val="00C721A4"/>
    <w:rsid w:val="00C72F68"/>
    <w:rsid w:val="00C80E38"/>
    <w:rsid w:val="00C81EEA"/>
    <w:rsid w:val="00C83E8F"/>
    <w:rsid w:val="00C95C3E"/>
    <w:rsid w:val="00C970D5"/>
    <w:rsid w:val="00C97F17"/>
    <w:rsid w:val="00CA36DE"/>
    <w:rsid w:val="00CA3988"/>
    <w:rsid w:val="00CA5F4B"/>
    <w:rsid w:val="00CA63AC"/>
    <w:rsid w:val="00CA6F0E"/>
    <w:rsid w:val="00CC0A34"/>
    <w:rsid w:val="00CC274E"/>
    <w:rsid w:val="00CD41F4"/>
    <w:rsid w:val="00CE1013"/>
    <w:rsid w:val="00CE536B"/>
    <w:rsid w:val="00CE7629"/>
    <w:rsid w:val="00CF023B"/>
    <w:rsid w:val="00CF26D4"/>
    <w:rsid w:val="00CF46C5"/>
    <w:rsid w:val="00CF6009"/>
    <w:rsid w:val="00CF6281"/>
    <w:rsid w:val="00D03000"/>
    <w:rsid w:val="00D06500"/>
    <w:rsid w:val="00D07151"/>
    <w:rsid w:val="00D07E13"/>
    <w:rsid w:val="00D10653"/>
    <w:rsid w:val="00D14185"/>
    <w:rsid w:val="00D20642"/>
    <w:rsid w:val="00D20B7E"/>
    <w:rsid w:val="00D245F4"/>
    <w:rsid w:val="00D2516E"/>
    <w:rsid w:val="00D303CE"/>
    <w:rsid w:val="00D376C8"/>
    <w:rsid w:val="00D40502"/>
    <w:rsid w:val="00D40C2A"/>
    <w:rsid w:val="00D430D9"/>
    <w:rsid w:val="00D460B1"/>
    <w:rsid w:val="00D571ED"/>
    <w:rsid w:val="00D619F8"/>
    <w:rsid w:val="00D61D9C"/>
    <w:rsid w:val="00D6722D"/>
    <w:rsid w:val="00D75274"/>
    <w:rsid w:val="00D7630A"/>
    <w:rsid w:val="00D765BD"/>
    <w:rsid w:val="00D767A3"/>
    <w:rsid w:val="00D76F79"/>
    <w:rsid w:val="00D87AEA"/>
    <w:rsid w:val="00D87C6B"/>
    <w:rsid w:val="00D91E39"/>
    <w:rsid w:val="00D925C9"/>
    <w:rsid w:val="00D925F6"/>
    <w:rsid w:val="00D93072"/>
    <w:rsid w:val="00DA0EC1"/>
    <w:rsid w:val="00DA1EDB"/>
    <w:rsid w:val="00DA217B"/>
    <w:rsid w:val="00DA3886"/>
    <w:rsid w:val="00DB6176"/>
    <w:rsid w:val="00DC2B1C"/>
    <w:rsid w:val="00DC4322"/>
    <w:rsid w:val="00DC5630"/>
    <w:rsid w:val="00DD0981"/>
    <w:rsid w:val="00DD311C"/>
    <w:rsid w:val="00DD603C"/>
    <w:rsid w:val="00DD6EDB"/>
    <w:rsid w:val="00DE2AEE"/>
    <w:rsid w:val="00DE4250"/>
    <w:rsid w:val="00DE520F"/>
    <w:rsid w:val="00DE628C"/>
    <w:rsid w:val="00DE72D6"/>
    <w:rsid w:val="00DF0C44"/>
    <w:rsid w:val="00E020CA"/>
    <w:rsid w:val="00E024C7"/>
    <w:rsid w:val="00E13F3B"/>
    <w:rsid w:val="00E15763"/>
    <w:rsid w:val="00E1593C"/>
    <w:rsid w:val="00E20420"/>
    <w:rsid w:val="00E23370"/>
    <w:rsid w:val="00E2441D"/>
    <w:rsid w:val="00E24AF2"/>
    <w:rsid w:val="00E24DFA"/>
    <w:rsid w:val="00E258B8"/>
    <w:rsid w:val="00E26B51"/>
    <w:rsid w:val="00E270EB"/>
    <w:rsid w:val="00E321C7"/>
    <w:rsid w:val="00E36BD6"/>
    <w:rsid w:val="00E42D97"/>
    <w:rsid w:val="00E4321E"/>
    <w:rsid w:val="00E47CD2"/>
    <w:rsid w:val="00E50E57"/>
    <w:rsid w:val="00E52657"/>
    <w:rsid w:val="00E52E62"/>
    <w:rsid w:val="00E54DA9"/>
    <w:rsid w:val="00E56510"/>
    <w:rsid w:val="00E57030"/>
    <w:rsid w:val="00E619A9"/>
    <w:rsid w:val="00E62693"/>
    <w:rsid w:val="00E62834"/>
    <w:rsid w:val="00E66415"/>
    <w:rsid w:val="00E67315"/>
    <w:rsid w:val="00E70C97"/>
    <w:rsid w:val="00E72242"/>
    <w:rsid w:val="00E75DF5"/>
    <w:rsid w:val="00E80075"/>
    <w:rsid w:val="00E81F88"/>
    <w:rsid w:val="00E8366B"/>
    <w:rsid w:val="00E86137"/>
    <w:rsid w:val="00E92BC5"/>
    <w:rsid w:val="00E936C9"/>
    <w:rsid w:val="00EA1CCA"/>
    <w:rsid w:val="00EA5F9F"/>
    <w:rsid w:val="00EA7823"/>
    <w:rsid w:val="00EB38D4"/>
    <w:rsid w:val="00EB4CCA"/>
    <w:rsid w:val="00EB5A01"/>
    <w:rsid w:val="00EB7464"/>
    <w:rsid w:val="00EB7AEA"/>
    <w:rsid w:val="00EB7EF1"/>
    <w:rsid w:val="00EC032E"/>
    <w:rsid w:val="00EC2019"/>
    <w:rsid w:val="00EC58B1"/>
    <w:rsid w:val="00EC68F6"/>
    <w:rsid w:val="00EC78A1"/>
    <w:rsid w:val="00ED0448"/>
    <w:rsid w:val="00ED1EC6"/>
    <w:rsid w:val="00ED3B67"/>
    <w:rsid w:val="00ED40F8"/>
    <w:rsid w:val="00ED521C"/>
    <w:rsid w:val="00EE19F3"/>
    <w:rsid w:val="00EF2697"/>
    <w:rsid w:val="00EF7F16"/>
    <w:rsid w:val="00F03F09"/>
    <w:rsid w:val="00F152FE"/>
    <w:rsid w:val="00F17E85"/>
    <w:rsid w:val="00F214ED"/>
    <w:rsid w:val="00F24934"/>
    <w:rsid w:val="00F261F2"/>
    <w:rsid w:val="00F26A14"/>
    <w:rsid w:val="00F30589"/>
    <w:rsid w:val="00F416EB"/>
    <w:rsid w:val="00F443E2"/>
    <w:rsid w:val="00F5197B"/>
    <w:rsid w:val="00F55C13"/>
    <w:rsid w:val="00F55E4F"/>
    <w:rsid w:val="00F563FD"/>
    <w:rsid w:val="00F6522B"/>
    <w:rsid w:val="00F6679B"/>
    <w:rsid w:val="00F67E47"/>
    <w:rsid w:val="00F700FB"/>
    <w:rsid w:val="00F71B75"/>
    <w:rsid w:val="00F775DC"/>
    <w:rsid w:val="00F778A8"/>
    <w:rsid w:val="00F806D7"/>
    <w:rsid w:val="00F830CE"/>
    <w:rsid w:val="00F83A94"/>
    <w:rsid w:val="00F844CA"/>
    <w:rsid w:val="00F87FBC"/>
    <w:rsid w:val="00F909A1"/>
    <w:rsid w:val="00F96B4A"/>
    <w:rsid w:val="00FB1E3D"/>
    <w:rsid w:val="00FB2377"/>
    <w:rsid w:val="00FB5873"/>
    <w:rsid w:val="00FC09FF"/>
    <w:rsid w:val="00FC25A0"/>
    <w:rsid w:val="00FC48FF"/>
    <w:rsid w:val="00FC5C74"/>
    <w:rsid w:val="00FC76E7"/>
    <w:rsid w:val="00FD0506"/>
    <w:rsid w:val="00FD0515"/>
    <w:rsid w:val="00FD0E77"/>
    <w:rsid w:val="00FD22E8"/>
    <w:rsid w:val="00FD406A"/>
    <w:rsid w:val="00FD4646"/>
    <w:rsid w:val="00FD5E04"/>
    <w:rsid w:val="00FD772E"/>
    <w:rsid w:val="00FE43F8"/>
    <w:rsid w:val="00FE5E0D"/>
    <w:rsid w:val="00FE6A3E"/>
    <w:rsid w:val="00FF0041"/>
    <w:rsid w:val="00FF0707"/>
    <w:rsid w:val="00FF40C9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08AB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C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756A"/>
    <w:p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56A"/>
    <w:pPr>
      <w:outlineLvl w:val="1"/>
    </w:pPr>
    <w:rPr>
      <w:b/>
      <w:bCs/>
      <w:color w:val="C00000"/>
    </w:rPr>
  </w:style>
  <w:style w:type="paragraph" w:styleId="Heading3">
    <w:name w:val="heading 3"/>
    <w:basedOn w:val="PlainText"/>
    <w:next w:val="Normal"/>
    <w:link w:val="Heading3Char"/>
    <w:uiPriority w:val="9"/>
    <w:unhideWhenUsed/>
    <w:qFormat/>
    <w:rsid w:val="00711A85"/>
    <w:pPr>
      <w:outlineLvl w:val="2"/>
    </w:pPr>
    <w:rPr>
      <w:rFonts w:ascii="Times New Roman" w:hAnsi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8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8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8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56A"/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756A"/>
    <w:rPr>
      <w:b/>
      <w:bCs/>
      <w:color w:val="C00000"/>
    </w:rPr>
  </w:style>
  <w:style w:type="character" w:customStyle="1" w:styleId="Heading3Char">
    <w:name w:val="Heading 3 Char"/>
    <w:basedOn w:val="DefaultParagraphFont"/>
    <w:link w:val="Heading3"/>
    <w:uiPriority w:val="9"/>
    <w:rsid w:val="00711A85"/>
    <w:rPr>
      <w:rFonts w:eastAsia="Times New Roman"/>
      <w:b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5E7E8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8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8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8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8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8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7E8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7E8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7E8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E7E89"/>
    <w:rPr>
      <w:b/>
      <w:bCs/>
    </w:rPr>
  </w:style>
  <w:style w:type="character" w:styleId="Emphasis">
    <w:name w:val="Emphasis"/>
    <w:basedOn w:val="DefaultParagraphFont"/>
    <w:uiPriority w:val="20"/>
    <w:qFormat/>
    <w:rsid w:val="005E7E8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7E89"/>
    <w:rPr>
      <w:szCs w:val="32"/>
    </w:rPr>
  </w:style>
  <w:style w:type="paragraph" w:styleId="ListParagraph">
    <w:name w:val="List Paragraph"/>
    <w:basedOn w:val="Normal"/>
    <w:uiPriority w:val="34"/>
    <w:qFormat/>
    <w:rsid w:val="005E7E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7E8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7E8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8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89"/>
    <w:rPr>
      <w:b/>
      <w:i/>
      <w:sz w:val="24"/>
    </w:rPr>
  </w:style>
  <w:style w:type="character" w:styleId="SubtleEmphasis">
    <w:name w:val="Subtle Emphasis"/>
    <w:uiPriority w:val="19"/>
    <w:qFormat/>
    <w:rsid w:val="005E7E8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7E8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7E8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7E8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7E8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7E8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01B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1B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F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42375"/>
    <w:rPr>
      <w:rFonts w:ascii="Calibri" w:eastAsia="Times New Roman" w:hAnsi="Calibr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342375"/>
    <w:rPr>
      <w:rFonts w:ascii="Calibri" w:eastAsia="Times New Roman" w:hAnsi="Calibri"/>
      <w:sz w:val="22"/>
      <w:szCs w:val="21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23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88C"/>
  </w:style>
  <w:style w:type="paragraph" w:styleId="Footer">
    <w:name w:val="footer"/>
    <w:basedOn w:val="Normal"/>
    <w:link w:val="FooterChar"/>
    <w:uiPriority w:val="99"/>
    <w:unhideWhenUsed/>
    <w:rsid w:val="00C23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88C"/>
  </w:style>
  <w:style w:type="character" w:styleId="PageNumber">
    <w:name w:val="page number"/>
    <w:basedOn w:val="DefaultParagraphFont"/>
    <w:uiPriority w:val="99"/>
    <w:semiHidden/>
    <w:unhideWhenUsed/>
    <w:rsid w:val="00110666"/>
  </w:style>
  <w:style w:type="character" w:customStyle="1" w:styleId="UnresolvedMention1">
    <w:name w:val="Unresolved Mention1"/>
    <w:basedOn w:val="DefaultParagraphFont"/>
    <w:uiPriority w:val="99"/>
    <w:rsid w:val="0058542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80075"/>
    <w:pPr>
      <w:spacing w:before="100" w:beforeAutospacing="1" w:after="100" w:afterAutospacing="1"/>
    </w:pPr>
    <w:rPr>
      <w:rFonts w:eastAsiaTheme="minorEastAsia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1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95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1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u.edu/bursar/tuition/law.shtml" TargetMode="External"/><Relationship Id="rId13" Type="http://schemas.openxmlformats.org/officeDocument/2006/relationships/hyperlink" Target="https://www.niu.edu/law/academics/experiential-learning/externships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u.edu/law/academics/experiential-learning/clinical/apply.s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u.edu/law/academics/experiential-learning/clinical/apply.s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iu.edu/law/academics/experiential-learning/clinical/apply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u.edu/law/academics/experiential-learning/clinical/apply.s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AD863-78A2-45C5-AD69-9410FFFD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Kuehl - hkuehl@niu.edu;Heidi Frostestad</dc:creator>
  <cp:lastModifiedBy>Rachel Ford</cp:lastModifiedBy>
  <cp:revision>4</cp:revision>
  <cp:lastPrinted>2024-03-13T15:26:00Z</cp:lastPrinted>
  <dcterms:created xsi:type="dcterms:W3CDTF">2025-04-09T01:45:00Z</dcterms:created>
  <dcterms:modified xsi:type="dcterms:W3CDTF">2025-04-30T15:48:00Z</dcterms:modified>
</cp:coreProperties>
</file>