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4C6EF1" w14:textId="77777777" w:rsidR="00DD1237" w:rsidRPr="00A2737C" w:rsidRDefault="00DD1237" w:rsidP="004C2860">
      <w:pPr>
        <w:pStyle w:val="ListParagraph"/>
        <w:ind w:left="0"/>
        <w:jc w:val="center"/>
      </w:pPr>
      <w:r>
        <w:rPr>
          <w:noProof/>
        </w:rPr>
        <w:drawing>
          <wp:inline distT="0" distB="0" distL="0" distR="0" wp14:anchorId="2A2D543A" wp14:editId="2804F80F">
            <wp:extent cx="4450080" cy="4362450"/>
            <wp:effectExtent l="0" t="0" r="0" b="0"/>
            <wp:docPr id="1" name="Picture 1" descr="Univ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Se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0080" cy="4362450"/>
                    </a:xfrm>
                    <a:prstGeom prst="rect">
                      <a:avLst/>
                    </a:prstGeom>
                    <a:noFill/>
                    <a:ln>
                      <a:noFill/>
                    </a:ln>
                  </pic:spPr>
                </pic:pic>
              </a:graphicData>
            </a:graphic>
          </wp:inline>
        </w:drawing>
      </w:r>
    </w:p>
    <w:p w14:paraId="7A48F03C" w14:textId="77777777" w:rsidR="009C7951" w:rsidRPr="009C7951" w:rsidRDefault="009C7951" w:rsidP="009C7951">
      <w:pPr>
        <w:spacing w:after="0"/>
        <w:jc w:val="center"/>
        <w:rPr>
          <w:b/>
          <w:sz w:val="80"/>
          <w:szCs w:val="80"/>
        </w:rPr>
      </w:pPr>
    </w:p>
    <w:p w14:paraId="3626C5FB" w14:textId="77777777" w:rsidR="00F67B68" w:rsidRPr="00DD1237" w:rsidRDefault="00F67B68" w:rsidP="00F67B68">
      <w:pPr>
        <w:jc w:val="center"/>
        <w:rPr>
          <w:sz w:val="84"/>
          <w:szCs w:val="84"/>
        </w:rPr>
      </w:pPr>
      <w:r>
        <w:rPr>
          <w:sz w:val="84"/>
          <w:szCs w:val="84"/>
        </w:rPr>
        <w:t>Regular</w:t>
      </w:r>
      <w:r w:rsidRPr="00DD1237">
        <w:rPr>
          <w:sz w:val="84"/>
          <w:szCs w:val="84"/>
        </w:rPr>
        <w:t xml:space="preserve"> Meeting</w:t>
      </w:r>
    </w:p>
    <w:p w14:paraId="0885FFEF" w14:textId="174215B9" w:rsidR="00F67B68" w:rsidRPr="00DD1237" w:rsidRDefault="00F67B68" w:rsidP="00F67B68">
      <w:pPr>
        <w:jc w:val="center"/>
        <w:rPr>
          <w:sz w:val="84"/>
          <w:szCs w:val="84"/>
        </w:rPr>
      </w:pPr>
      <w:r w:rsidRPr="00DD1237">
        <w:rPr>
          <w:sz w:val="84"/>
          <w:szCs w:val="84"/>
        </w:rPr>
        <w:t>of the</w:t>
      </w:r>
    </w:p>
    <w:p w14:paraId="5B352216" w14:textId="77777777" w:rsidR="00DD1237" w:rsidRPr="00387D34" w:rsidRDefault="00596103" w:rsidP="009C7951">
      <w:pPr>
        <w:spacing w:after="0"/>
        <w:jc w:val="center"/>
        <w:rPr>
          <w:rFonts w:cs="Times New Roman"/>
          <w:sz w:val="96"/>
        </w:rPr>
      </w:pPr>
      <w:r w:rsidRPr="00387D34">
        <w:rPr>
          <w:rFonts w:cs="Times New Roman"/>
          <w:sz w:val="96"/>
        </w:rPr>
        <w:t>Board of Trustees</w:t>
      </w:r>
    </w:p>
    <w:p w14:paraId="20697C3D" w14:textId="77777777" w:rsidR="00596103" w:rsidRPr="00387D34" w:rsidRDefault="00596103" w:rsidP="009C7951">
      <w:pPr>
        <w:spacing w:after="0"/>
        <w:jc w:val="center"/>
        <w:rPr>
          <w:rFonts w:cs="Times New Roman"/>
          <w:sz w:val="56"/>
        </w:rPr>
      </w:pPr>
    </w:p>
    <w:p w14:paraId="27DBFCE2" w14:textId="63C4B12C" w:rsidR="00DD1237" w:rsidRPr="009C7951" w:rsidRDefault="000E345A" w:rsidP="009C7951">
      <w:pPr>
        <w:spacing w:after="0"/>
        <w:jc w:val="center"/>
        <w:rPr>
          <w:rFonts w:cs="Times New Roman"/>
          <w:b/>
          <w:i/>
          <w:sz w:val="56"/>
        </w:rPr>
      </w:pPr>
      <w:r>
        <w:rPr>
          <w:rFonts w:cs="Times New Roman"/>
          <w:i/>
          <w:sz w:val="56"/>
        </w:rPr>
        <w:t>September 19</w:t>
      </w:r>
      <w:r w:rsidR="00F96FCB">
        <w:rPr>
          <w:rFonts w:cs="Times New Roman"/>
          <w:i/>
          <w:sz w:val="56"/>
        </w:rPr>
        <w:t>, 202</w:t>
      </w:r>
      <w:r w:rsidR="00E012F5">
        <w:rPr>
          <w:rFonts w:cs="Times New Roman"/>
          <w:i/>
          <w:sz w:val="56"/>
        </w:rPr>
        <w:t>4</w:t>
      </w:r>
    </w:p>
    <w:p w14:paraId="3D812DB0" w14:textId="77777777" w:rsidR="00770546" w:rsidRDefault="00770546" w:rsidP="00D04C4E">
      <w:pPr>
        <w:tabs>
          <w:tab w:val="right" w:pos="9360"/>
        </w:tabs>
        <w:spacing w:before="480" w:after="480"/>
        <w:jc w:val="center"/>
        <w:rPr>
          <w:rFonts w:ascii="Tahoma" w:eastAsia="Times New Roman" w:hAnsi="Tahoma" w:cs="Tahoma"/>
          <w:b/>
          <w:snapToGrid w:val="0"/>
          <w:szCs w:val="20"/>
          <w:u w:val="single"/>
        </w:rPr>
        <w:sectPr w:rsidR="00770546" w:rsidSect="00770546">
          <w:pgSz w:w="12240" w:h="15840"/>
          <w:pgMar w:top="1008" w:right="1440" w:bottom="1440" w:left="1440" w:header="720" w:footer="720" w:gutter="0"/>
          <w:cols w:space="720"/>
          <w:docGrid w:linePitch="360"/>
        </w:sectPr>
      </w:pPr>
    </w:p>
    <w:p w14:paraId="05596F45" w14:textId="77777777" w:rsidR="009C3D42" w:rsidRPr="005F7537" w:rsidRDefault="009C3D42" w:rsidP="009C3D42">
      <w:pPr>
        <w:tabs>
          <w:tab w:val="right" w:pos="9360"/>
        </w:tabs>
        <w:spacing w:after="0"/>
        <w:jc w:val="center"/>
        <w:rPr>
          <w:rFonts w:eastAsia="Times New Roman" w:cs="Times New Roman"/>
          <w:b/>
          <w:snapToGrid w:val="0"/>
          <w:sz w:val="28"/>
          <w:szCs w:val="20"/>
        </w:rPr>
      </w:pPr>
      <w:bookmarkStart w:id="0" w:name="_Hlk128041671"/>
      <w:bookmarkStart w:id="1" w:name="_Hlk104206816"/>
      <w:bookmarkStart w:id="2" w:name="_Hlk42688093"/>
      <w:bookmarkStart w:id="3" w:name="_Hlk57791533"/>
      <w:bookmarkStart w:id="4" w:name="_Hlk119938623"/>
      <w:bookmarkStart w:id="5" w:name="_Hlk168059371"/>
      <w:r>
        <w:rPr>
          <w:rFonts w:eastAsia="Times New Roman" w:cs="Times New Roman"/>
          <w:b/>
          <w:snapToGrid w:val="0"/>
          <w:sz w:val="28"/>
          <w:szCs w:val="20"/>
        </w:rPr>
        <w:lastRenderedPageBreak/>
        <w:t>Regular Meeting of the</w:t>
      </w:r>
    </w:p>
    <w:p w14:paraId="530E4BEF" w14:textId="77777777" w:rsidR="009C3D42" w:rsidRPr="005F7537" w:rsidRDefault="009C3D42" w:rsidP="009C3D42">
      <w:pPr>
        <w:tabs>
          <w:tab w:val="right" w:pos="9360"/>
        </w:tabs>
        <w:spacing w:after="0"/>
        <w:jc w:val="center"/>
        <w:rPr>
          <w:rFonts w:eastAsia="Times New Roman" w:cs="Times New Roman"/>
          <w:b/>
          <w:snapToGrid w:val="0"/>
          <w:sz w:val="28"/>
          <w:szCs w:val="20"/>
        </w:rPr>
      </w:pPr>
      <w:r w:rsidRPr="005F7537">
        <w:rPr>
          <w:rFonts w:eastAsia="Times New Roman" w:cs="Times New Roman"/>
          <w:b/>
          <w:snapToGrid w:val="0"/>
          <w:sz w:val="28"/>
          <w:szCs w:val="20"/>
        </w:rPr>
        <w:t>BOARD OF TRUSTEES OF NORTHERN ILLINOIS UNIVERSITY</w:t>
      </w:r>
    </w:p>
    <w:p w14:paraId="6683ED8F" w14:textId="62759CBD" w:rsidR="009C3D42" w:rsidRPr="005F7537" w:rsidRDefault="00394F5C" w:rsidP="009C3D42">
      <w:pPr>
        <w:tabs>
          <w:tab w:val="right" w:pos="9360"/>
        </w:tabs>
        <w:spacing w:after="0"/>
        <w:jc w:val="center"/>
        <w:rPr>
          <w:rFonts w:eastAsia="Times New Roman" w:cs="Times New Roman"/>
          <w:b/>
          <w:snapToGrid w:val="0"/>
          <w:sz w:val="28"/>
          <w:szCs w:val="20"/>
        </w:rPr>
      </w:pPr>
      <w:r>
        <w:rPr>
          <w:rFonts w:eastAsia="Times New Roman" w:cs="Times New Roman"/>
          <w:b/>
          <w:snapToGrid w:val="0"/>
          <w:sz w:val="28"/>
          <w:szCs w:val="20"/>
        </w:rPr>
        <w:t>9</w:t>
      </w:r>
      <w:r w:rsidR="009C3D42" w:rsidRPr="003D2710">
        <w:rPr>
          <w:rFonts w:eastAsia="Times New Roman" w:cs="Times New Roman"/>
          <w:b/>
          <w:snapToGrid w:val="0"/>
          <w:sz w:val="28"/>
          <w:szCs w:val="20"/>
        </w:rPr>
        <w:t>:</w:t>
      </w:r>
      <w:r>
        <w:rPr>
          <w:rFonts w:eastAsia="Times New Roman" w:cs="Times New Roman"/>
          <w:b/>
          <w:snapToGrid w:val="0"/>
          <w:sz w:val="28"/>
          <w:szCs w:val="20"/>
        </w:rPr>
        <w:t>0</w:t>
      </w:r>
      <w:r w:rsidR="009C3D42" w:rsidRPr="003D2710">
        <w:rPr>
          <w:rFonts w:eastAsia="Times New Roman" w:cs="Times New Roman"/>
          <w:b/>
          <w:snapToGrid w:val="0"/>
          <w:sz w:val="28"/>
          <w:szCs w:val="20"/>
        </w:rPr>
        <w:t>0 a.m.</w:t>
      </w:r>
      <w:r w:rsidR="009C3D42" w:rsidRPr="006A42C6">
        <w:rPr>
          <w:rFonts w:eastAsia="Times New Roman" w:cs="Times New Roman"/>
          <w:b/>
          <w:snapToGrid w:val="0"/>
          <w:sz w:val="28"/>
          <w:szCs w:val="20"/>
        </w:rPr>
        <w:t xml:space="preserve"> – </w:t>
      </w:r>
      <w:r w:rsidR="00F469B2">
        <w:rPr>
          <w:rFonts w:eastAsia="Times New Roman" w:cs="Times New Roman"/>
          <w:b/>
          <w:snapToGrid w:val="0"/>
          <w:sz w:val="28"/>
          <w:szCs w:val="20"/>
        </w:rPr>
        <w:t>Thursday</w:t>
      </w:r>
      <w:r w:rsidR="009C3D42" w:rsidRPr="005F7537">
        <w:rPr>
          <w:rFonts w:eastAsia="Times New Roman" w:cs="Times New Roman"/>
          <w:b/>
          <w:snapToGrid w:val="0"/>
          <w:sz w:val="28"/>
          <w:szCs w:val="20"/>
        </w:rPr>
        <w:t xml:space="preserve"> – </w:t>
      </w:r>
      <w:r w:rsidR="000E345A">
        <w:rPr>
          <w:rFonts w:eastAsia="Times New Roman" w:cs="Times New Roman"/>
          <w:b/>
          <w:snapToGrid w:val="0"/>
          <w:sz w:val="28"/>
          <w:szCs w:val="20"/>
        </w:rPr>
        <w:t>September 19</w:t>
      </w:r>
      <w:r w:rsidR="009C3D42">
        <w:rPr>
          <w:rFonts w:eastAsia="Times New Roman" w:cs="Times New Roman"/>
          <w:b/>
          <w:snapToGrid w:val="0"/>
          <w:sz w:val="28"/>
          <w:szCs w:val="20"/>
        </w:rPr>
        <w:t>, 202</w:t>
      </w:r>
      <w:r w:rsidR="00E012F5">
        <w:rPr>
          <w:rFonts w:eastAsia="Times New Roman" w:cs="Times New Roman"/>
          <w:b/>
          <w:snapToGrid w:val="0"/>
          <w:sz w:val="28"/>
          <w:szCs w:val="20"/>
        </w:rPr>
        <w:t>4</w:t>
      </w:r>
    </w:p>
    <w:p w14:paraId="5A3C3121" w14:textId="116A97AA" w:rsidR="00DE6DD8" w:rsidRPr="001B4DA5" w:rsidRDefault="00846439" w:rsidP="000E7637">
      <w:pPr>
        <w:spacing w:after="0"/>
        <w:jc w:val="center"/>
        <w:rPr>
          <w:rFonts w:eastAsia="Calibri" w:cs="Times New Roman"/>
          <w:b/>
          <w:bCs/>
          <w:color w:val="000000"/>
          <w:sz w:val="28"/>
          <w:szCs w:val="28"/>
        </w:rPr>
      </w:pPr>
      <w:r w:rsidRPr="001B4DA5">
        <w:rPr>
          <w:rFonts w:eastAsia="Calibri" w:cs="Times New Roman"/>
          <w:b/>
          <w:bCs/>
          <w:color w:val="000000"/>
          <w:sz w:val="28"/>
          <w:szCs w:val="28"/>
        </w:rPr>
        <w:t>Board of Trustees Room</w:t>
      </w:r>
    </w:p>
    <w:p w14:paraId="41491A37" w14:textId="7B91F43D" w:rsidR="00846439" w:rsidRPr="000E7637" w:rsidRDefault="00846439" w:rsidP="000E7637">
      <w:pPr>
        <w:spacing w:after="0"/>
        <w:jc w:val="center"/>
        <w:rPr>
          <w:rFonts w:eastAsia="Calibri" w:cs="Times New Roman"/>
          <w:b/>
          <w:bCs/>
          <w:color w:val="000000"/>
          <w:sz w:val="32"/>
          <w:szCs w:val="32"/>
        </w:rPr>
      </w:pPr>
      <w:r w:rsidRPr="001B4DA5">
        <w:rPr>
          <w:rFonts w:eastAsia="Calibri" w:cs="Times New Roman"/>
          <w:b/>
          <w:bCs/>
          <w:color w:val="000000"/>
          <w:sz w:val="28"/>
          <w:szCs w:val="28"/>
        </w:rPr>
        <w:t>Altgeld 315</w:t>
      </w:r>
    </w:p>
    <w:p w14:paraId="450D07AA" w14:textId="77777777" w:rsidR="009C3D42" w:rsidRPr="005F7537" w:rsidRDefault="009C3D42" w:rsidP="009C3D42">
      <w:pPr>
        <w:tabs>
          <w:tab w:val="right" w:pos="9360"/>
        </w:tabs>
        <w:spacing w:after="0"/>
        <w:jc w:val="center"/>
        <w:rPr>
          <w:rFonts w:eastAsia="Times New Roman" w:cs="Times New Roman"/>
          <w:b/>
          <w:snapToGrid w:val="0"/>
          <w:sz w:val="28"/>
          <w:szCs w:val="20"/>
        </w:rPr>
      </w:pPr>
    </w:p>
    <w:p w14:paraId="1FEBE68B" w14:textId="77777777" w:rsidR="009C3D42" w:rsidRPr="005F7537" w:rsidRDefault="009C3D42" w:rsidP="009C3D42">
      <w:pPr>
        <w:tabs>
          <w:tab w:val="right" w:pos="9360"/>
        </w:tabs>
        <w:spacing w:after="0"/>
        <w:jc w:val="center"/>
        <w:rPr>
          <w:rFonts w:eastAsia="Times New Roman" w:cs="Times New Roman"/>
          <w:b/>
          <w:snapToGrid w:val="0"/>
          <w:sz w:val="28"/>
          <w:szCs w:val="20"/>
        </w:rPr>
      </w:pPr>
      <w:r w:rsidRPr="005F7537">
        <w:rPr>
          <w:rFonts w:eastAsia="Times New Roman" w:cs="Times New Roman"/>
          <w:b/>
          <w:noProof/>
          <w:snapToGrid w:val="0"/>
          <w:sz w:val="32"/>
          <w:szCs w:val="20"/>
        </w:rPr>
        <mc:AlternateContent>
          <mc:Choice Requires="wps">
            <w:drawing>
              <wp:anchor distT="45720" distB="45720" distL="114300" distR="114300" simplePos="0" relativeHeight="251681792" behindDoc="1" locked="0" layoutInCell="1" allowOverlap="1" wp14:anchorId="3A4D7F50" wp14:editId="4A19EDEA">
                <wp:simplePos x="0" y="0"/>
                <wp:positionH relativeFrom="margin">
                  <wp:align>center</wp:align>
                </wp:positionH>
                <wp:positionV relativeFrom="paragraph">
                  <wp:posOffset>27940</wp:posOffset>
                </wp:positionV>
                <wp:extent cx="1266825" cy="342900"/>
                <wp:effectExtent l="19050" t="19050" r="47625" b="381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42900"/>
                        </a:xfrm>
                        <a:prstGeom prst="rect">
                          <a:avLst/>
                        </a:prstGeom>
                        <a:noFill/>
                        <a:ln w="47625" cmpd="dbl">
                          <a:solidFill>
                            <a:srgbClr val="000000"/>
                          </a:solidFill>
                          <a:miter lim="800000"/>
                          <a:headEnd/>
                          <a:tailEnd/>
                        </a:ln>
                      </wps:spPr>
                      <wps:txbx>
                        <w:txbxContent>
                          <w:p w14:paraId="357284B2" w14:textId="77777777" w:rsidR="009C3D42" w:rsidRDefault="009C3D42" w:rsidP="009C3D42">
                            <w:pPr>
                              <w:jc w:val="center"/>
                            </w:pPr>
                            <w:r w:rsidRPr="00770546">
                              <w:rPr>
                                <w:rFonts w:eastAsia="Times New Roman" w:cs="Times New Roman"/>
                                <w:b/>
                                <w:snapToGrid w:val="0"/>
                                <w:sz w:val="32"/>
                                <w:szCs w:val="20"/>
                              </w:rPr>
                              <w:t>AGENDA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4D7F50" id="_x0000_t202" coordsize="21600,21600" o:spt="202" path="m,l,21600r21600,l21600,xe">
                <v:stroke joinstyle="miter"/>
                <v:path gradientshapeok="t" o:connecttype="rect"/>
              </v:shapetype>
              <v:shape id="Text Box 2" o:spid="_x0000_s1026" type="#_x0000_t202" style="position:absolute;left:0;text-align:left;margin-left:0;margin-top:2.2pt;width:99.75pt;height:27pt;z-index:-2516346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" filled="f" strokeweight="3.75pt">
                <v:stroke linestyle="thinThin"/>
                <v:textbox>
                  <w:txbxContent>
                    <w:p w14:paraId="357284B2" w14:textId="77777777" w:rsidR="009C3D42" w:rsidRDefault="009C3D42" w:rsidP="009C3D42">
                      <w:pPr>
                        <w:jc w:val="center"/>
                      </w:pPr>
                      <w:r w:rsidRPr="00770546">
                        <w:rPr>
                          <w:rFonts w:eastAsia="Times New Roman" w:cs="Times New Roman"/>
                          <w:b/>
                          <w:snapToGrid w:val="0"/>
                          <w:sz w:val="32"/>
                          <w:szCs w:val="20"/>
                        </w:rPr>
                        <w:t>AGENDA</w:t>
                      </w:r>
                    </w:p>
                  </w:txbxContent>
                </v:textbox>
                <w10:wrap anchorx="margin"/>
              </v:shape>
            </w:pict>
          </mc:Fallback>
        </mc:AlternateContent>
      </w:r>
    </w:p>
    <w:p w14:paraId="37F8178C" w14:textId="77777777" w:rsidR="009C3D42" w:rsidRPr="005F7537" w:rsidRDefault="009C3D42" w:rsidP="009C3D42">
      <w:pPr>
        <w:tabs>
          <w:tab w:val="right" w:pos="9360"/>
        </w:tabs>
        <w:spacing w:after="0"/>
        <w:jc w:val="center"/>
        <w:rPr>
          <w:rFonts w:eastAsia="Times New Roman" w:cs="Times New Roman"/>
          <w:snapToGrid w:val="0"/>
          <w:szCs w:val="20"/>
        </w:rPr>
      </w:pPr>
    </w:p>
    <w:p w14:paraId="43AC206A" w14:textId="77777777" w:rsidR="009C3D42" w:rsidRPr="005F7537" w:rsidRDefault="009C3D42" w:rsidP="009C3D42">
      <w:pPr>
        <w:tabs>
          <w:tab w:val="right" w:pos="9360"/>
        </w:tabs>
        <w:spacing w:after="0"/>
        <w:jc w:val="center"/>
        <w:rPr>
          <w:rFonts w:eastAsia="Times New Roman" w:cs="Times New Roman"/>
          <w:snapToGrid w:val="0"/>
          <w:sz w:val="28"/>
          <w:szCs w:val="20"/>
        </w:rPr>
      </w:pPr>
    </w:p>
    <w:p w14:paraId="3D645215" w14:textId="77777777" w:rsidR="009C3D42" w:rsidRPr="005F7537" w:rsidRDefault="009C3D42" w:rsidP="009C3D42">
      <w:pPr>
        <w:pStyle w:val="AgendaPageNumbered"/>
      </w:pPr>
      <w:r w:rsidRPr="005F7537">
        <w:t>Call to Order and Roll Call</w:t>
      </w:r>
    </w:p>
    <w:p w14:paraId="4CADC5B9" w14:textId="77777777" w:rsidR="009C3D42" w:rsidRPr="005F7537" w:rsidRDefault="009C3D42" w:rsidP="009C3D42">
      <w:pPr>
        <w:pStyle w:val="AgendaPageNumbered"/>
      </w:pPr>
      <w:r w:rsidRPr="005F7537">
        <w:t xml:space="preserve">Verification of Quorum and Appropriate Notification of Public </w:t>
      </w:r>
      <w:r w:rsidRPr="009C7951">
        <w:t>Meeting</w:t>
      </w:r>
    </w:p>
    <w:p w14:paraId="418718BB" w14:textId="6D168094" w:rsidR="009C3D42" w:rsidRDefault="009C3D42" w:rsidP="009C3D42">
      <w:pPr>
        <w:pStyle w:val="AgendaPageNumbered"/>
      </w:pPr>
      <w:r w:rsidRPr="004B24CC">
        <w:t>Meeting Agenda Approval</w:t>
      </w:r>
      <w:r w:rsidRPr="004B24CC">
        <w:tab/>
      </w:r>
      <w:r w:rsidRPr="004B24CC">
        <w:rPr>
          <w:i/>
        </w:rPr>
        <w:t>Action</w:t>
      </w:r>
      <w:r w:rsidRPr="004B24CC">
        <w:tab/>
      </w:r>
      <w:proofErr w:type="spellStart"/>
      <w:r w:rsidRPr="004B24CC">
        <w:t>i</w:t>
      </w:r>
      <w:proofErr w:type="spellEnd"/>
    </w:p>
    <w:p w14:paraId="14C42C20" w14:textId="0158B1F8" w:rsidR="003569A0" w:rsidRPr="005B35CB" w:rsidRDefault="008566ED" w:rsidP="003569A0">
      <w:pPr>
        <w:pStyle w:val="AgendaPageNumbered"/>
      </w:pPr>
      <w:hyperlink w:anchor="minutes" w:history="1">
        <w:r w:rsidR="003569A0" w:rsidRPr="005B35CB">
          <w:rPr>
            <w:rStyle w:val="Hyperlink"/>
            <w:u w:val="none"/>
          </w:rPr>
          <w:t xml:space="preserve">Review and Approval of Minutes from </w:t>
        </w:r>
        <w:r w:rsidR="00C95B41" w:rsidRPr="005B35CB">
          <w:rPr>
            <w:rStyle w:val="Hyperlink"/>
            <w:u w:val="none"/>
          </w:rPr>
          <w:t xml:space="preserve">August 22, </w:t>
        </w:r>
        <w:proofErr w:type="gramStart"/>
        <w:r w:rsidR="00A27FE6" w:rsidRPr="005B35CB">
          <w:rPr>
            <w:rStyle w:val="Hyperlink"/>
            <w:u w:val="none"/>
          </w:rPr>
          <w:t>2024</w:t>
        </w:r>
        <w:proofErr w:type="gramEnd"/>
        <w:r w:rsidR="003569A0" w:rsidRPr="005B35CB">
          <w:rPr>
            <w:rStyle w:val="Hyperlink"/>
            <w:u w:val="none"/>
          </w:rPr>
          <w:tab/>
        </w:r>
        <w:r w:rsidR="003569A0" w:rsidRPr="005B35CB">
          <w:rPr>
            <w:rStyle w:val="Hyperlink"/>
            <w:i/>
            <w:u w:val="none"/>
          </w:rPr>
          <w:t>Action</w:t>
        </w:r>
        <w:r w:rsidR="003569A0" w:rsidRPr="005B35CB">
          <w:rPr>
            <w:rStyle w:val="Hyperlink"/>
            <w:u w:val="none"/>
          </w:rPr>
          <w:tab/>
          <w:t>1</w:t>
        </w:r>
      </w:hyperlink>
    </w:p>
    <w:p w14:paraId="1B728B3B" w14:textId="70206409" w:rsidR="006144DB" w:rsidRPr="005F7537" w:rsidRDefault="006144DB" w:rsidP="006144DB">
      <w:pPr>
        <w:pStyle w:val="AgendaPageNumbered"/>
      </w:pPr>
      <w:r w:rsidRPr="005F7537">
        <w:t>Chair's Comments/Announcements</w:t>
      </w:r>
    </w:p>
    <w:p w14:paraId="05DB015F" w14:textId="77777777" w:rsidR="009C3D42" w:rsidRDefault="009C3D42" w:rsidP="009C3D42">
      <w:pPr>
        <w:pStyle w:val="AgendaPageNumbered"/>
      </w:pPr>
      <w:r w:rsidRPr="005F7537">
        <w:t>Public Comment*</w:t>
      </w:r>
    </w:p>
    <w:p w14:paraId="3DD04785" w14:textId="09E7C545" w:rsidR="009C3D42" w:rsidRPr="005B35CB" w:rsidRDefault="008566ED" w:rsidP="009C3D42">
      <w:pPr>
        <w:pStyle w:val="AgendaPageNumbered"/>
      </w:pPr>
      <w:hyperlink w:anchor="item7" w:history="1">
        <w:r w:rsidR="009C3D42" w:rsidRPr="005B35CB">
          <w:rPr>
            <w:rStyle w:val="Hyperlink"/>
            <w:u w:val="none"/>
          </w:rPr>
          <w:t>Reports of Board Committees and Board Liaisons</w:t>
        </w:r>
        <w:r w:rsidR="009C3D42" w:rsidRPr="005B35CB">
          <w:rPr>
            <w:rStyle w:val="Hyperlink"/>
            <w:u w:val="none"/>
          </w:rPr>
          <w:tab/>
          <w:t>Information</w:t>
        </w:r>
        <w:r w:rsidR="009C3D42" w:rsidRPr="005B35CB">
          <w:rPr>
            <w:rStyle w:val="Hyperlink"/>
            <w:u w:val="none"/>
          </w:rPr>
          <w:tab/>
        </w:r>
        <w:r w:rsidR="009D2C9B" w:rsidRPr="005B35CB">
          <w:rPr>
            <w:rStyle w:val="Hyperlink"/>
            <w:u w:val="none"/>
          </w:rPr>
          <w:t>4</w:t>
        </w:r>
      </w:hyperlink>
    </w:p>
    <w:p w14:paraId="7A548105" w14:textId="77777777" w:rsidR="009C3D42" w:rsidRPr="00225E57" w:rsidRDefault="009C3D42" w:rsidP="009C3D42">
      <w:pPr>
        <w:pStyle w:val="ListParagraph"/>
        <w:numPr>
          <w:ilvl w:val="0"/>
          <w:numId w:val="5"/>
        </w:numPr>
        <w:tabs>
          <w:tab w:val="left" w:pos="720"/>
          <w:tab w:val="left" w:pos="1440"/>
          <w:tab w:val="right" w:leader="dot" w:pos="8640"/>
          <w:tab w:val="right" w:leader="dot" w:pos="9360"/>
        </w:tabs>
        <w:spacing w:after="240"/>
        <w:ind w:left="720"/>
        <w:jc w:val="left"/>
        <w:rPr>
          <w:rFonts w:eastAsia="Times New Roman" w:cs="Times New Roman"/>
          <w:snapToGrid w:val="0"/>
          <w:szCs w:val="20"/>
        </w:rPr>
      </w:pPr>
      <w:r w:rsidRPr="00225E57">
        <w:rPr>
          <w:rFonts w:eastAsia="Times New Roman" w:cs="Times New Roman"/>
          <w:snapToGrid w:val="0"/>
          <w:szCs w:val="20"/>
        </w:rPr>
        <w:t>Academic Affairs, Student Affairs and Personnel Committee (AASAP)</w:t>
      </w:r>
    </w:p>
    <w:p w14:paraId="16E69681" w14:textId="77777777" w:rsidR="009C3D42" w:rsidRPr="00F73DA0" w:rsidRDefault="009C3D42" w:rsidP="009C3D42">
      <w:pPr>
        <w:pStyle w:val="ListParagraph"/>
        <w:numPr>
          <w:ilvl w:val="0"/>
          <w:numId w:val="5"/>
        </w:numPr>
        <w:tabs>
          <w:tab w:val="left" w:pos="720"/>
          <w:tab w:val="left" w:pos="1440"/>
          <w:tab w:val="right" w:leader="dot" w:pos="8640"/>
          <w:tab w:val="right" w:leader="dot" w:pos="9360"/>
        </w:tabs>
        <w:spacing w:after="240"/>
        <w:ind w:left="720"/>
        <w:jc w:val="left"/>
        <w:rPr>
          <w:rFonts w:eastAsia="Times New Roman" w:cs="Times New Roman"/>
          <w:snapToGrid w:val="0"/>
          <w:szCs w:val="20"/>
        </w:rPr>
      </w:pPr>
      <w:r w:rsidRPr="00F73DA0">
        <w:rPr>
          <w:rFonts w:eastAsia="Times New Roman" w:cs="Times New Roman"/>
          <w:snapToGrid w:val="0"/>
          <w:szCs w:val="20"/>
        </w:rPr>
        <w:t xml:space="preserve">Finance, Audit, Compliance, Facilities and Operations Committee (FACFO) </w:t>
      </w:r>
    </w:p>
    <w:p w14:paraId="272885BE" w14:textId="77777777" w:rsidR="009C3D42" w:rsidRPr="00F73DA0" w:rsidRDefault="009C3D42" w:rsidP="009C3D42">
      <w:pPr>
        <w:pStyle w:val="ListParagraph"/>
        <w:numPr>
          <w:ilvl w:val="0"/>
          <w:numId w:val="5"/>
        </w:numPr>
        <w:tabs>
          <w:tab w:val="left" w:pos="720"/>
          <w:tab w:val="left" w:pos="1440"/>
          <w:tab w:val="right" w:leader="dot" w:pos="8640"/>
          <w:tab w:val="right" w:leader="dot" w:pos="9360"/>
        </w:tabs>
        <w:spacing w:after="240"/>
        <w:ind w:left="720"/>
        <w:jc w:val="left"/>
        <w:rPr>
          <w:rFonts w:eastAsia="Times New Roman" w:cs="Times New Roman"/>
          <w:snapToGrid w:val="0"/>
          <w:szCs w:val="20"/>
        </w:rPr>
      </w:pPr>
      <w:r w:rsidRPr="00F73DA0">
        <w:rPr>
          <w:rFonts w:eastAsia="Times New Roman" w:cs="Times New Roman"/>
          <w:snapToGrid w:val="0"/>
          <w:szCs w:val="20"/>
        </w:rPr>
        <w:t xml:space="preserve">Research and Innovation, Legal and Legislative Affairs Committee (RILLA) </w:t>
      </w:r>
    </w:p>
    <w:p w14:paraId="589F8A50" w14:textId="77777777" w:rsidR="009C3D42" w:rsidRPr="00F73DA0" w:rsidRDefault="009C3D42" w:rsidP="009C3D42">
      <w:pPr>
        <w:pStyle w:val="ListParagraph"/>
        <w:numPr>
          <w:ilvl w:val="0"/>
          <w:numId w:val="5"/>
        </w:numPr>
        <w:tabs>
          <w:tab w:val="left" w:pos="720"/>
          <w:tab w:val="left" w:pos="1440"/>
          <w:tab w:val="right" w:leader="dot" w:pos="8640"/>
          <w:tab w:val="right" w:leader="dot" w:pos="9360"/>
        </w:tabs>
        <w:spacing w:after="240"/>
        <w:ind w:left="720"/>
        <w:jc w:val="left"/>
        <w:rPr>
          <w:rFonts w:eastAsia="Times New Roman" w:cs="Times New Roman"/>
          <w:snapToGrid w:val="0"/>
          <w:szCs w:val="20"/>
        </w:rPr>
      </w:pPr>
      <w:r w:rsidRPr="00F73DA0">
        <w:rPr>
          <w:rFonts w:eastAsia="Times New Roman" w:cs="Times New Roman"/>
          <w:snapToGrid w:val="0"/>
          <w:szCs w:val="20"/>
        </w:rPr>
        <w:t xml:space="preserve">Illinois Board of Higher Education </w:t>
      </w:r>
    </w:p>
    <w:p w14:paraId="7B89F30E" w14:textId="77777777" w:rsidR="009C3D42" w:rsidRPr="009C7A3C" w:rsidRDefault="009C3D42" w:rsidP="009C3D42">
      <w:pPr>
        <w:pStyle w:val="ListParagraph"/>
        <w:numPr>
          <w:ilvl w:val="0"/>
          <w:numId w:val="5"/>
        </w:numPr>
        <w:tabs>
          <w:tab w:val="left" w:pos="720"/>
          <w:tab w:val="left" w:pos="1440"/>
          <w:tab w:val="right" w:leader="dot" w:pos="8640"/>
          <w:tab w:val="right" w:leader="dot" w:pos="9360"/>
        </w:tabs>
        <w:spacing w:after="240"/>
        <w:ind w:left="720"/>
        <w:jc w:val="left"/>
        <w:rPr>
          <w:rFonts w:eastAsia="Times New Roman" w:cs="Times New Roman"/>
          <w:snapToGrid w:val="0"/>
          <w:szCs w:val="20"/>
        </w:rPr>
      </w:pPr>
      <w:r w:rsidRPr="009C7A3C">
        <w:rPr>
          <w:rFonts w:eastAsia="Times New Roman" w:cs="Times New Roman"/>
          <w:snapToGrid w:val="0"/>
          <w:szCs w:val="20"/>
        </w:rPr>
        <w:t xml:space="preserve">Universities Civil Service Merit Board </w:t>
      </w:r>
    </w:p>
    <w:p w14:paraId="763E51AD" w14:textId="77777777" w:rsidR="009C3D42" w:rsidRPr="00F73DA0" w:rsidRDefault="009C3D42" w:rsidP="009C3D42">
      <w:pPr>
        <w:pStyle w:val="ListParagraph"/>
        <w:numPr>
          <w:ilvl w:val="0"/>
          <w:numId w:val="5"/>
        </w:numPr>
        <w:tabs>
          <w:tab w:val="left" w:pos="720"/>
          <w:tab w:val="left" w:pos="1440"/>
          <w:tab w:val="right" w:leader="dot" w:pos="8640"/>
          <w:tab w:val="right" w:leader="dot" w:pos="9360"/>
        </w:tabs>
        <w:spacing w:after="240"/>
        <w:ind w:left="720"/>
        <w:jc w:val="left"/>
        <w:rPr>
          <w:rFonts w:eastAsia="Times New Roman" w:cs="Times New Roman"/>
          <w:snapToGrid w:val="0"/>
          <w:szCs w:val="20"/>
        </w:rPr>
      </w:pPr>
      <w:r w:rsidRPr="00F73DA0">
        <w:rPr>
          <w:rFonts w:eastAsia="Times New Roman" w:cs="Times New Roman"/>
          <w:snapToGrid w:val="0"/>
          <w:szCs w:val="20"/>
        </w:rPr>
        <w:t>Northern Illinois Research Foundation</w:t>
      </w:r>
    </w:p>
    <w:p w14:paraId="4FD041C6" w14:textId="03BD9567" w:rsidR="009C3D42" w:rsidRPr="00F73DA0" w:rsidRDefault="009C3D42" w:rsidP="009C3D42">
      <w:pPr>
        <w:pStyle w:val="ListParagraph"/>
        <w:numPr>
          <w:ilvl w:val="0"/>
          <w:numId w:val="5"/>
        </w:numPr>
        <w:tabs>
          <w:tab w:val="left" w:pos="720"/>
          <w:tab w:val="left" w:pos="1440"/>
          <w:tab w:val="right" w:leader="dot" w:pos="8640"/>
          <w:tab w:val="right" w:leader="dot" w:pos="9360"/>
        </w:tabs>
        <w:spacing w:after="240"/>
        <w:ind w:left="720"/>
        <w:jc w:val="left"/>
        <w:rPr>
          <w:rFonts w:eastAsia="Times New Roman" w:cs="Times New Roman"/>
          <w:snapToGrid w:val="0"/>
          <w:szCs w:val="20"/>
        </w:rPr>
      </w:pPr>
      <w:r w:rsidRPr="00F73DA0">
        <w:rPr>
          <w:rFonts w:eastAsia="Times New Roman" w:cs="Times New Roman"/>
          <w:snapToGrid w:val="0"/>
          <w:szCs w:val="20"/>
        </w:rPr>
        <w:t xml:space="preserve">Northern Illinois University </w:t>
      </w:r>
      <w:r w:rsidR="00952357" w:rsidRPr="00F73DA0">
        <w:rPr>
          <w:rFonts w:eastAsia="Times New Roman" w:cs="Times New Roman"/>
          <w:snapToGrid w:val="0"/>
          <w:szCs w:val="20"/>
        </w:rPr>
        <w:t xml:space="preserve">Foundation and </w:t>
      </w:r>
      <w:r w:rsidRPr="00F73DA0">
        <w:rPr>
          <w:rFonts w:eastAsia="Times New Roman" w:cs="Times New Roman"/>
          <w:snapToGrid w:val="0"/>
          <w:szCs w:val="20"/>
        </w:rPr>
        <w:t xml:space="preserve">Alumni Association </w:t>
      </w:r>
      <w:r w:rsidR="00F24F9C" w:rsidRPr="00F73DA0">
        <w:rPr>
          <w:rFonts w:eastAsia="Times New Roman" w:cs="Times New Roman"/>
          <w:snapToGrid w:val="0"/>
          <w:szCs w:val="20"/>
        </w:rPr>
        <w:t xml:space="preserve"> </w:t>
      </w:r>
    </w:p>
    <w:p w14:paraId="327EB561" w14:textId="4F010262" w:rsidR="009C3D42" w:rsidRPr="001A51B8" w:rsidRDefault="009C3D42" w:rsidP="009C3D42">
      <w:pPr>
        <w:pStyle w:val="AgendaPageNumbered"/>
      </w:pPr>
      <w:r w:rsidRPr="001A51B8">
        <w:t xml:space="preserve">President’s </w:t>
      </w:r>
      <w:r w:rsidRPr="00982491">
        <w:t xml:space="preserve">Report No. </w:t>
      </w:r>
      <w:r w:rsidRPr="00707C94">
        <w:t>1</w:t>
      </w:r>
      <w:r w:rsidR="00C95B41">
        <w:t>80</w:t>
      </w:r>
      <w:hyperlink w:anchor="Item8a1" w:history="1"/>
    </w:p>
    <w:p w14:paraId="42010E0C" w14:textId="77777777" w:rsidR="009C3D42" w:rsidRPr="000C290C" w:rsidRDefault="009C3D42" w:rsidP="009C3D42">
      <w:pPr>
        <w:pStyle w:val="AgendaItemSub-Items"/>
      </w:pPr>
      <w:bookmarkStart w:id="6" w:name="_Hlk57964932"/>
      <w:r w:rsidRPr="000C290C">
        <w:t>University Recommendations Forwarded by the Board Committees</w:t>
      </w:r>
    </w:p>
    <w:p w14:paraId="299E0E03" w14:textId="3A2741F4" w:rsidR="00C72450" w:rsidRPr="005B35CB" w:rsidRDefault="008566ED" w:rsidP="00B7109D">
      <w:pPr>
        <w:numPr>
          <w:ilvl w:val="0"/>
          <w:numId w:val="6"/>
        </w:numPr>
        <w:tabs>
          <w:tab w:val="right" w:leader="dot" w:pos="8640"/>
          <w:tab w:val="right" w:leader="dot" w:pos="9360"/>
        </w:tabs>
        <w:spacing w:after="0" w:line="259" w:lineRule="auto"/>
        <w:contextualSpacing/>
        <w:jc w:val="left"/>
        <w:rPr>
          <w:rStyle w:val="Hyperlink"/>
          <w:rFonts w:eastAsia="Times New Roman" w:cs="Times New Roman"/>
          <w:snapToGrid w:val="0"/>
          <w:color w:val="auto"/>
          <w:szCs w:val="20"/>
          <w:u w:val="none"/>
        </w:rPr>
      </w:pPr>
      <w:hyperlink w:anchor="item8a1" w:history="1">
        <w:r w:rsidR="00AA05DD" w:rsidRPr="005B35CB">
          <w:rPr>
            <w:rStyle w:val="Hyperlink"/>
            <w:rFonts w:eastAsia="Times New Roman" w:cs="Times New Roman"/>
            <w:snapToGrid w:val="0"/>
            <w:szCs w:val="20"/>
            <w:u w:val="none"/>
          </w:rPr>
          <w:t>Request for Deletion of Integrated Minor in Marketing/M.S. in Digital Marketing</w:t>
        </w:r>
        <w:r w:rsidR="009C3D42" w:rsidRPr="005B35CB">
          <w:rPr>
            <w:rStyle w:val="Hyperlink"/>
            <w:rFonts w:eastAsia="Times New Roman" w:cs="Times New Roman"/>
            <w:snapToGrid w:val="0"/>
            <w:szCs w:val="20"/>
            <w:u w:val="none"/>
          </w:rPr>
          <w:tab/>
        </w:r>
        <w:r w:rsidR="009C3D42" w:rsidRPr="005B35CB">
          <w:rPr>
            <w:rStyle w:val="Hyperlink"/>
            <w:rFonts w:eastAsia="Times New Roman" w:cs="Times New Roman"/>
            <w:i/>
            <w:iCs/>
            <w:snapToGrid w:val="0"/>
            <w:szCs w:val="20"/>
            <w:u w:val="none"/>
          </w:rPr>
          <w:t>Action</w:t>
        </w:r>
        <w:r w:rsidR="009C3D42" w:rsidRPr="005B35CB">
          <w:rPr>
            <w:rStyle w:val="Hyperlink"/>
            <w:rFonts w:eastAsia="Times New Roman" w:cs="Times New Roman"/>
            <w:snapToGrid w:val="0"/>
            <w:szCs w:val="20"/>
            <w:u w:val="none"/>
          </w:rPr>
          <w:tab/>
        </w:r>
        <w:r w:rsidR="009D2C9B" w:rsidRPr="005B35CB">
          <w:rPr>
            <w:rStyle w:val="Hyperlink"/>
            <w:rFonts w:eastAsia="Times New Roman" w:cs="Times New Roman"/>
            <w:snapToGrid w:val="0"/>
            <w:szCs w:val="20"/>
            <w:u w:val="none"/>
          </w:rPr>
          <w:t>7</w:t>
        </w:r>
      </w:hyperlink>
    </w:p>
    <w:p w14:paraId="0A683C8A" w14:textId="5ADA02CA" w:rsidR="001632E1" w:rsidRPr="005B35CB" w:rsidRDefault="008566ED" w:rsidP="001632E1">
      <w:pPr>
        <w:numPr>
          <w:ilvl w:val="0"/>
          <w:numId w:val="6"/>
        </w:numPr>
        <w:tabs>
          <w:tab w:val="right" w:leader="dot" w:pos="8640"/>
          <w:tab w:val="right" w:leader="dot" w:pos="9360"/>
        </w:tabs>
        <w:spacing w:after="0" w:line="259" w:lineRule="auto"/>
        <w:contextualSpacing/>
        <w:jc w:val="left"/>
        <w:rPr>
          <w:rStyle w:val="Hyperlink"/>
          <w:rFonts w:eastAsia="Times New Roman" w:cs="Times New Roman"/>
          <w:snapToGrid w:val="0"/>
          <w:color w:val="auto"/>
          <w:szCs w:val="20"/>
          <w:u w:val="none"/>
        </w:rPr>
      </w:pPr>
      <w:hyperlink w:anchor="item8a2" w:history="1">
        <w:r w:rsidR="00537646" w:rsidRPr="005B35CB">
          <w:rPr>
            <w:rStyle w:val="Hyperlink"/>
            <w:rFonts w:eastAsia="Times New Roman" w:cs="Times New Roman"/>
            <w:snapToGrid w:val="0"/>
            <w:szCs w:val="20"/>
            <w:u w:val="none"/>
          </w:rPr>
          <w:t>Bowl Game Participation Expenses</w:t>
        </w:r>
        <w:r w:rsidR="001632E1" w:rsidRPr="005B35CB">
          <w:rPr>
            <w:rStyle w:val="Hyperlink"/>
            <w:rFonts w:eastAsia="Times New Roman" w:cs="Times New Roman"/>
            <w:snapToGrid w:val="0"/>
            <w:szCs w:val="20"/>
            <w:u w:val="none"/>
          </w:rPr>
          <w:tab/>
        </w:r>
        <w:r w:rsidR="001632E1" w:rsidRPr="005B35CB">
          <w:rPr>
            <w:rStyle w:val="Hyperlink"/>
            <w:rFonts w:eastAsia="Times New Roman" w:cs="Times New Roman"/>
            <w:i/>
            <w:iCs/>
            <w:snapToGrid w:val="0"/>
            <w:szCs w:val="20"/>
            <w:u w:val="none"/>
          </w:rPr>
          <w:t>Action</w:t>
        </w:r>
        <w:r w:rsidR="001632E1" w:rsidRPr="005B35CB">
          <w:rPr>
            <w:rStyle w:val="Hyperlink"/>
            <w:rFonts w:eastAsia="Times New Roman" w:cs="Times New Roman"/>
            <w:snapToGrid w:val="0"/>
            <w:szCs w:val="20"/>
            <w:u w:val="none"/>
          </w:rPr>
          <w:tab/>
        </w:r>
        <w:r w:rsidR="009D2C9B" w:rsidRPr="005B35CB">
          <w:rPr>
            <w:rStyle w:val="Hyperlink"/>
            <w:rFonts w:eastAsia="Times New Roman" w:cs="Times New Roman"/>
            <w:snapToGrid w:val="0"/>
            <w:szCs w:val="20"/>
            <w:u w:val="none"/>
          </w:rPr>
          <w:t>8</w:t>
        </w:r>
      </w:hyperlink>
    </w:p>
    <w:p w14:paraId="5032257D" w14:textId="77777777" w:rsidR="009C3D42" w:rsidRPr="00D00A59" w:rsidRDefault="009C3D42" w:rsidP="009C3D42">
      <w:pPr>
        <w:pStyle w:val="AgendaItemSub-Items"/>
        <w:numPr>
          <w:ilvl w:val="0"/>
          <w:numId w:val="0"/>
        </w:numPr>
      </w:pPr>
    </w:p>
    <w:p w14:paraId="2ED4FF48" w14:textId="1313E88D" w:rsidR="009C3D42" w:rsidRPr="00D00A59" w:rsidRDefault="009C3D42" w:rsidP="002D3F61">
      <w:pPr>
        <w:pStyle w:val="AgendaItemSub-Items"/>
      </w:pPr>
      <w:r w:rsidRPr="00D00A59">
        <w:t>University Reports Forwarded by the Board Committees</w:t>
      </w:r>
    </w:p>
    <w:bookmarkEnd w:id="6"/>
    <w:p w14:paraId="59DFC58E" w14:textId="4D99AF87" w:rsidR="00B55F84" w:rsidRPr="005B35CB" w:rsidRDefault="005B35CB" w:rsidP="00B55F84">
      <w:pPr>
        <w:pStyle w:val="PresidentsReportAgendaItem"/>
        <w:numPr>
          <w:ilvl w:val="0"/>
          <w:numId w:val="8"/>
        </w:numPr>
      </w:pPr>
      <w:r w:rsidRPr="005B35CB">
        <w:fldChar w:fldCharType="begin"/>
      </w:r>
      <w:r w:rsidRPr="005B35CB">
        <w:instrText>HYPERLINK  \l "item8b1"</w:instrText>
      </w:r>
      <w:r w:rsidRPr="005B35CB">
        <w:fldChar w:fldCharType="separate"/>
      </w:r>
      <w:r w:rsidR="00AA05DD" w:rsidRPr="005B35CB">
        <w:rPr>
          <w:rStyle w:val="Hyperlink"/>
          <w:u w:val="none"/>
        </w:rPr>
        <w:t>Annual Listing of Changes Fiscal Year 2024</w:t>
      </w:r>
      <w:r w:rsidR="00B55F84" w:rsidRPr="005B35CB">
        <w:rPr>
          <w:rStyle w:val="Hyperlink"/>
          <w:u w:val="none"/>
        </w:rPr>
        <w:tab/>
      </w:r>
      <w:r w:rsidR="00B55F84" w:rsidRPr="005B35CB">
        <w:rPr>
          <w:rStyle w:val="Hyperlink"/>
          <w:i/>
          <w:iCs/>
          <w:u w:val="none"/>
        </w:rPr>
        <w:t>Information</w:t>
      </w:r>
      <w:r w:rsidR="00B55F84" w:rsidRPr="005B35CB">
        <w:rPr>
          <w:rStyle w:val="Hyperlink"/>
          <w:u w:val="none"/>
        </w:rPr>
        <w:tab/>
      </w:r>
      <w:r w:rsidR="009D2C9B" w:rsidRPr="005B35CB">
        <w:rPr>
          <w:rStyle w:val="Hyperlink"/>
          <w:u w:val="none"/>
        </w:rPr>
        <w:t>9</w:t>
      </w:r>
      <w:r w:rsidRPr="005B35CB">
        <w:fldChar w:fldCharType="end"/>
      </w:r>
    </w:p>
    <w:p w14:paraId="02980FA1" w14:textId="5A40DBD2" w:rsidR="001632E1" w:rsidRPr="005B35CB" w:rsidRDefault="008566ED" w:rsidP="001632E1">
      <w:pPr>
        <w:pStyle w:val="PresidentsReportAgendaItem"/>
        <w:numPr>
          <w:ilvl w:val="0"/>
          <w:numId w:val="8"/>
        </w:numPr>
        <w:rPr>
          <w:rStyle w:val="Hyperlink"/>
          <w:color w:val="auto"/>
          <w:u w:val="none"/>
        </w:rPr>
      </w:pPr>
      <w:hyperlink w:anchor="item8b2" w:history="1">
        <w:r w:rsidR="00AA05DD" w:rsidRPr="005B35CB">
          <w:rPr>
            <w:rStyle w:val="Hyperlink"/>
            <w:u w:val="none"/>
          </w:rPr>
          <w:t>Dean of the College of Education Search Update</w:t>
        </w:r>
        <w:r w:rsidR="001632E1" w:rsidRPr="005B35CB">
          <w:rPr>
            <w:rStyle w:val="Hyperlink"/>
            <w:u w:val="none"/>
          </w:rPr>
          <w:tab/>
        </w:r>
        <w:r w:rsidR="001632E1" w:rsidRPr="005B35CB">
          <w:rPr>
            <w:rStyle w:val="Hyperlink"/>
            <w:i/>
            <w:iCs/>
            <w:u w:val="none"/>
          </w:rPr>
          <w:t>Information</w:t>
        </w:r>
        <w:r w:rsidR="001632E1" w:rsidRPr="005B35CB">
          <w:rPr>
            <w:rStyle w:val="Hyperlink"/>
            <w:u w:val="none"/>
          </w:rPr>
          <w:tab/>
        </w:r>
        <w:r w:rsidR="009D2C9B" w:rsidRPr="005B35CB">
          <w:rPr>
            <w:rStyle w:val="Hyperlink"/>
            <w:u w:val="none"/>
          </w:rPr>
          <w:t>13</w:t>
        </w:r>
      </w:hyperlink>
    </w:p>
    <w:p w14:paraId="5DEDD279" w14:textId="0893E26F" w:rsidR="001632E1" w:rsidRPr="005B35CB" w:rsidRDefault="008566ED" w:rsidP="001632E1">
      <w:pPr>
        <w:pStyle w:val="PresidentsReportAgendaItem"/>
        <w:numPr>
          <w:ilvl w:val="0"/>
          <w:numId w:val="8"/>
        </w:numPr>
      </w:pPr>
      <w:hyperlink w:anchor="item8b3" w:history="1">
        <w:r w:rsidR="00AA05DD" w:rsidRPr="005B35CB">
          <w:rPr>
            <w:rStyle w:val="Hyperlink"/>
            <w:u w:val="none"/>
          </w:rPr>
          <w:t>2023-2024 Faculty Emeritus Recognition</w:t>
        </w:r>
        <w:r w:rsidR="001632E1" w:rsidRPr="005B35CB">
          <w:rPr>
            <w:rStyle w:val="Hyperlink"/>
            <w:u w:val="none"/>
          </w:rPr>
          <w:tab/>
        </w:r>
        <w:r w:rsidR="001632E1" w:rsidRPr="005B35CB">
          <w:rPr>
            <w:rStyle w:val="Hyperlink"/>
            <w:i/>
            <w:iCs/>
            <w:u w:val="none"/>
          </w:rPr>
          <w:t>Information</w:t>
        </w:r>
        <w:r w:rsidR="001632E1" w:rsidRPr="005B35CB">
          <w:rPr>
            <w:rStyle w:val="Hyperlink"/>
            <w:u w:val="none"/>
          </w:rPr>
          <w:tab/>
        </w:r>
        <w:r w:rsidR="009D2C9B" w:rsidRPr="005B35CB">
          <w:rPr>
            <w:rStyle w:val="Hyperlink"/>
            <w:u w:val="none"/>
          </w:rPr>
          <w:t>15</w:t>
        </w:r>
      </w:hyperlink>
    </w:p>
    <w:p w14:paraId="314688FF" w14:textId="57121074" w:rsidR="001632E1" w:rsidRPr="005B35CB" w:rsidRDefault="008566ED" w:rsidP="001632E1">
      <w:pPr>
        <w:pStyle w:val="PresidentsReportAgendaItem"/>
        <w:numPr>
          <w:ilvl w:val="0"/>
          <w:numId w:val="8"/>
        </w:numPr>
        <w:rPr>
          <w:rStyle w:val="Hyperlink"/>
          <w:color w:val="auto"/>
          <w:u w:val="none"/>
        </w:rPr>
      </w:pPr>
      <w:hyperlink w:anchor="item8b4" w:history="1">
        <w:r w:rsidR="00AA05DD" w:rsidRPr="005B35CB">
          <w:rPr>
            <w:rStyle w:val="Hyperlink"/>
            <w:u w:val="none"/>
          </w:rPr>
          <w:t>HLC Accreditation Site Visit Update</w:t>
        </w:r>
        <w:r w:rsidR="001632E1" w:rsidRPr="005B35CB">
          <w:rPr>
            <w:rStyle w:val="Hyperlink"/>
            <w:u w:val="none"/>
          </w:rPr>
          <w:tab/>
        </w:r>
        <w:r w:rsidR="001632E1" w:rsidRPr="005B35CB">
          <w:rPr>
            <w:rStyle w:val="Hyperlink"/>
            <w:i/>
            <w:iCs/>
            <w:u w:val="none"/>
          </w:rPr>
          <w:t>Information</w:t>
        </w:r>
        <w:r w:rsidR="001632E1" w:rsidRPr="005B35CB">
          <w:rPr>
            <w:rStyle w:val="Hyperlink"/>
            <w:u w:val="none"/>
          </w:rPr>
          <w:tab/>
        </w:r>
        <w:r w:rsidR="009D2C9B" w:rsidRPr="005B35CB">
          <w:rPr>
            <w:rStyle w:val="Hyperlink"/>
            <w:u w:val="none"/>
          </w:rPr>
          <w:t>18</w:t>
        </w:r>
      </w:hyperlink>
    </w:p>
    <w:p w14:paraId="19831668" w14:textId="650E5F1D" w:rsidR="001632E1" w:rsidRPr="005B35CB" w:rsidRDefault="008566ED" w:rsidP="001632E1">
      <w:pPr>
        <w:pStyle w:val="PresidentsReportAgendaItem"/>
        <w:numPr>
          <w:ilvl w:val="0"/>
          <w:numId w:val="8"/>
        </w:numPr>
        <w:rPr>
          <w:rStyle w:val="Hyperlink"/>
          <w:color w:val="auto"/>
          <w:u w:val="none"/>
        </w:rPr>
      </w:pPr>
      <w:hyperlink w:anchor="item8b5" w:history="1">
        <w:r w:rsidR="00AA05DD" w:rsidRPr="005B35CB">
          <w:rPr>
            <w:rStyle w:val="Hyperlink"/>
            <w:u w:val="none"/>
          </w:rPr>
          <w:t>State Legislative Report</w:t>
        </w:r>
        <w:r w:rsidR="001632E1" w:rsidRPr="005B35CB">
          <w:rPr>
            <w:rStyle w:val="Hyperlink"/>
            <w:u w:val="none"/>
          </w:rPr>
          <w:tab/>
        </w:r>
        <w:r w:rsidR="001632E1" w:rsidRPr="005B35CB">
          <w:rPr>
            <w:rStyle w:val="Hyperlink"/>
            <w:i/>
            <w:iCs/>
            <w:u w:val="none"/>
          </w:rPr>
          <w:t>Information</w:t>
        </w:r>
        <w:r w:rsidR="001632E1" w:rsidRPr="005B35CB">
          <w:rPr>
            <w:rStyle w:val="Hyperlink"/>
            <w:u w:val="none"/>
          </w:rPr>
          <w:tab/>
        </w:r>
        <w:r w:rsidR="009D2C9B" w:rsidRPr="005B35CB">
          <w:rPr>
            <w:rStyle w:val="Hyperlink"/>
            <w:u w:val="none"/>
          </w:rPr>
          <w:t>19</w:t>
        </w:r>
      </w:hyperlink>
    </w:p>
    <w:p w14:paraId="2D7E1659" w14:textId="4CC6E75F" w:rsidR="001632E1" w:rsidRPr="005B35CB" w:rsidRDefault="008566ED" w:rsidP="001632E1">
      <w:pPr>
        <w:pStyle w:val="PresidentsReportAgendaItem"/>
        <w:numPr>
          <w:ilvl w:val="0"/>
          <w:numId w:val="8"/>
        </w:numPr>
        <w:rPr>
          <w:rStyle w:val="Hyperlink"/>
          <w:color w:val="auto"/>
          <w:u w:val="none"/>
        </w:rPr>
      </w:pPr>
      <w:hyperlink w:anchor="item8b6" w:history="1">
        <w:r w:rsidR="00AA05DD" w:rsidRPr="005B35CB">
          <w:rPr>
            <w:rStyle w:val="Hyperlink"/>
            <w:u w:val="none"/>
          </w:rPr>
          <w:t>Federal Relations Report</w:t>
        </w:r>
        <w:r w:rsidR="001632E1" w:rsidRPr="005B35CB">
          <w:rPr>
            <w:rStyle w:val="Hyperlink"/>
            <w:u w:val="none"/>
          </w:rPr>
          <w:tab/>
        </w:r>
        <w:r w:rsidR="001632E1" w:rsidRPr="005B35CB">
          <w:rPr>
            <w:rStyle w:val="Hyperlink"/>
            <w:i/>
            <w:iCs/>
            <w:u w:val="none"/>
          </w:rPr>
          <w:t>Information</w:t>
        </w:r>
        <w:r w:rsidR="001632E1" w:rsidRPr="005B35CB">
          <w:rPr>
            <w:rStyle w:val="Hyperlink"/>
            <w:u w:val="none"/>
          </w:rPr>
          <w:tab/>
        </w:r>
        <w:r w:rsidR="009D2C9B" w:rsidRPr="005B35CB">
          <w:rPr>
            <w:rStyle w:val="Hyperlink"/>
            <w:u w:val="none"/>
          </w:rPr>
          <w:t>21</w:t>
        </w:r>
      </w:hyperlink>
    </w:p>
    <w:p w14:paraId="39687DC2" w14:textId="3EC30FBB" w:rsidR="001632E1" w:rsidRPr="005B35CB" w:rsidRDefault="008566ED" w:rsidP="001632E1">
      <w:pPr>
        <w:pStyle w:val="PresidentsReportAgendaItem"/>
        <w:numPr>
          <w:ilvl w:val="0"/>
          <w:numId w:val="8"/>
        </w:numPr>
        <w:rPr>
          <w:rStyle w:val="Hyperlink"/>
          <w:color w:val="auto"/>
          <w:u w:val="none"/>
        </w:rPr>
      </w:pPr>
      <w:hyperlink w:anchor="item8b7" w:history="1">
        <w:r w:rsidR="00AA05DD" w:rsidRPr="005B35CB">
          <w:rPr>
            <w:rStyle w:val="Hyperlink"/>
            <w:u w:val="none"/>
          </w:rPr>
          <w:t>Sponsored Progr</w:t>
        </w:r>
        <w:r w:rsidR="00AA05DD" w:rsidRPr="005B35CB">
          <w:rPr>
            <w:rStyle w:val="Hyperlink"/>
            <w:u w:val="none"/>
          </w:rPr>
          <w:t>a</w:t>
        </w:r>
        <w:r w:rsidR="00AA05DD" w:rsidRPr="005B35CB">
          <w:rPr>
            <w:rStyle w:val="Hyperlink"/>
            <w:u w:val="none"/>
          </w:rPr>
          <w:t>ms Administration Quarterly Report</w:t>
        </w:r>
        <w:r w:rsidR="001632E1" w:rsidRPr="005B35CB">
          <w:rPr>
            <w:rStyle w:val="Hyperlink"/>
            <w:u w:val="none"/>
          </w:rPr>
          <w:tab/>
        </w:r>
        <w:r w:rsidR="001632E1" w:rsidRPr="005B35CB">
          <w:rPr>
            <w:rStyle w:val="Hyperlink"/>
            <w:i/>
            <w:iCs/>
            <w:u w:val="none"/>
          </w:rPr>
          <w:t>Information</w:t>
        </w:r>
        <w:r w:rsidR="001632E1" w:rsidRPr="005B35CB">
          <w:rPr>
            <w:rStyle w:val="Hyperlink"/>
            <w:u w:val="none"/>
          </w:rPr>
          <w:tab/>
        </w:r>
        <w:r w:rsidR="009D2C9B" w:rsidRPr="005B35CB">
          <w:rPr>
            <w:rStyle w:val="Hyperlink"/>
            <w:u w:val="none"/>
          </w:rPr>
          <w:t>23</w:t>
        </w:r>
      </w:hyperlink>
    </w:p>
    <w:p w14:paraId="01BA1495" w14:textId="2FAF2AC6" w:rsidR="001632E1" w:rsidRPr="005B35CB" w:rsidRDefault="008566ED" w:rsidP="001632E1">
      <w:pPr>
        <w:pStyle w:val="PresidentsReportAgendaItem"/>
        <w:numPr>
          <w:ilvl w:val="0"/>
          <w:numId w:val="8"/>
        </w:numPr>
        <w:rPr>
          <w:rStyle w:val="Hyperlink"/>
          <w:color w:val="auto"/>
          <w:u w:val="none"/>
        </w:rPr>
      </w:pPr>
      <w:hyperlink w:anchor="item8b8" w:history="1">
        <w:r w:rsidR="00AA05DD" w:rsidRPr="005B35CB">
          <w:rPr>
            <w:rStyle w:val="Hyperlink"/>
            <w:u w:val="none"/>
          </w:rPr>
          <w:t>Fa</w:t>
        </w:r>
        <w:r w:rsidR="00AA05DD" w:rsidRPr="005B35CB">
          <w:rPr>
            <w:rStyle w:val="Hyperlink"/>
            <w:u w:val="none"/>
          </w:rPr>
          <w:t>c</w:t>
        </w:r>
        <w:r w:rsidR="00AA05DD" w:rsidRPr="005B35CB">
          <w:rPr>
            <w:rStyle w:val="Hyperlink"/>
            <w:u w:val="none"/>
          </w:rPr>
          <w:t>ulty Presentation</w:t>
        </w:r>
        <w:r w:rsidR="001632E1" w:rsidRPr="005B35CB">
          <w:rPr>
            <w:rStyle w:val="Hyperlink"/>
            <w:u w:val="none"/>
          </w:rPr>
          <w:tab/>
        </w:r>
        <w:r w:rsidR="001632E1" w:rsidRPr="005B35CB">
          <w:rPr>
            <w:rStyle w:val="Hyperlink"/>
            <w:i/>
            <w:iCs/>
            <w:u w:val="none"/>
          </w:rPr>
          <w:t>Information</w:t>
        </w:r>
        <w:r w:rsidR="001632E1" w:rsidRPr="005B35CB">
          <w:rPr>
            <w:rStyle w:val="Hyperlink"/>
            <w:u w:val="none"/>
          </w:rPr>
          <w:tab/>
        </w:r>
        <w:r w:rsidR="009D2C9B" w:rsidRPr="005B35CB">
          <w:rPr>
            <w:rStyle w:val="Hyperlink"/>
            <w:u w:val="none"/>
          </w:rPr>
          <w:t>54</w:t>
        </w:r>
      </w:hyperlink>
    </w:p>
    <w:p w14:paraId="45BFDE21" w14:textId="74A47E2E" w:rsidR="001632E1" w:rsidRPr="005B35CB" w:rsidRDefault="008566ED" w:rsidP="001632E1">
      <w:pPr>
        <w:pStyle w:val="PresidentsReportAgendaItem"/>
        <w:numPr>
          <w:ilvl w:val="0"/>
          <w:numId w:val="8"/>
        </w:numPr>
        <w:rPr>
          <w:rStyle w:val="Hyperlink"/>
          <w:color w:val="auto"/>
          <w:u w:val="none"/>
        </w:rPr>
      </w:pPr>
      <w:hyperlink w:anchor="item8b9" w:history="1">
        <w:r w:rsidR="00AA05DD" w:rsidRPr="005B35CB">
          <w:rPr>
            <w:rStyle w:val="Hyperlink"/>
            <w:u w:val="none"/>
          </w:rPr>
          <w:t>Fiscal Y</w:t>
        </w:r>
        <w:r w:rsidR="00AA05DD" w:rsidRPr="005B35CB">
          <w:rPr>
            <w:rStyle w:val="Hyperlink"/>
            <w:u w:val="none"/>
          </w:rPr>
          <w:t>e</w:t>
        </w:r>
        <w:r w:rsidR="00AA05DD" w:rsidRPr="005B35CB">
          <w:rPr>
            <w:rStyle w:val="Hyperlink"/>
            <w:u w:val="none"/>
          </w:rPr>
          <w:t>ar 2023 Audit and Financial Results</w:t>
        </w:r>
        <w:r w:rsidR="001632E1" w:rsidRPr="005B35CB">
          <w:rPr>
            <w:rStyle w:val="Hyperlink"/>
            <w:u w:val="none"/>
          </w:rPr>
          <w:tab/>
        </w:r>
        <w:r w:rsidR="001632E1" w:rsidRPr="005B35CB">
          <w:rPr>
            <w:rStyle w:val="Hyperlink"/>
            <w:i/>
            <w:iCs/>
            <w:u w:val="none"/>
          </w:rPr>
          <w:t>Information</w:t>
        </w:r>
        <w:r w:rsidR="001632E1" w:rsidRPr="005B35CB">
          <w:rPr>
            <w:rStyle w:val="Hyperlink"/>
            <w:u w:val="none"/>
          </w:rPr>
          <w:tab/>
        </w:r>
        <w:r w:rsidR="002532BA" w:rsidRPr="005B35CB">
          <w:rPr>
            <w:rStyle w:val="Hyperlink"/>
            <w:u w:val="none"/>
          </w:rPr>
          <w:t>5</w:t>
        </w:r>
        <w:r w:rsidR="009D2C9B" w:rsidRPr="005B35CB">
          <w:rPr>
            <w:rStyle w:val="Hyperlink"/>
            <w:u w:val="none"/>
          </w:rPr>
          <w:t>5</w:t>
        </w:r>
      </w:hyperlink>
    </w:p>
    <w:p w14:paraId="4963FA8C" w14:textId="6EAB2D8C" w:rsidR="001632E1" w:rsidRPr="005B35CB" w:rsidRDefault="008566ED" w:rsidP="001632E1">
      <w:pPr>
        <w:pStyle w:val="PresidentsReportAgendaItem"/>
        <w:numPr>
          <w:ilvl w:val="0"/>
          <w:numId w:val="8"/>
        </w:numPr>
        <w:rPr>
          <w:rStyle w:val="Hyperlink"/>
          <w:color w:val="auto"/>
          <w:u w:val="none"/>
        </w:rPr>
      </w:pPr>
      <w:hyperlink w:anchor="item8b10" w:history="1">
        <w:r w:rsidR="00AA05DD" w:rsidRPr="005B35CB">
          <w:rPr>
            <w:rStyle w:val="Hyperlink"/>
            <w:u w:val="none"/>
          </w:rPr>
          <w:t>Fiscal Year 2023 Ext</w:t>
        </w:r>
        <w:r w:rsidR="00AA05DD" w:rsidRPr="005B35CB">
          <w:rPr>
            <w:rStyle w:val="Hyperlink"/>
            <w:u w:val="none"/>
          </w:rPr>
          <w:t>e</w:t>
        </w:r>
        <w:r w:rsidR="00AA05DD" w:rsidRPr="005B35CB">
          <w:rPr>
            <w:rStyle w:val="Hyperlink"/>
            <w:u w:val="none"/>
          </w:rPr>
          <w:t xml:space="preserve">rnal Audit Corrective Action Plans Update         </w:t>
        </w:r>
        <w:r w:rsidR="001632E1" w:rsidRPr="005B35CB">
          <w:rPr>
            <w:rStyle w:val="Hyperlink"/>
            <w:u w:val="none"/>
          </w:rPr>
          <w:tab/>
        </w:r>
        <w:r w:rsidR="001632E1" w:rsidRPr="005B35CB">
          <w:rPr>
            <w:rStyle w:val="Hyperlink"/>
            <w:i/>
            <w:iCs/>
            <w:u w:val="none"/>
          </w:rPr>
          <w:t>Information</w:t>
        </w:r>
        <w:r w:rsidR="001632E1" w:rsidRPr="005B35CB">
          <w:rPr>
            <w:rStyle w:val="Hyperlink"/>
            <w:u w:val="none"/>
          </w:rPr>
          <w:tab/>
        </w:r>
        <w:r w:rsidR="009D2C9B" w:rsidRPr="005B35CB">
          <w:rPr>
            <w:rStyle w:val="Hyperlink"/>
            <w:u w:val="none"/>
          </w:rPr>
          <w:t>57</w:t>
        </w:r>
      </w:hyperlink>
    </w:p>
    <w:p w14:paraId="2F44EF2B" w14:textId="20AF0961" w:rsidR="001632E1" w:rsidRPr="005B35CB" w:rsidRDefault="008566ED" w:rsidP="001632E1">
      <w:pPr>
        <w:pStyle w:val="PresidentsReportAgendaItem"/>
        <w:numPr>
          <w:ilvl w:val="0"/>
          <w:numId w:val="8"/>
        </w:numPr>
        <w:rPr>
          <w:rStyle w:val="Hyperlink"/>
          <w:color w:val="auto"/>
          <w:u w:val="none"/>
        </w:rPr>
      </w:pPr>
      <w:hyperlink w:anchor="item8b11" w:history="1">
        <w:r w:rsidR="00AA05DD" w:rsidRPr="005B35CB">
          <w:rPr>
            <w:rStyle w:val="Hyperlink"/>
            <w:u w:val="none"/>
          </w:rPr>
          <w:t>Annual Report</w:t>
        </w:r>
        <w:r w:rsidR="00AA05DD" w:rsidRPr="005B35CB">
          <w:rPr>
            <w:rStyle w:val="Hyperlink"/>
            <w:u w:val="none"/>
          </w:rPr>
          <w:t xml:space="preserve"> </w:t>
        </w:r>
        <w:r w:rsidR="00AA05DD" w:rsidRPr="005B35CB">
          <w:rPr>
            <w:rStyle w:val="Hyperlink"/>
            <w:u w:val="none"/>
          </w:rPr>
          <w:t xml:space="preserve">of Cash and Investments for Period Ending June 30, </w:t>
        </w:r>
        <w:proofErr w:type="gramStart"/>
        <w:r w:rsidR="00AA05DD" w:rsidRPr="005B35CB">
          <w:rPr>
            <w:rStyle w:val="Hyperlink"/>
            <w:u w:val="none"/>
          </w:rPr>
          <w:t>2024</w:t>
        </w:r>
        <w:proofErr w:type="gramEnd"/>
        <w:r w:rsidR="001632E1" w:rsidRPr="005B35CB">
          <w:rPr>
            <w:rStyle w:val="Hyperlink"/>
            <w:u w:val="none"/>
          </w:rPr>
          <w:tab/>
        </w:r>
        <w:r w:rsidR="001632E1" w:rsidRPr="005B35CB">
          <w:rPr>
            <w:rStyle w:val="Hyperlink"/>
            <w:i/>
            <w:iCs/>
            <w:u w:val="none"/>
          </w:rPr>
          <w:t>Information</w:t>
        </w:r>
        <w:r w:rsidR="001632E1" w:rsidRPr="005B35CB">
          <w:rPr>
            <w:rStyle w:val="Hyperlink"/>
            <w:u w:val="none"/>
          </w:rPr>
          <w:tab/>
        </w:r>
        <w:r w:rsidR="002532BA" w:rsidRPr="005B35CB">
          <w:rPr>
            <w:rStyle w:val="Hyperlink"/>
            <w:u w:val="none"/>
          </w:rPr>
          <w:t>6</w:t>
        </w:r>
        <w:r w:rsidR="009D2C9B" w:rsidRPr="005B35CB">
          <w:rPr>
            <w:rStyle w:val="Hyperlink"/>
            <w:u w:val="none"/>
          </w:rPr>
          <w:t>0</w:t>
        </w:r>
      </w:hyperlink>
    </w:p>
    <w:p w14:paraId="2ECE0F4E" w14:textId="5A95AADE" w:rsidR="00AA05DD" w:rsidRPr="005B35CB" w:rsidRDefault="008566ED" w:rsidP="00AA05DD">
      <w:pPr>
        <w:pStyle w:val="PresidentsReportAgendaItem"/>
        <w:numPr>
          <w:ilvl w:val="0"/>
          <w:numId w:val="8"/>
        </w:numPr>
        <w:rPr>
          <w:rStyle w:val="Hyperlink"/>
          <w:color w:val="auto"/>
          <w:u w:val="none"/>
        </w:rPr>
      </w:pPr>
      <w:hyperlink w:anchor="item8b12" w:history="1">
        <w:r w:rsidR="00537646" w:rsidRPr="005B35CB">
          <w:rPr>
            <w:rStyle w:val="Hyperlink"/>
            <w:u w:val="none"/>
          </w:rPr>
          <w:t>Progress</w:t>
        </w:r>
        <w:r w:rsidR="00537646" w:rsidRPr="005B35CB">
          <w:rPr>
            <w:rStyle w:val="Hyperlink"/>
            <w:u w:val="none"/>
          </w:rPr>
          <w:t xml:space="preserve"> </w:t>
        </w:r>
        <w:r w:rsidR="00537646" w:rsidRPr="005B35CB">
          <w:rPr>
            <w:rStyle w:val="Hyperlink"/>
            <w:u w:val="none"/>
          </w:rPr>
          <w:t>Report of Active Capital Projects</w:t>
        </w:r>
        <w:r w:rsidR="00AA05DD" w:rsidRPr="005B35CB">
          <w:rPr>
            <w:rStyle w:val="Hyperlink"/>
            <w:u w:val="none"/>
          </w:rPr>
          <w:tab/>
        </w:r>
        <w:r w:rsidR="00AA05DD" w:rsidRPr="005B35CB">
          <w:rPr>
            <w:rStyle w:val="Hyperlink"/>
            <w:i/>
            <w:iCs/>
            <w:u w:val="none"/>
          </w:rPr>
          <w:t>Information</w:t>
        </w:r>
        <w:r w:rsidR="00AA05DD" w:rsidRPr="005B35CB">
          <w:rPr>
            <w:rStyle w:val="Hyperlink"/>
            <w:u w:val="none"/>
          </w:rPr>
          <w:tab/>
          <w:t>6</w:t>
        </w:r>
        <w:r w:rsidR="009D2C9B" w:rsidRPr="005B35CB">
          <w:rPr>
            <w:rStyle w:val="Hyperlink"/>
            <w:u w:val="none"/>
          </w:rPr>
          <w:t>5</w:t>
        </w:r>
      </w:hyperlink>
    </w:p>
    <w:p w14:paraId="6FDDE604" w14:textId="77777777" w:rsidR="00AA05DD" w:rsidRPr="00DC67BB" w:rsidRDefault="00AA05DD" w:rsidP="00AA05DD">
      <w:pPr>
        <w:pStyle w:val="PresidentsReportAgendaItem"/>
        <w:numPr>
          <w:ilvl w:val="0"/>
          <w:numId w:val="0"/>
        </w:numPr>
        <w:ind w:left="1440"/>
        <w:rPr>
          <w:rStyle w:val="Hyperlink"/>
          <w:color w:val="auto"/>
          <w:u w:val="none"/>
        </w:rPr>
      </w:pPr>
    </w:p>
    <w:p w14:paraId="7DCCAB7D" w14:textId="77777777" w:rsidR="009C3D42" w:rsidRPr="00351D84" w:rsidRDefault="009C3D42" w:rsidP="009C3D42">
      <w:pPr>
        <w:pStyle w:val="AgendaItemSub-Items"/>
      </w:pPr>
      <w:r w:rsidRPr="001B2341">
        <w:t>Ite</w:t>
      </w:r>
      <w:r w:rsidRPr="00351D84">
        <w:t>ms Directly from the President</w:t>
      </w:r>
    </w:p>
    <w:bookmarkStart w:id="7" w:name="_Hlk145581484"/>
    <w:p w14:paraId="2B442873" w14:textId="69D6389A" w:rsidR="00320567" w:rsidRPr="00855E87" w:rsidRDefault="00855E87" w:rsidP="00196749">
      <w:pPr>
        <w:pStyle w:val="PresidentsReportAgendaItem"/>
        <w:numPr>
          <w:ilvl w:val="0"/>
          <w:numId w:val="9"/>
        </w:numPr>
        <w:jc w:val="left"/>
        <w:rPr>
          <w:rStyle w:val="Hyperlink"/>
          <w:color w:val="auto"/>
          <w:u w:val="none"/>
        </w:rPr>
      </w:pPr>
      <w:r w:rsidRPr="00855E87">
        <w:fldChar w:fldCharType="begin"/>
      </w:r>
      <w:r w:rsidRPr="00855E87">
        <w:instrText>HYPERLINK  \l "item8c1"</w:instrText>
      </w:r>
      <w:r w:rsidRPr="00855E87">
        <w:fldChar w:fldCharType="separate"/>
      </w:r>
      <w:r w:rsidR="00FD2BAA" w:rsidRPr="00855E87">
        <w:rPr>
          <w:rStyle w:val="Hyperlink"/>
          <w:u w:val="none"/>
        </w:rPr>
        <w:t>Collective Bargaining A</w:t>
      </w:r>
      <w:r w:rsidR="00FD2BAA" w:rsidRPr="00855E87">
        <w:rPr>
          <w:rStyle w:val="Hyperlink"/>
          <w:u w:val="none"/>
        </w:rPr>
        <w:t>g</w:t>
      </w:r>
      <w:r w:rsidR="00FD2BAA" w:rsidRPr="00855E87">
        <w:rPr>
          <w:rStyle w:val="Hyperlink"/>
          <w:u w:val="none"/>
        </w:rPr>
        <w:t>reement for the Teamsters Local Union No. 330, Transportation</w:t>
      </w:r>
      <w:r w:rsidR="001B6EC3" w:rsidRPr="00855E87">
        <w:rPr>
          <w:rStyle w:val="Hyperlink"/>
          <w:u w:val="none"/>
        </w:rPr>
        <w:t xml:space="preserve"> </w:t>
      </w:r>
      <w:r w:rsidR="00320567" w:rsidRPr="00855E87">
        <w:rPr>
          <w:rStyle w:val="Hyperlink"/>
          <w:u w:val="none"/>
        </w:rPr>
        <w:t>………… ……</w:t>
      </w:r>
      <w:proofErr w:type="gramStart"/>
      <w:r w:rsidR="00320567" w:rsidRPr="00855E87">
        <w:rPr>
          <w:rStyle w:val="Hyperlink"/>
          <w:u w:val="none"/>
        </w:rPr>
        <w:t>.....</w:t>
      </w:r>
      <w:proofErr w:type="gramEnd"/>
      <w:r w:rsidR="00320567" w:rsidRPr="00855E87">
        <w:rPr>
          <w:rStyle w:val="Hyperlink"/>
          <w:u w:val="none"/>
        </w:rPr>
        <w:tab/>
      </w:r>
      <w:r w:rsidR="00320567" w:rsidRPr="00855E87">
        <w:rPr>
          <w:rStyle w:val="Hyperlink"/>
          <w:i/>
          <w:iCs/>
          <w:u w:val="none"/>
        </w:rPr>
        <w:t>Action</w:t>
      </w:r>
      <w:r w:rsidR="00320567" w:rsidRPr="00855E87">
        <w:rPr>
          <w:rStyle w:val="Hyperlink"/>
          <w:u w:val="none"/>
        </w:rPr>
        <w:tab/>
      </w:r>
      <w:r w:rsidR="002532BA" w:rsidRPr="00855E87">
        <w:rPr>
          <w:rStyle w:val="Hyperlink"/>
          <w:u w:val="none"/>
        </w:rPr>
        <w:t>66</w:t>
      </w:r>
      <w:r w:rsidRPr="00855E87">
        <w:fldChar w:fldCharType="end"/>
      </w:r>
    </w:p>
    <w:p w14:paraId="150ADCD7" w14:textId="2F256E46" w:rsidR="004D3EFB" w:rsidRPr="00855E87" w:rsidRDefault="008566ED" w:rsidP="004D3EFB">
      <w:pPr>
        <w:pStyle w:val="PresidentsReportAgendaItem"/>
        <w:numPr>
          <w:ilvl w:val="0"/>
          <w:numId w:val="9"/>
        </w:numPr>
        <w:jc w:val="left"/>
      </w:pPr>
      <w:hyperlink w:anchor="item8c2" w:history="1">
        <w:r w:rsidR="00537646" w:rsidRPr="00855E87">
          <w:rPr>
            <w:rStyle w:val="Hyperlink"/>
            <w:u w:val="none"/>
          </w:rPr>
          <w:t>C</w:t>
        </w:r>
        <w:r w:rsidR="00225E57" w:rsidRPr="00855E87">
          <w:rPr>
            <w:rStyle w:val="Hyperlink"/>
            <w:u w:val="none"/>
          </w:rPr>
          <w:t>ollective</w:t>
        </w:r>
        <w:r w:rsidR="00225E57" w:rsidRPr="00855E87">
          <w:rPr>
            <w:rStyle w:val="Hyperlink"/>
            <w:u w:val="none"/>
          </w:rPr>
          <w:t xml:space="preserve"> </w:t>
        </w:r>
        <w:r w:rsidR="00225E57" w:rsidRPr="00855E87">
          <w:rPr>
            <w:rStyle w:val="Hyperlink"/>
            <w:u w:val="none"/>
          </w:rPr>
          <w:t>Bargaining Agreement for the International Union of Operating Engineers Local 399</w:t>
        </w:r>
        <w:r w:rsidR="004D3EFB" w:rsidRPr="00855E87">
          <w:rPr>
            <w:rStyle w:val="Hyperlink"/>
            <w:u w:val="none"/>
          </w:rPr>
          <w:t>………… ……</w:t>
        </w:r>
        <w:proofErr w:type="gramStart"/>
        <w:r w:rsidR="004D3EFB" w:rsidRPr="00855E87">
          <w:rPr>
            <w:rStyle w:val="Hyperlink"/>
            <w:u w:val="none"/>
          </w:rPr>
          <w:t>.....</w:t>
        </w:r>
        <w:proofErr w:type="gramEnd"/>
        <w:r w:rsidR="004D3EFB" w:rsidRPr="00855E87">
          <w:rPr>
            <w:rStyle w:val="Hyperlink"/>
            <w:u w:val="none"/>
          </w:rPr>
          <w:tab/>
        </w:r>
        <w:r w:rsidR="004D3EFB" w:rsidRPr="00855E87">
          <w:rPr>
            <w:rStyle w:val="Hyperlink"/>
            <w:i/>
            <w:iCs/>
            <w:u w:val="none"/>
          </w:rPr>
          <w:t>Action</w:t>
        </w:r>
        <w:r w:rsidR="004D3EFB" w:rsidRPr="00855E87">
          <w:rPr>
            <w:rStyle w:val="Hyperlink"/>
            <w:u w:val="none"/>
          </w:rPr>
          <w:tab/>
        </w:r>
        <w:r w:rsidR="00855E87" w:rsidRPr="00855E87">
          <w:rPr>
            <w:rStyle w:val="Hyperlink"/>
            <w:u w:val="none"/>
          </w:rPr>
          <w:t>86</w:t>
        </w:r>
      </w:hyperlink>
    </w:p>
    <w:bookmarkEnd w:id="7"/>
    <w:p w14:paraId="3EC0E3A6" w14:textId="7E9ED03D" w:rsidR="000522DC" w:rsidRPr="00855E87" w:rsidRDefault="00855E87" w:rsidP="00196749">
      <w:pPr>
        <w:pStyle w:val="PresidentsReportAgendaItem"/>
        <w:numPr>
          <w:ilvl w:val="0"/>
          <w:numId w:val="9"/>
        </w:numPr>
        <w:jc w:val="left"/>
      </w:pPr>
      <w:r w:rsidRPr="00855E87">
        <w:fldChar w:fldCharType="begin"/>
      </w:r>
      <w:r w:rsidRPr="00855E87">
        <w:instrText>HYPERLINK  \l "item8c3"</w:instrText>
      </w:r>
      <w:r w:rsidRPr="00855E87">
        <w:fldChar w:fldCharType="separate"/>
      </w:r>
      <w:r w:rsidR="003708E9">
        <w:rPr>
          <w:rStyle w:val="Hyperlink"/>
          <w:u w:val="none"/>
        </w:rPr>
        <w:t>S</w:t>
      </w:r>
      <w:r w:rsidR="003708E9">
        <w:rPr>
          <w:rStyle w:val="Hyperlink"/>
          <w:u w:val="none"/>
        </w:rPr>
        <w:t>t</w:t>
      </w:r>
      <w:r w:rsidR="003708E9">
        <w:rPr>
          <w:rStyle w:val="Hyperlink"/>
          <w:u w:val="none"/>
        </w:rPr>
        <w:t>udent Centered</w:t>
      </w:r>
      <w:r w:rsidR="009D2C9B" w:rsidRPr="00855E87">
        <w:rPr>
          <w:rStyle w:val="Hyperlink"/>
          <w:u w:val="none"/>
        </w:rPr>
        <w:t xml:space="preserve"> </w:t>
      </w:r>
      <w:r w:rsidR="00537646" w:rsidRPr="00855E87">
        <w:rPr>
          <w:rStyle w:val="Hyperlink"/>
          <w:u w:val="none"/>
        </w:rPr>
        <w:t>Presentation</w:t>
      </w:r>
      <w:r w:rsidR="00C4585A" w:rsidRPr="00855E87">
        <w:rPr>
          <w:rStyle w:val="Hyperlink"/>
          <w:u w:val="none"/>
        </w:rPr>
        <w:t>.</w:t>
      </w:r>
      <w:r w:rsidR="000522DC" w:rsidRPr="00855E87">
        <w:rPr>
          <w:rStyle w:val="Hyperlink"/>
          <w:u w:val="none"/>
        </w:rPr>
        <w:t>…………</w:t>
      </w:r>
      <w:proofErr w:type="gramStart"/>
      <w:r w:rsidR="000522DC" w:rsidRPr="00855E87">
        <w:rPr>
          <w:rStyle w:val="Hyperlink"/>
          <w:u w:val="none"/>
        </w:rPr>
        <w:t>.....</w:t>
      </w:r>
      <w:proofErr w:type="gramEnd"/>
      <w:r w:rsidR="000522DC" w:rsidRPr="00855E87">
        <w:rPr>
          <w:rStyle w:val="Hyperlink"/>
          <w:u w:val="none"/>
        </w:rPr>
        <w:tab/>
      </w:r>
      <w:r w:rsidR="00537646" w:rsidRPr="00855E87">
        <w:rPr>
          <w:rStyle w:val="Hyperlink"/>
          <w:i/>
          <w:iCs/>
          <w:u w:val="none"/>
        </w:rPr>
        <w:t>Information</w:t>
      </w:r>
      <w:r w:rsidR="000522DC" w:rsidRPr="00855E87">
        <w:rPr>
          <w:rStyle w:val="Hyperlink"/>
          <w:u w:val="none"/>
        </w:rPr>
        <w:tab/>
      </w:r>
      <w:r w:rsidRPr="00855E87">
        <w:rPr>
          <w:rStyle w:val="Hyperlink"/>
          <w:u w:val="none"/>
        </w:rPr>
        <w:t>100</w:t>
      </w:r>
      <w:r w:rsidRPr="00855E87">
        <w:fldChar w:fldCharType="end"/>
      </w:r>
    </w:p>
    <w:p w14:paraId="7D33A4C7" w14:textId="1A930FCA" w:rsidR="00A27E5C" w:rsidRPr="00855E87" w:rsidRDefault="00A27E5C" w:rsidP="00A27E5C">
      <w:pPr>
        <w:pStyle w:val="AgendaPageNumbered"/>
      </w:pPr>
      <w:r w:rsidRPr="00855E87">
        <w:t>Chair’s Report No. 1</w:t>
      </w:r>
      <w:r w:rsidR="00C95B41" w:rsidRPr="00855E87">
        <w:t>10</w:t>
      </w:r>
    </w:p>
    <w:p w14:paraId="41457495" w14:textId="6C2DDE5E" w:rsidR="00A27E5C" w:rsidRPr="00855E87" w:rsidRDefault="008566ED" w:rsidP="00A27E5C">
      <w:pPr>
        <w:pStyle w:val="AgendaItemSub-Items"/>
        <w:rPr>
          <w:rStyle w:val="Hyperlink"/>
          <w:color w:val="auto"/>
          <w:u w:val="none"/>
        </w:rPr>
      </w:pPr>
      <w:hyperlink w:anchor="item9a" w:history="1">
        <w:r w:rsidR="00537646" w:rsidRPr="00855E87">
          <w:rPr>
            <w:rStyle w:val="Hyperlink"/>
            <w:u w:val="none"/>
          </w:rPr>
          <w:t xml:space="preserve">Board of Trustee 2025 Meeting </w:t>
        </w:r>
        <w:r w:rsidR="00537646" w:rsidRPr="00855E87">
          <w:rPr>
            <w:rStyle w:val="Hyperlink"/>
            <w:u w:val="none"/>
          </w:rPr>
          <w:t>D</w:t>
        </w:r>
        <w:r w:rsidR="00537646" w:rsidRPr="00855E87">
          <w:rPr>
            <w:rStyle w:val="Hyperlink"/>
            <w:u w:val="none"/>
          </w:rPr>
          <w:t>ates Approval</w:t>
        </w:r>
        <w:r w:rsidR="001B6EC3" w:rsidRPr="00855E87">
          <w:rPr>
            <w:rStyle w:val="Hyperlink"/>
            <w:u w:val="none"/>
          </w:rPr>
          <w:t xml:space="preserve"> </w:t>
        </w:r>
        <w:r w:rsidR="00A27E5C" w:rsidRPr="00855E87">
          <w:rPr>
            <w:rStyle w:val="Hyperlink"/>
            <w:u w:val="none"/>
          </w:rPr>
          <w:t>….</w:t>
        </w:r>
        <w:r w:rsidR="00A27E5C" w:rsidRPr="00855E87">
          <w:rPr>
            <w:rStyle w:val="Hyperlink"/>
            <w:u w:val="none"/>
          </w:rPr>
          <w:tab/>
        </w:r>
        <w:r w:rsidR="00A27E5C" w:rsidRPr="00855E87">
          <w:rPr>
            <w:rStyle w:val="Hyperlink"/>
            <w:i/>
            <w:u w:val="none"/>
          </w:rPr>
          <w:t>Action</w:t>
        </w:r>
        <w:r w:rsidR="00A27E5C" w:rsidRPr="00855E87">
          <w:rPr>
            <w:rStyle w:val="Hyperlink"/>
            <w:iCs/>
            <w:u w:val="none"/>
          </w:rPr>
          <w:tab/>
        </w:r>
        <w:r w:rsidR="00855E87" w:rsidRPr="00855E87">
          <w:rPr>
            <w:rStyle w:val="Hyperlink"/>
            <w:u w:val="none"/>
          </w:rPr>
          <w:t>101</w:t>
        </w:r>
      </w:hyperlink>
    </w:p>
    <w:p w14:paraId="6009635B" w14:textId="244DE60E" w:rsidR="009C3D42" w:rsidRDefault="00F469B2" w:rsidP="009C3D42">
      <w:pPr>
        <w:pStyle w:val="AgendaPageNumbered"/>
      </w:pPr>
      <w:r>
        <w:t>Other Matters</w:t>
      </w:r>
      <w:r w:rsidR="00EE5D20">
        <w:t xml:space="preserve">  </w:t>
      </w:r>
    </w:p>
    <w:p w14:paraId="4CAB6BAA" w14:textId="4113BBB6" w:rsidR="00F469B2" w:rsidRDefault="00F469B2" w:rsidP="009C3D42">
      <w:pPr>
        <w:pStyle w:val="AgendaPageNumbered"/>
      </w:pPr>
      <w:r>
        <w:t>Next Meeting Date</w:t>
      </w:r>
    </w:p>
    <w:p w14:paraId="63358D39" w14:textId="77777777" w:rsidR="009C3D42" w:rsidRPr="005F7537" w:rsidRDefault="009C3D42" w:rsidP="009C3D42">
      <w:pPr>
        <w:pStyle w:val="AgendaPageNumbered"/>
      </w:pPr>
      <w:r>
        <w:t>Closed Session</w:t>
      </w:r>
    </w:p>
    <w:p w14:paraId="1877A484" w14:textId="77777777" w:rsidR="009C3D42" w:rsidRPr="005F7537" w:rsidRDefault="009C3D42" w:rsidP="009C3D42">
      <w:pPr>
        <w:pStyle w:val="AgendaPageNumbered"/>
        <w:rPr>
          <w:b/>
        </w:rPr>
      </w:pPr>
      <w:r w:rsidRPr="005F7537">
        <w:t>Adjournment</w:t>
      </w:r>
    </w:p>
    <w:bookmarkEnd w:id="0"/>
    <w:p w14:paraId="40EF2981" w14:textId="77777777" w:rsidR="009C3D42" w:rsidRPr="0005312A" w:rsidRDefault="009C3D42" w:rsidP="009C3D42">
      <w:pPr>
        <w:spacing w:after="200" w:line="276" w:lineRule="auto"/>
        <w:rPr>
          <w:rFonts w:eastAsia="Calibri" w:cs="Times New Roman"/>
          <w:sz w:val="28"/>
        </w:rPr>
      </w:pPr>
      <w:r w:rsidRPr="0005312A">
        <w:rPr>
          <w:rFonts w:eastAsia="Calibri" w:cs="Times New Roman"/>
          <w:sz w:val="22"/>
          <w:szCs w:val="18"/>
          <w:lang w:val="en-ZW"/>
        </w:rPr>
        <w:t xml:space="preserve">*Individuals wishing to make an appearance before the Board should consult the </w:t>
      </w:r>
      <w:hyperlink r:id="rId9" w:history="1">
        <w:r w:rsidRPr="0005312A">
          <w:rPr>
            <w:rFonts w:eastAsia="Calibri" w:cs="Times New Roman"/>
            <w:i/>
            <w:iCs/>
            <w:color w:val="0563C1"/>
            <w:sz w:val="22"/>
            <w:szCs w:val="18"/>
            <w:u w:val="single"/>
            <w:lang w:val="en-ZW"/>
          </w:rPr>
          <w:t>Bylaws of the Board of Trustees of Northern Illinois University</w:t>
        </w:r>
      </w:hyperlink>
      <w:r w:rsidRPr="0005312A">
        <w:rPr>
          <w:rFonts w:eastAsia="Calibri" w:cs="Times New Roman"/>
          <w:i/>
          <w:iCs/>
          <w:sz w:val="22"/>
          <w:szCs w:val="18"/>
          <w:lang w:val="en-ZW"/>
        </w:rPr>
        <w:t xml:space="preserve">, Article II, Section 4 – Appearances before the </w:t>
      </w:r>
      <w:r w:rsidRPr="008F7E8C">
        <w:rPr>
          <w:rFonts w:eastAsia="Calibri" w:cs="Times New Roman"/>
          <w:i/>
          <w:iCs/>
          <w:sz w:val="22"/>
          <w:szCs w:val="18"/>
          <w:lang w:val="en-ZW"/>
        </w:rPr>
        <w:t xml:space="preserve">Board. </w:t>
      </w:r>
      <w:r w:rsidRPr="008F7E8C">
        <w:rPr>
          <w:rFonts w:eastAsia="Calibri" w:cs="Times New Roman"/>
          <w:sz w:val="22"/>
          <w:szCs w:val="18"/>
          <w:lang w:val="en-ZW"/>
        </w:rPr>
        <w:t xml:space="preserve">Appearance request forms can be completed </w:t>
      </w:r>
      <w:hyperlink r:id="rId10" w:history="1">
        <w:r w:rsidRPr="008F7E8C">
          <w:rPr>
            <w:rFonts w:eastAsia="Calibri" w:cs="Times New Roman"/>
            <w:color w:val="0563C1"/>
            <w:sz w:val="22"/>
            <w:szCs w:val="18"/>
            <w:u w:val="single"/>
            <w:lang w:val="en-ZW"/>
          </w:rPr>
          <w:t>online</w:t>
        </w:r>
      </w:hyperlink>
      <w:r w:rsidRPr="008F7E8C">
        <w:rPr>
          <w:rFonts w:eastAsia="Calibri" w:cs="Times New Roman"/>
          <w:sz w:val="22"/>
          <w:szCs w:val="18"/>
          <w:lang w:val="en-ZW"/>
        </w:rPr>
        <w:t xml:space="preserve"> in advance of the meeting or will be available in the Board Room the day of the meeting. For more information contact Crystal Doyle, </w:t>
      </w:r>
      <w:hyperlink r:id="rId11" w:history="1">
        <w:r w:rsidRPr="008F7E8C">
          <w:rPr>
            <w:rStyle w:val="Hyperlink"/>
            <w:rFonts w:eastAsia="Calibri" w:cs="Times New Roman"/>
            <w:sz w:val="22"/>
            <w:szCs w:val="18"/>
            <w:lang w:val="en-ZW"/>
          </w:rPr>
          <w:t>ccoppel@niu.edu</w:t>
        </w:r>
      </w:hyperlink>
      <w:r w:rsidRPr="008F7E8C">
        <w:rPr>
          <w:rFonts w:eastAsia="Calibri" w:cs="Times New Roman"/>
          <w:sz w:val="22"/>
          <w:szCs w:val="18"/>
          <w:lang w:val="en-ZW"/>
        </w:rPr>
        <w:t>, Altgeld</w:t>
      </w:r>
      <w:r w:rsidRPr="0005312A">
        <w:rPr>
          <w:rFonts w:eastAsia="Calibri" w:cs="Times New Roman"/>
          <w:sz w:val="22"/>
          <w:szCs w:val="18"/>
          <w:lang w:val="en-ZW"/>
        </w:rPr>
        <w:t xml:space="preserve"> Hall 300, DeKalb, IL 60115, 815-753-1273.</w:t>
      </w:r>
    </w:p>
    <w:bookmarkEnd w:id="1"/>
    <w:p w14:paraId="321813A1" w14:textId="77777777" w:rsidR="009C3D42" w:rsidRPr="0005312A" w:rsidRDefault="009C3D42" w:rsidP="009C3D42">
      <w:pPr>
        <w:tabs>
          <w:tab w:val="left" w:pos="1080"/>
          <w:tab w:val="left" w:pos="1440"/>
          <w:tab w:val="right" w:leader="dot" w:pos="8640"/>
          <w:tab w:val="right" w:leader="dot" w:pos="9360"/>
        </w:tabs>
        <w:spacing w:after="0" w:line="120" w:lineRule="auto"/>
        <w:rPr>
          <w:rFonts w:eastAsia="Times New Roman" w:cs="Times New Roman"/>
          <w:snapToGrid w:val="0"/>
          <w:szCs w:val="20"/>
        </w:rPr>
      </w:pPr>
    </w:p>
    <w:p w14:paraId="759060B1" w14:textId="10396106" w:rsidR="00790464" w:rsidRPr="00AB1A9E" w:rsidRDefault="009C3D42" w:rsidP="00DB0B93">
      <w:pPr>
        <w:pBdr>
          <w:top w:val="double" w:sz="4" w:space="3" w:color="auto"/>
          <w:left w:val="double" w:sz="4" w:space="9" w:color="auto"/>
          <w:bottom w:val="double" w:sz="4" w:space="3" w:color="auto"/>
          <w:right w:val="double" w:sz="4" w:space="4" w:color="auto"/>
        </w:pBdr>
        <w:tabs>
          <w:tab w:val="left" w:pos="9000"/>
          <w:tab w:val="right" w:pos="9360"/>
        </w:tabs>
        <w:spacing w:before="60" w:after="60"/>
        <w:ind w:left="270" w:right="360"/>
        <w:jc w:val="left"/>
        <w:rPr>
          <w:rFonts w:eastAsia="Times New Roman" w:cs="Times New Roman"/>
          <w:szCs w:val="20"/>
        </w:rPr>
        <w:sectPr w:rsidR="00790464" w:rsidRPr="00AB1A9E" w:rsidSect="007055D4">
          <w:footerReference w:type="default" r:id="rId12"/>
          <w:pgSz w:w="12240" w:h="15840"/>
          <w:pgMar w:top="720" w:right="1440" w:bottom="720" w:left="1440" w:header="720" w:footer="720" w:gutter="0"/>
          <w:pgNumType w:fmt="lowerRoman" w:start="1"/>
          <w:cols w:space="720"/>
          <w:docGrid w:linePitch="360"/>
        </w:sectPr>
      </w:pPr>
      <w:r w:rsidRPr="0005312A">
        <w:rPr>
          <w:rFonts w:eastAsia="Times New Roman" w:cs="Times New Roman"/>
          <w:b/>
          <w:snapToGrid w:val="0"/>
          <w:sz w:val="22"/>
          <w:szCs w:val="20"/>
        </w:rPr>
        <w:t xml:space="preserve">Anyone needing special accommodations to participate in the NIU Board of Trustees meetings should </w:t>
      </w:r>
      <w:r w:rsidRPr="0005312A">
        <w:rPr>
          <w:rFonts w:eastAsia="Calibri" w:cs="Times New Roman"/>
          <w:b/>
          <w:bCs/>
          <w:snapToGrid w:val="0"/>
          <w:sz w:val="22"/>
          <w:szCs w:val="18"/>
        </w:rPr>
        <w:t xml:space="preserve">contact </w:t>
      </w:r>
      <w:r>
        <w:rPr>
          <w:rFonts w:eastAsia="Calibri" w:cs="Times New Roman"/>
          <w:b/>
          <w:bCs/>
          <w:snapToGrid w:val="0"/>
          <w:sz w:val="22"/>
          <w:szCs w:val="18"/>
        </w:rPr>
        <w:t>Crystal Doyle</w:t>
      </w:r>
      <w:r w:rsidRPr="0005312A">
        <w:rPr>
          <w:rFonts w:eastAsia="Calibri" w:cs="Times New Roman"/>
          <w:b/>
          <w:bCs/>
          <w:snapToGrid w:val="0"/>
          <w:sz w:val="22"/>
          <w:szCs w:val="18"/>
        </w:rPr>
        <w:t xml:space="preserve">, </w:t>
      </w:r>
      <w:hyperlink r:id="rId13" w:history="1">
        <w:r w:rsidRPr="009A7581">
          <w:rPr>
            <w:rStyle w:val="Hyperlink"/>
            <w:rFonts w:eastAsia="Calibri" w:cs="Times New Roman"/>
            <w:b/>
            <w:bCs/>
            <w:snapToGrid w:val="0"/>
            <w:sz w:val="22"/>
            <w:szCs w:val="18"/>
          </w:rPr>
          <w:t>ccoppel@niu.edu</w:t>
        </w:r>
      </w:hyperlink>
      <w:r w:rsidRPr="0005312A">
        <w:rPr>
          <w:rFonts w:eastAsia="Calibri" w:cs="Times New Roman"/>
          <w:b/>
          <w:bCs/>
          <w:snapToGrid w:val="0"/>
          <w:sz w:val="22"/>
          <w:szCs w:val="18"/>
        </w:rPr>
        <w:t xml:space="preserve"> or (815) 753-</w:t>
      </w:r>
      <w:r>
        <w:rPr>
          <w:rFonts w:eastAsia="Calibri" w:cs="Times New Roman"/>
          <w:b/>
          <w:bCs/>
          <w:snapToGrid w:val="0"/>
          <w:sz w:val="22"/>
          <w:szCs w:val="18"/>
        </w:rPr>
        <w:t>1273</w:t>
      </w:r>
      <w:r w:rsidRPr="0005312A">
        <w:rPr>
          <w:rFonts w:eastAsia="Calibri" w:cs="Times New Roman"/>
          <w:b/>
          <w:bCs/>
          <w:snapToGrid w:val="0"/>
          <w:sz w:val="22"/>
          <w:szCs w:val="18"/>
        </w:rPr>
        <w:t>, as soon as possible</w:t>
      </w:r>
      <w:bookmarkEnd w:id="2"/>
      <w:bookmarkEnd w:id="3"/>
      <w:r w:rsidR="00DB0B93">
        <w:rPr>
          <w:rFonts w:eastAsia="Calibri" w:cs="Times New Roman"/>
          <w:b/>
          <w:bCs/>
          <w:snapToGrid w:val="0"/>
          <w:sz w:val="22"/>
          <w:szCs w:val="18"/>
        </w:rPr>
        <w:t>.</w:t>
      </w:r>
      <w:bookmarkEnd w:id="4"/>
    </w:p>
    <w:p w14:paraId="3995957C" w14:textId="77777777" w:rsidR="005330CC" w:rsidRPr="005330CC" w:rsidRDefault="005330CC" w:rsidP="005330CC">
      <w:pPr>
        <w:spacing w:after="0"/>
        <w:jc w:val="center"/>
        <w:rPr>
          <w:rFonts w:eastAsia="Times New Roman" w:cs="Times New Roman"/>
          <w:szCs w:val="20"/>
        </w:rPr>
      </w:pPr>
      <w:bookmarkStart w:id="8" w:name="minutes"/>
      <w:bookmarkStart w:id="9" w:name="_Hlk65492099"/>
      <w:bookmarkStart w:id="10" w:name="_Hlk10638978"/>
      <w:bookmarkEnd w:id="5"/>
      <w:bookmarkEnd w:id="8"/>
      <w:r w:rsidRPr="005330CC">
        <w:rPr>
          <w:rFonts w:eastAsia="Times New Roman" w:cs="Times New Roman"/>
          <w:szCs w:val="20"/>
        </w:rPr>
        <w:lastRenderedPageBreak/>
        <w:t>Minutes of the</w:t>
      </w:r>
    </w:p>
    <w:p w14:paraId="3A947B22" w14:textId="77777777" w:rsidR="005330CC" w:rsidRPr="005330CC" w:rsidRDefault="005330CC" w:rsidP="005330CC">
      <w:pPr>
        <w:spacing w:after="0"/>
        <w:jc w:val="center"/>
        <w:rPr>
          <w:rFonts w:eastAsia="Times New Roman" w:cs="Times New Roman"/>
          <w:b/>
          <w:szCs w:val="20"/>
        </w:rPr>
      </w:pPr>
      <w:r w:rsidRPr="005330CC">
        <w:rPr>
          <w:rFonts w:eastAsia="Times New Roman" w:cs="Times New Roman"/>
          <w:b/>
          <w:szCs w:val="20"/>
        </w:rPr>
        <w:t>Board of Trustees of Northern Illinois University</w:t>
      </w:r>
    </w:p>
    <w:p w14:paraId="6D448CF5" w14:textId="77777777" w:rsidR="005330CC" w:rsidRPr="005330CC" w:rsidRDefault="005330CC" w:rsidP="005330CC">
      <w:pPr>
        <w:spacing w:after="0"/>
        <w:jc w:val="center"/>
        <w:rPr>
          <w:rFonts w:eastAsia="Times New Roman" w:cs="Times New Roman"/>
          <w:b/>
          <w:szCs w:val="20"/>
        </w:rPr>
      </w:pPr>
      <w:r w:rsidRPr="005330CC">
        <w:rPr>
          <w:rFonts w:eastAsia="Times New Roman" w:cs="Times New Roman"/>
          <w:b/>
          <w:szCs w:val="20"/>
        </w:rPr>
        <w:t>Special Meeting</w:t>
      </w:r>
    </w:p>
    <w:p w14:paraId="79E08963" w14:textId="77777777" w:rsidR="005330CC" w:rsidRPr="005330CC" w:rsidRDefault="005330CC" w:rsidP="005330CC">
      <w:pPr>
        <w:spacing w:after="0"/>
        <w:jc w:val="center"/>
        <w:rPr>
          <w:rFonts w:eastAsia="Times New Roman" w:cs="Times New Roman"/>
          <w:szCs w:val="20"/>
        </w:rPr>
      </w:pPr>
      <w:r w:rsidRPr="005330CC">
        <w:rPr>
          <w:rFonts w:eastAsia="Times New Roman" w:cs="Times New Roman"/>
          <w:szCs w:val="20"/>
        </w:rPr>
        <w:t>August 22, 2024</w:t>
      </w:r>
    </w:p>
    <w:p w14:paraId="36039ADE" w14:textId="77777777" w:rsidR="005330CC" w:rsidRPr="005330CC" w:rsidRDefault="005330CC" w:rsidP="005330CC">
      <w:pPr>
        <w:spacing w:after="0"/>
        <w:rPr>
          <w:rFonts w:eastAsia="Times New Roman" w:cs="Times New Roman"/>
          <w:szCs w:val="20"/>
        </w:rPr>
      </w:pPr>
    </w:p>
    <w:p w14:paraId="435912E3" w14:textId="77777777" w:rsidR="005330CC" w:rsidRPr="005330CC" w:rsidRDefault="005330CC" w:rsidP="005330CC">
      <w:pPr>
        <w:keepNext/>
        <w:keepLines/>
        <w:pBdr>
          <w:top w:val="single" w:sz="4" w:space="1" w:color="auto"/>
          <w:left w:val="single" w:sz="4" w:space="4" w:color="auto"/>
          <w:bottom w:val="single" w:sz="4" w:space="1" w:color="auto"/>
          <w:right w:val="single" w:sz="4" w:space="4" w:color="auto"/>
        </w:pBdr>
        <w:shd w:val="clear" w:color="auto" w:fill="D9D9D9"/>
        <w:ind w:left="360" w:hanging="360"/>
        <w:jc w:val="left"/>
        <w:outlineLvl w:val="0"/>
        <w:rPr>
          <w:rFonts w:eastAsia="Times New Roman" w:cs="Times New Roman"/>
          <w:szCs w:val="32"/>
        </w:rPr>
      </w:pPr>
      <w:r w:rsidRPr="005330CC">
        <w:rPr>
          <w:rFonts w:eastAsia="Times New Roman" w:cs="Times New Roman"/>
          <w:b/>
          <w:caps/>
          <w:szCs w:val="32"/>
        </w:rPr>
        <w:t>Call to order and roll call</w:t>
      </w:r>
    </w:p>
    <w:p w14:paraId="4B3658F1" w14:textId="77777777" w:rsidR="005330CC" w:rsidRPr="005330CC" w:rsidRDefault="005330CC" w:rsidP="005330CC">
      <w:pPr>
        <w:spacing w:after="160"/>
        <w:rPr>
          <w:rFonts w:ascii="Arial" w:eastAsia="Times New Roman" w:hAnsi="Arial" w:cs="Times New Roman"/>
          <w:b/>
          <w:sz w:val="32"/>
          <w:szCs w:val="32"/>
        </w:rPr>
      </w:pPr>
      <w:r w:rsidRPr="005330CC">
        <w:rPr>
          <w:rFonts w:eastAsia="Calibri" w:cs="Times New Roman"/>
        </w:rPr>
        <w:t xml:space="preserve">The meeting was called to order at 12:45 p.m. by Board Chair Montel Gayles in the Board of Trustees Room, 315 Altgeld Hall. </w:t>
      </w:r>
      <w:r w:rsidRPr="005330CC">
        <w:rPr>
          <w:rFonts w:ascii="Arial" w:eastAsia="Times New Roman" w:hAnsi="Arial" w:cs="Arial"/>
          <w:b/>
          <w:snapToGrid w:val="0"/>
          <w:sz w:val="32"/>
          <w:szCs w:val="32"/>
        </w:rPr>
        <w:t xml:space="preserve"> </w:t>
      </w:r>
    </w:p>
    <w:p w14:paraId="7EFF0484" w14:textId="77777777" w:rsidR="005330CC" w:rsidRPr="005330CC" w:rsidRDefault="005330CC" w:rsidP="005330CC">
      <w:pPr>
        <w:spacing w:after="160" w:line="259" w:lineRule="auto"/>
        <w:rPr>
          <w:rFonts w:ascii="Calibri" w:eastAsia="Calibri" w:hAnsi="Calibri" w:cs="Times New Roman"/>
          <w:b/>
          <w:bCs/>
          <w:sz w:val="22"/>
        </w:rPr>
      </w:pPr>
      <w:r w:rsidRPr="005330CC">
        <w:rPr>
          <w:rFonts w:eastAsia="Calibri" w:cs="Times New Roman"/>
        </w:rPr>
        <w:t xml:space="preserve">Recording Secretary Crystal Doyle conducted a roll call. </w:t>
      </w:r>
    </w:p>
    <w:p w14:paraId="185D3C88" w14:textId="77777777" w:rsidR="005330CC" w:rsidRPr="005330CC" w:rsidRDefault="005330CC" w:rsidP="005330CC">
      <w:pPr>
        <w:rPr>
          <w:rFonts w:eastAsia="Calibri" w:cs="Times New Roman"/>
        </w:rPr>
      </w:pPr>
      <w:r w:rsidRPr="005330CC">
        <w:rPr>
          <w:rFonts w:eastAsia="Calibri" w:cs="Times New Roman"/>
        </w:rPr>
        <w:t>Trustee Rita Athas: Present</w:t>
      </w:r>
      <w:r w:rsidRPr="005330CC">
        <w:rPr>
          <w:rFonts w:eastAsia="Calibri" w:cs="Times New Roman"/>
        </w:rPr>
        <w:tab/>
      </w:r>
      <w:r w:rsidRPr="005330CC">
        <w:rPr>
          <w:rFonts w:eastAsia="Calibri" w:cs="Times New Roman"/>
        </w:rPr>
        <w:tab/>
      </w:r>
      <w:r w:rsidRPr="005330CC">
        <w:rPr>
          <w:rFonts w:eastAsia="Calibri" w:cs="Times New Roman"/>
        </w:rPr>
        <w:tab/>
        <w:t>Trustee Dennis Barsema: Present</w:t>
      </w:r>
    </w:p>
    <w:p w14:paraId="4BE7FB8E" w14:textId="77777777" w:rsidR="005330CC" w:rsidRPr="005330CC" w:rsidRDefault="005330CC" w:rsidP="005330CC">
      <w:pPr>
        <w:rPr>
          <w:rFonts w:eastAsia="Calibri" w:cs="Times New Roman"/>
        </w:rPr>
      </w:pPr>
      <w:r w:rsidRPr="005330CC">
        <w:rPr>
          <w:rFonts w:eastAsia="Calibri" w:cs="Times New Roman"/>
        </w:rPr>
        <w:t>Vice Chair John Butler: Present</w:t>
      </w:r>
      <w:r w:rsidRPr="005330CC">
        <w:rPr>
          <w:rFonts w:eastAsia="Calibri" w:cs="Times New Roman"/>
        </w:rPr>
        <w:tab/>
      </w:r>
      <w:r w:rsidRPr="005330CC">
        <w:rPr>
          <w:rFonts w:eastAsia="Calibri" w:cs="Times New Roman"/>
        </w:rPr>
        <w:tab/>
        <w:t>Trustee Veronica Herrero: Present</w:t>
      </w:r>
      <w:r w:rsidRPr="005330CC">
        <w:rPr>
          <w:rFonts w:eastAsia="Calibri" w:cs="Times New Roman"/>
        </w:rPr>
        <w:tab/>
      </w:r>
      <w:r w:rsidRPr="005330CC">
        <w:rPr>
          <w:rFonts w:eastAsia="Calibri" w:cs="Times New Roman"/>
        </w:rPr>
        <w:tab/>
      </w:r>
    </w:p>
    <w:p w14:paraId="1DAA61BC" w14:textId="77777777" w:rsidR="005330CC" w:rsidRPr="005330CC" w:rsidRDefault="005330CC" w:rsidP="005330CC">
      <w:pPr>
        <w:rPr>
          <w:rFonts w:eastAsia="Calibri" w:cs="Times New Roman"/>
        </w:rPr>
      </w:pPr>
      <w:r w:rsidRPr="005330CC">
        <w:rPr>
          <w:rFonts w:eastAsia="Calibri" w:cs="Times New Roman"/>
        </w:rPr>
        <w:t>Trustee Aidan O’Brien: Present</w:t>
      </w:r>
      <w:r w:rsidRPr="005330CC">
        <w:rPr>
          <w:rFonts w:eastAsia="Calibri" w:cs="Times New Roman"/>
        </w:rPr>
        <w:tab/>
      </w:r>
      <w:r w:rsidRPr="005330CC">
        <w:rPr>
          <w:rFonts w:eastAsia="Calibri" w:cs="Times New Roman"/>
        </w:rPr>
        <w:tab/>
        <w:t>Trustee Leland Strom: Present</w:t>
      </w:r>
      <w:r w:rsidRPr="005330CC">
        <w:rPr>
          <w:rFonts w:eastAsia="Calibri" w:cs="Times New Roman"/>
        </w:rPr>
        <w:tab/>
      </w:r>
    </w:p>
    <w:p w14:paraId="2C743966" w14:textId="77777777" w:rsidR="005330CC" w:rsidRPr="005330CC" w:rsidRDefault="005330CC" w:rsidP="005330CC">
      <w:pPr>
        <w:rPr>
          <w:rFonts w:eastAsia="Calibri" w:cs="Times New Roman"/>
        </w:rPr>
      </w:pPr>
      <w:r w:rsidRPr="005330CC">
        <w:rPr>
          <w:rFonts w:eastAsia="Calibri" w:cs="Times New Roman"/>
        </w:rPr>
        <w:t xml:space="preserve">Trustee Eric Wasowicz: Present </w:t>
      </w:r>
      <w:r w:rsidRPr="005330CC">
        <w:rPr>
          <w:rFonts w:eastAsia="Calibri" w:cs="Times New Roman"/>
        </w:rPr>
        <w:tab/>
      </w:r>
      <w:r w:rsidRPr="005330CC">
        <w:rPr>
          <w:rFonts w:eastAsia="Calibri" w:cs="Times New Roman"/>
        </w:rPr>
        <w:tab/>
        <w:t>Board Chair Montel Gayles: Present</w:t>
      </w:r>
      <w:r w:rsidRPr="005330CC">
        <w:rPr>
          <w:rFonts w:eastAsia="Calibri" w:cs="Times New Roman"/>
        </w:rPr>
        <w:tab/>
      </w:r>
    </w:p>
    <w:p w14:paraId="01CAB834" w14:textId="77777777" w:rsidR="005330CC" w:rsidRPr="005330CC" w:rsidRDefault="005330CC" w:rsidP="005330CC">
      <w:pPr>
        <w:rPr>
          <w:rFonts w:eastAsia="Calibri" w:cs="Times New Roman"/>
        </w:rPr>
      </w:pPr>
      <w:r w:rsidRPr="005330CC">
        <w:rPr>
          <w:rFonts w:eastAsia="Calibri" w:cs="Times New Roman"/>
        </w:rPr>
        <w:t xml:space="preserve">Also present: President Lisa Freeman; Vice President and General Counsel and Board Parliamentarian Bryan Perry; Executive Vice President and Provost Laurie Elish-Piper; Vice President for Research and Innovation Partnerships Richard Mocarski; </w:t>
      </w:r>
      <w:r w:rsidRPr="005330CC">
        <w:rPr>
          <w:rFonts w:eastAsia="Calibri" w:cs="Times New Roman"/>
          <w:szCs w:val="24"/>
        </w:rPr>
        <w:t xml:space="preserve">Vice President for Diversity, Equity and Inclusion and Chief Diversity Officer Carol Sumner; Vice President for Enrollment Management, Marketing and Communications Sol Jensen; </w:t>
      </w:r>
      <w:r w:rsidRPr="005330CC">
        <w:rPr>
          <w:rFonts w:eastAsia="Calibri" w:cs="Times New Roman"/>
        </w:rPr>
        <w:t>and University Advisory Council (UAC) Representatives Felicia Bohanon and Natasha Johnson.</w:t>
      </w:r>
    </w:p>
    <w:p w14:paraId="59095491" w14:textId="77777777" w:rsidR="005330CC" w:rsidRPr="005330CC" w:rsidRDefault="005330CC" w:rsidP="005330CC">
      <w:pPr>
        <w:keepNext/>
        <w:keepLines/>
        <w:pBdr>
          <w:top w:val="single" w:sz="4" w:space="1" w:color="auto"/>
          <w:left w:val="single" w:sz="4" w:space="4" w:color="auto"/>
          <w:bottom w:val="single" w:sz="4" w:space="1" w:color="auto"/>
          <w:right w:val="single" w:sz="4" w:space="4" w:color="auto"/>
        </w:pBdr>
        <w:shd w:val="clear" w:color="auto" w:fill="D9D9D9"/>
        <w:ind w:left="360" w:hanging="360"/>
        <w:jc w:val="left"/>
        <w:outlineLvl w:val="0"/>
        <w:rPr>
          <w:rFonts w:eastAsia="Times New Roman" w:cs="Times New Roman"/>
          <w:b/>
          <w:caps/>
          <w:szCs w:val="32"/>
        </w:rPr>
      </w:pPr>
      <w:r w:rsidRPr="005330CC">
        <w:rPr>
          <w:rFonts w:eastAsia="Times New Roman" w:cs="Times New Roman"/>
          <w:b/>
          <w:caps/>
          <w:szCs w:val="32"/>
        </w:rPr>
        <w:t>Meeting agenda approval</w:t>
      </w:r>
    </w:p>
    <w:p w14:paraId="55FE28ED" w14:textId="77777777" w:rsidR="005330CC" w:rsidRPr="005330CC" w:rsidRDefault="005330CC" w:rsidP="005330CC">
      <w:pPr>
        <w:rPr>
          <w:rFonts w:eastAsia="Calibri" w:cs="Times New Roman"/>
        </w:rPr>
      </w:pPr>
      <w:r w:rsidRPr="005330CC">
        <w:rPr>
          <w:rFonts w:eastAsia="Calibri" w:cs="Times New Roman"/>
        </w:rPr>
        <w:t>Chair Gayles asked for a motion to approve the meeting agenda. Trustee Wasowicz so moved, and Trustee O’Brien seconded.  The motion was approved.</w:t>
      </w:r>
    </w:p>
    <w:p w14:paraId="1274EC4F" w14:textId="77777777" w:rsidR="005330CC" w:rsidRPr="005330CC" w:rsidRDefault="005330CC" w:rsidP="005330CC">
      <w:pPr>
        <w:keepNext/>
        <w:keepLines/>
        <w:pBdr>
          <w:top w:val="single" w:sz="4" w:space="1" w:color="auto"/>
          <w:left w:val="single" w:sz="4" w:space="4" w:color="auto"/>
          <w:bottom w:val="single" w:sz="4" w:space="1" w:color="auto"/>
          <w:right w:val="single" w:sz="4" w:space="4" w:color="auto"/>
        </w:pBdr>
        <w:shd w:val="clear" w:color="auto" w:fill="D9D9D9"/>
        <w:ind w:left="360" w:hanging="360"/>
        <w:outlineLvl w:val="0"/>
        <w:rPr>
          <w:rFonts w:eastAsia="Times New Roman" w:cs="Times New Roman"/>
          <w:b/>
          <w:caps/>
          <w:szCs w:val="32"/>
        </w:rPr>
      </w:pPr>
      <w:r w:rsidRPr="005330CC">
        <w:rPr>
          <w:rFonts w:eastAsia="Times New Roman" w:cs="Times New Roman"/>
          <w:b/>
          <w:caps/>
          <w:szCs w:val="32"/>
        </w:rPr>
        <w:t>review and approval of minutes of June 20, 2024</w:t>
      </w:r>
    </w:p>
    <w:p w14:paraId="2A9A4EDE" w14:textId="77777777" w:rsidR="005330CC" w:rsidRPr="005330CC" w:rsidRDefault="005330CC" w:rsidP="005330CC">
      <w:pPr>
        <w:rPr>
          <w:rFonts w:eastAsia="Calibri" w:cs="Times New Roman"/>
        </w:rPr>
      </w:pPr>
      <w:r w:rsidRPr="005330CC">
        <w:rPr>
          <w:rFonts w:eastAsia="Calibri" w:cs="Times New Roman"/>
        </w:rPr>
        <w:t>Chair Gayles asked for a motion to approve the minutes of June 20, 2024. Trustee Athas so moved, and Trustee Herrero seconded.</w:t>
      </w:r>
    </w:p>
    <w:p w14:paraId="7CD06F04" w14:textId="77777777" w:rsidR="005330CC" w:rsidRPr="005330CC" w:rsidRDefault="005330CC" w:rsidP="005330CC">
      <w:pPr>
        <w:keepNext/>
        <w:keepLines/>
        <w:pBdr>
          <w:top w:val="single" w:sz="4" w:space="1" w:color="auto"/>
          <w:left w:val="single" w:sz="4" w:space="4" w:color="auto"/>
          <w:bottom w:val="single" w:sz="4" w:space="1" w:color="auto"/>
          <w:right w:val="single" w:sz="4" w:space="4" w:color="auto"/>
        </w:pBdr>
        <w:shd w:val="clear" w:color="auto" w:fill="D9D9D9"/>
        <w:ind w:left="360" w:hanging="360"/>
        <w:jc w:val="left"/>
        <w:outlineLvl w:val="0"/>
        <w:rPr>
          <w:rFonts w:eastAsia="Times New Roman" w:cs="Times New Roman"/>
          <w:b/>
          <w:caps/>
          <w:szCs w:val="32"/>
        </w:rPr>
      </w:pPr>
      <w:r w:rsidRPr="005330CC">
        <w:rPr>
          <w:rFonts w:eastAsia="Times New Roman" w:cs="Times New Roman"/>
          <w:b/>
          <w:caps/>
          <w:szCs w:val="32"/>
        </w:rPr>
        <w:t>chair’s comments/announcements</w:t>
      </w:r>
    </w:p>
    <w:p w14:paraId="633FDA85" w14:textId="77777777" w:rsidR="005330CC" w:rsidRPr="005330CC" w:rsidRDefault="005330CC" w:rsidP="005330CC">
      <w:pPr>
        <w:rPr>
          <w:rFonts w:eastAsia="Calibri" w:cs="Times New Roman"/>
        </w:rPr>
      </w:pPr>
      <w:r w:rsidRPr="005330CC">
        <w:rPr>
          <w:rFonts w:eastAsia="Calibri" w:cs="Times New Roman"/>
        </w:rPr>
        <w:t xml:space="preserve">Chair Gayles welcomed the members of the University Advisory Council who were present. </w:t>
      </w:r>
    </w:p>
    <w:p w14:paraId="23AF1A14" w14:textId="77777777" w:rsidR="005330CC" w:rsidRPr="005330CC" w:rsidRDefault="005330CC" w:rsidP="005330CC">
      <w:pPr>
        <w:rPr>
          <w:rFonts w:eastAsia="Calibri" w:cs="Times New Roman"/>
        </w:rPr>
      </w:pPr>
      <w:r w:rsidRPr="005330CC">
        <w:rPr>
          <w:rFonts w:eastAsia="Calibri" w:cs="Times New Roman"/>
        </w:rPr>
        <w:t xml:space="preserve">Chair Gayles welcomes everyone back to campus and is excited for a new year.  Chair Gayles mentioned that he is hopeful and encouraged we can all work together on the budget deficit. </w:t>
      </w:r>
    </w:p>
    <w:p w14:paraId="0F882B1D" w14:textId="77777777" w:rsidR="005330CC" w:rsidRPr="005330CC" w:rsidRDefault="005330CC" w:rsidP="005330CC">
      <w:pPr>
        <w:keepNext/>
        <w:keepLines/>
        <w:pBdr>
          <w:top w:val="single" w:sz="4" w:space="1" w:color="auto"/>
          <w:left w:val="single" w:sz="4" w:space="4" w:color="auto"/>
          <w:bottom w:val="single" w:sz="4" w:space="1" w:color="auto"/>
          <w:right w:val="single" w:sz="4" w:space="4" w:color="auto"/>
        </w:pBdr>
        <w:shd w:val="clear" w:color="auto" w:fill="D9D9D9"/>
        <w:jc w:val="left"/>
        <w:outlineLvl w:val="0"/>
        <w:rPr>
          <w:rFonts w:eastAsia="Times New Roman" w:cs="Times New Roman"/>
          <w:b/>
          <w:caps/>
          <w:szCs w:val="32"/>
        </w:rPr>
      </w:pPr>
      <w:r w:rsidRPr="005330CC">
        <w:rPr>
          <w:rFonts w:eastAsia="Times New Roman" w:cs="Times New Roman"/>
          <w:b/>
          <w:caps/>
          <w:szCs w:val="32"/>
        </w:rPr>
        <w:t>public comment</w:t>
      </w:r>
    </w:p>
    <w:p w14:paraId="75EAB3B3" w14:textId="77777777" w:rsidR="005330CC" w:rsidRPr="005330CC" w:rsidRDefault="005330CC" w:rsidP="005330CC">
      <w:pPr>
        <w:rPr>
          <w:rFonts w:eastAsia="Calibri" w:cs="Times New Roman"/>
        </w:rPr>
      </w:pPr>
      <w:r w:rsidRPr="005330CC">
        <w:rPr>
          <w:rFonts w:eastAsia="Calibri" w:cs="Times New Roman"/>
        </w:rPr>
        <w:t>Chair Gayles introduced the public comment portion of the meeting. General Counsel Perry stated that there were no registered public comments.</w:t>
      </w:r>
    </w:p>
    <w:p w14:paraId="47FCD4C2" w14:textId="77777777" w:rsidR="005330CC" w:rsidRPr="005330CC" w:rsidRDefault="005330CC" w:rsidP="005330CC">
      <w:pPr>
        <w:keepNext/>
        <w:keepLines/>
        <w:pBdr>
          <w:top w:val="single" w:sz="4" w:space="1" w:color="auto"/>
          <w:left w:val="single" w:sz="4" w:space="4" w:color="auto"/>
          <w:bottom w:val="single" w:sz="4" w:space="1" w:color="auto"/>
          <w:right w:val="single" w:sz="4" w:space="4" w:color="auto"/>
        </w:pBdr>
        <w:shd w:val="clear" w:color="auto" w:fill="D9D9D9"/>
        <w:ind w:left="360" w:hanging="360"/>
        <w:jc w:val="left"/>
        <w:outlineLvl w:val="0"/>
        <w:rPr>
          <w:rFonts w:eastAsia="Times New Roman" w:cs="Times New Roman"/>
          <w:b/>
          <w:caps/>
          <w:szCs w:val="32"/>
        </w:rPr>
      </w:pPr>
      <w:r w:rsidRPr="005330CC">
        <w:rPr>
          <w:rFonts w:eastAsia="Times New Roman" w:cs="Times New Roman"/>
          <w:b/>
          <w:caps/>
          <w:szCs w:val="32"/>
        </w:rPr>
        <w:t>PResident’s report no. 179</w:t>
      </w:r>
    </w:p>
    <w:p w14:paraId="497B04B2" w14:textId="77777777" w:rsidR="005330CC" w:rsidRPr="005330CC" w:rsidRDefault="005330CC" w:rsidP="005330CC">
      <w:pPr>
        <w:rPr>
          <w:rFonts w:eastAsia="Calibri" w:cs="Times New Roman"/>
        </w:rPr>
      </w:pPr>
      <w:r w:rsidRPr="005330CC">
        <w:rPr>
          <w:rFonts w:eastAsia="Calibri" w:cs="Times New Roman"/>
        </w:rPr>
        <w:t xml:space="preserve">Chair Gayles asked President Freeman to present the President’s Report No. 179. </w:t>
      </w:r>
    </w:p>
    <w:p w14:paraId="0F7001ED" w14:textId="77777777" w:rsidR="005330CC" w:rsidRPr="005330CC" w:rsidRDefault="005330CC" w:rsidP="005330CC">
      <w:pPr>
        <w:rPr>
          <w:rFonts w:eastAsia="Calibri" w:cs="Times New Roman"/>
          <w:b/>
          <w:bCs/>
        </w:rPr>
      </w:pPr>
      <w:r w:rsidRPr="005330CC">
        <w:rPr>
          <w:rFonts w:eastAsia="Calibri" w:cs="Times New Roman"/>
          <w:b/>
          <w:bCs/>
        </w:rPr>
        <w:t>Agenda Item 7.a. Recommendation for Faculty Tenure and/or Promotion Effective 2024-2025</w:t>
      </w:r>
    </w:p>
    <w:p w14:paraId="57068BBB" w14:textId="77777777" w:rsidR="005330CC" w:rsidRPr="005330CC" w:rsidRDefault="005330CC" w:rsidP="005330CC">
      <w:pPr>
        <w:rPr>
          <w:rFonts w:eastAsia="Calibri" w:cs="Times New Roman"/>
        </w:rPr>
      </w:pPr>
      <w:r w:rsidRPr="005330CC">
        <w:rPr>
          <w:rFonts w:eastAsia="Calibri" w:cs="Times New Roman"/>
        </w:rPr>
        <w:t xml:space="preserve">President Freeman presented agenda item 7.a. for approval. </w:t>
      </w:r>
    </w:p>
    <w:p w14:paraId="312B6C56" w14:textId="77777777" w:rsidR="005330CC" w:rsidRDefault="005330CC" w:rsidP="005330CC">
      <w:pPr>
        <w:rPr>
          <w:rFonts w:eastAsia="Calibri" w:cs="Times New Roman"/>
        </w:rPr>
      </w:pPr>
      <w:r w:rsidRPr="005330CC">
        <w:rPr>
          <w:rFonts w:eastAsia="Calibri" w:cs="Times New Roman"/>
        </w:rPr>
        <w:t>Chair Gayles reminded Trustee O’Brien he needs to abstain from voting on this agenda item.</w:t>
      </w:r>
    </w:p>
    <w:p w14:paraId="61EB5C9E" w14:textId="77777777" w:rsidR="0076215E" w:rsidRPr="005330CC" w:rsidRDefault="0076215E" w:rsidP="0076215E">
      <w:pPr>
        <w:jc w:val="center"/>
        <w:rPr>
          <w:rFonts w:eastAsia="Calibri" w:cs="Times New Roman"/>
        </w:rPr>
      </w:pPr>
    </w:p>
    <w:p w14:paraId="69E7EC31" w14:textId="77777777" w:rsidR="005330CC" w:rsidRPr="005330CC" w:rsidRDefault="005330CC" w:rsidP="005330CC">
      <w:pPr>
        <w:rPr>
          <w:rFonts w:eastAsia="Calibri" w:cs="Times New Roman"/>
        </w:rPr>
      </w:pPr>
      <w:r w:rsidRPr="005330CC">
        <w:rPr>
          <w:rFonts w:eastAsia="Calibri" w:cs="Times New Roman"/>
        </w:rPr>
        <w:lastRenderedPageBreak/>
        <w:t>Chair Gayles asked for a motion to approve item 7.a. Trustee Barsema so moved, and Trustee Strom seconded.</w:t>
      </w:r>
    </w:p>
    <w:p w14:paraId="015D028D" w14:textId="77777777" w:rsidR="005330CC" w:rsidRPr="005330CC" w:rsidRDefault="005330CC" w:rsidP="005330CC">
      <w:pPr>
        <w:rPr>
          <w:rFonts w:eastAsia="Calibri" w:cs="Times New Roman"/>
        </w:rPr>
      </w:pPr>
      <w:r w:rsidRPr="005330CC">
        <w:rPr>
          <w:rFonts w:eastAsia="Calibri" w:cs="Times New Roman"/>
        </w:rPr>
        <w:t>Chair Gayles asked Ms. Doyle to conduct a roll call vote.</w:t>
      </w:r>
    </w:p>
    <w:p w14:paraId="68377A2A" w14:textId="77777777" w:rsidR="005330CC" w:rsidRPr="005330CC" w:rsidRDefault="005330CC" w:rsidP="005330CC">
      <w:pPr>
        <w:rPr>
          <w:rFonts w:eastAsia="Calibri" w:cs="Times New Roman"/>
        </w:rPr>
      </w:pPr>
      <w:r w:rsidRPr="005330CC">
        <w:rPr>
          <w:rFonts w:eastAsia="Calibri" w:cs="Times New Roman"/>
        </w:rPr>
        <w:t xml:space="preserve">Trustee Rita Athas: </w:t>
      </w:r>
      <w:proofErr w:type="gramStart"/>
      <w:r w:rsidRPr="005330CC">
        <w:rPr>
          <w:rFonts w:eastAsia="Calibri" w:cs="Times New Roman"/>
        </w:rPr>
        <w:t>Yes</w:t>
      </w:r>
      <w:proofErr w:type="gramEnd"/>
      <w:r w:rsidRPr="005330CC">
        <w:rPr>
          <w:rFonts w:eastAsia="Calibri" w:cs="Times New Roman"/>
        </w:rPr>
        <w:tab/>
      </w:r>
      <w:r w:rsidRPr="005330CC">
        <w:rPr>
          <w:rFonts w:eastAsia="Calibri" w:cs="Times New Roman"/>
        </w:rPr>
        <w:tab/>
      </w:r>
      <w:r w:rsidRPr="005330CC">
        <w:rPr>
          <w:rFonts w:eastAsia="Calibri" w:cs="Times New Roman"/>
        </w:rPr>
        <w:tab/>
        <w:t>Trustee Dennis Barsema: Yes</w:t>
      </w:r>
    </w:p>
    <w:p w14:paraId="33569E23" w14:textId="77777777" w:rsidR="005330CC" w:rsidRPr="005330CC" w:rsidRDefault="005330CC" w:rsidP="005330CC">
      <w:pPr>
        <w:rPr>
          <w:rFonts w:eastAsia="Calibri" w:cs="Times New Roman"/>
        </w:rPr>
      </w:pPr>
      <w:r w:rsidRPr="005330CC">
        <w:rPr>
          <w:rFonts w:eastAsia="Calibri" w:cs="Times New Roman"/>
        </w:rPr>
        <w:t xml:space="preserve">Vice Chair John Butler: </w:t>
      </w:r>
      <w:proofErr w:type="gramStart"/>
      <w:r w:rsidRPr="005330CC">
        <w:rPr>
          <w:rFonts w:eastAsia="Calibri" w:cs="Times New Roman"/>
        </w:rPr>
        <w:t>Yes</w:t>
      </w:r>
      <w:proofErr w:type="gramEnd"/>
      <w:r w:rsidRPr="005330CC">
        <w:rPr>
          <w:rFonts w:eastAsia="Calibri" w:cs="Times New Roman"/>
        </w:rPr>
        <w:tab/>
      </w:r>
      <w:r w:rsidRPr="005330CC">
        <w:rPr>
          <w:rFonts w:eastAsia="Calibri" w:cs="Times New Roman"/>
        </w:rPr>
        <w:tab/>
      </w:r>
      <w:r w:rsidRPr="005330CC">
        <w:rPr>
          <w:rFonts w:eastAsia="Calibri" w:cs="Times New Roman"/>
        </w:rPr>
        <w:tab/>
        <w:t>Trustee Veronica Herrero: Yes</w:t>
      </w:r>
      <w:r w:rsidRPr="005330CC">
        <w:rPr>
          <w:rFonts w:eastAsia="Calibri" w:cs="Times New Roman"/>
        </w:rPr>
        <w:tab/>
      </w:r>
      <w:r w:rsidRPr="005330CC">
        <w:rPr>
          <w:rFonts w:eastAsia="Calibri" w:cs="Times New Roman"/>
        </w:rPr>
        <w:tab/>
      </w:r>
    </w:p>
    <w:p w14:paraId="1CFD73D7" w14:textId="77777777" w:rsidR="005330CC" w:rsidRPr="005330CC" w:rsidRDefault="005330CC" w:rsidP="005330CC">
      <w:pPr>
        <w:rPr>
          <w:rFonts w:eastAsia="Calibri" w:cs="Times New Roman"/>
        </w:rPr>
      </w:pPr>
      <w:r w:rsidRPr="005330CC">
        <w:rPr>
          <w:rFonts w:eastAsia="Calibri" w:cs="Times New Roman"/>
        </w:rPr>
        <w:t>Trustee Aidan O’Brien: Abstain</w:t>
      </w:r>
      <w:r w:rsidRPr="005330CC">
        <w:rPr>
          <w:rFonts w:eastAsia="Calibri" w:cs="Times New Roman"/>
        </w:rPr>
        <w:tab/>
      </w:r>
      <w:r w:rsidRPr="005330CC">
        <w:rPr>
          <w:rFonts w:eastAsia="Calibri" w:cs="Times New Roman"/>
        </w:rPr>
        <w:tab/>
        <w:t>Trustee Leland Strom: Yes</w:t>
      </w:r>
      <w:r w:rsidRPr="005330CC">
        <w:rPr>
          <w:rFonts w:eastAsia="Calibri" w:cs="Times New Roman"/>
        </w:rPr>
        <w:tab/>
      </w:r>
    </w:p>
    <w:p w14:paraId="4251D1C0" w14:textId="77777777" w:rsidR="005330CC" w:rsidRPr="005330CC" w:rsidRDefault="005330CC" w:rsidP="005330CC">
      <w:pPr>
        <w:rPr>
          <w:rFonts w:eastAsia="Calibri" w:cs="Times New Roman"/>
        </w:rPr>
      </w:pPr>
      <w:r w:rsidRPr="005330CC">
        <w:rPr>
          <w:rFonts w:eastAsia="Calibri" w:cs="Times New Roman"/>
        </w:rPr>
        <w:t xml:space="preserve">Trustee Eric Wasowicz: </w:t>
      </w:r>
      <w:proofErr w:type="gramStart"/>
      <w:r w:rsidRPr="005330CC">
        <w:rPr>
          <w:rFonts w:eastAsia="Calibri" w:cs="Times New Roman"/>
        </w:rPr>
        <w:t>Yes</w:t>
      </w:r>
      <w:proofErr w:type="gramEnd"/>
      <w:r w:rsidRPr="005330CC">
        <w:rPr>
          <w:rFonts w:eastAsia="Calibri" w:cs="Times New Roman"/>
        </w:rPr>
        <w:tab/>
        <w:t xml:space="preserve"> </w:t>
      </w:r>
      <w:r w:rsidRPr="005330CC">
        <w:rPr>
          <w:rFonts w:eastAsia="Calibri" w:cs="Times New Roman"/>
        </w:rPr>
        <w:tab/>
      </w:r>
      <w:r w:rsidRPr="005330CC">
        <w:rPr>
          <w:rFonts w:eastAsia="Calibri" w:cs="Times New Roman"/>
        </w:rPr>
        <w:tab/>
        <w:t>Board Chair Montel Gayles: Yes</w:t>
      </w:r>
    </w:p>
    <w:p w14:paraId="57E89A00" w14:textId="77777777" w:rsidR="005330CC" w:rsidRPr="005330CC" w:rsidRDefault="005330CC" w:rsidP="005330CC">
      <w:pPr>
        <w:rPr>
          <w:rFonts w:eastAsia="Calibri" w:cs="Times New Roman"/>
        </w:rPr>
      </w:pPr>
      <w:r w:rsidRPr="005330CC">
        <w:rPr>
          <w:rFonts w:eastAsia="Calibri" w:cs="Times New Roman"/>
        </w:rPr>
        <w:t xml:space="preserve">The motion was approved.  </w:t>
      </w:r>
    </w:p>
    <w:p w14:paraId="1168D762" w14:textId="77777777" w:rsidR="005330CC" w:rsidRPr="005330CC" w:rsidRDefault="005330CC" w:rsidP="005330CC">
      <w:pPr>
        <w:rPr>
          <w:rFonts w:eastAsia="Calibri" w:cs="Times New Roman"/>
          <w:b/>
          <w:bCs/>
        </w:rPr>
      </w:pPr>
      <w:r w:rsidRPr="005330CC">
        <w:rPr>
          <w:rFonts w:eastAsia="Calibri" w:cs="Times New Roman"/>
          <w:b/>
          <w:bCs/>
        </w:rPr>
        <w:t>Agenda Item 7.b. Campus Energy Improvement Phase I Implementation</w:t>
      </w:r>
    </w:p>
    <w:p w14:paraId="7E1B74DC" w14:textId="77777777" w:rsidR="005330CC" w:rsidRPr="005330CC" w:rsidRDefault="005330CC" w:rsidP="005330CC">
      <w:pPr>
        <w:rPr>
          <w:rFonts w:eastAsia="Calibri" w:cs="Times New Roman"/>
        </w:rPr>
      </w:pPr>
      <w:r w:rsidRPr="005330CC">
        <w:rPr>
          <w:rFonts w:eastAsia="Calibri" w:cs="Times New Roman"/>
        </w:rPr>
        <w:t xml:space="preserve">President Freeman presented agenda item 7.b. for approval. </w:t>
      </w:r>
    </w:p>
    <w:p w14:paraId="7E5F06D7" w14:textId="77777777" w:rsidR="005330CC" w:rsidRPr="005330CC" w:rsidRDefault="005330CC" w:rsidP="005330CC">
      <w:pPr>
        <w:rPr>
          <w:rFonts w:eastAsia="Calibri" w:cs="Times New Roman"/>
        </w:rPr>
      </w:pPr>
      <w:r w:rsidRPr="005330CC">
        <w:rPr>
          <w:rFonts w:eastAsia="Calibri" w:cs="Times New Roman"/>
        </w:rPr>
        <w:t xml:space="preserve">Chair Gayles asked for a motion to approve item 7.b. Trustee Barsema so moved, and Trustee Athas seconded. The motion was approved. </w:t>
      </w:r>
    </w:p>
    <w:p w14:paraId="1E966E1A" w14:textId="77777777" w:rsidR="005330CC" w:rsidRPr="005330CC" w:rsidRDefault="005330CC" w:rsidP="005330CC">
      <w:pPr>
        <w:rPr>
          <w:rFonts w:eastAsia="Calibri" w:cs="Times New Roman"/>
        </w:rPr>
      </w:pPr>
      <w:r w:rsidRPr="005330CC">
        <w:rPr>
          <w:rFonts w:eastAsia="Calibri" w:cs="Times New Roman"/>
        </w:rPr>
        <w:t>Vice Chair Butler asked to amend that motion and to strike the recommendation language that is currently in the item and replace it with the following language “The University requests that the Board of Trustees delegate to the President approval to enter into a $3M contract with Trane to implement the first phase of the Campus Energy Improvement project.”</w:t>
      </w:r>
    </w:p>
    <w:p w14:paraId="0C0AA900" w14:textId="77777777" w:rsidR="005330CC" w:rsidRPr="005330CC" w:rsidRDefault="005330CC" w:rsidP="005330CC">
      <w:pPr>
        <w:rPr>
          <w:rFonts w:eastAsia="Calibri" w:cs="Times New Roman"/>
        </w:rPr>
      </w:pPr>
      <w:r w:rsidRPr="005330CC">
        <w:rPr>
          <w:rFonts w:eastAsia="Calibri" w:cs="Times New Roman"/>
        </w:rPr>
        <w:t xml:space="preserve">Chair Gayles asked for a motion to approve the amendment of this recommendation. Trustee Herrero so moved, and Trustee Strom seconded. The motion was approved. </w:t>
      </w:r>
    </w:p>
    <w:p w14:paraId="10021867" w14:textId="77777777" w:rsidR="005330CC" w:rsidRPr="005330CC" w:rsidRDefault="005330CC" w:rsidP="005330CC">
      <w:pPr>
        <w:rPr>
          <w:rFonts w:eastAsia="Calibri" w:cs="Times New Roman"/>
        </w:rPr>
      </w:pPr>
      <w:r w:rsidRPr="005330CC">
        <w:rPr>
          <w:rFonts w:eastAsia="Calibri" w:cs="Times New Roman"/>
        </w:rPr>
        <w:t xml:space="preserve">Chair Gayles asked for a motion to approve the amended motion of item 7.b. Vice Chair so moved, and Trustee O’Brien seconded. The motion was approved.  </w:t>
      </w:r>
    </w:p>
    <w:p w14:paraId="3B6EF21F" w14:textId="77777777" w:rsidR="005330CC" w:rsidRPr="005330CC" w:rsidRDefault="005330CC" w:rsidP="005330CC">
      <w:pPr>
        <w:keepNext/>
        <w:keepLines/>
        <w:pBdr>
          <w:top w:val="single" w:sz="4" w:space="1" w:color="auto"/>
          <w:left w:val="single" w:sz="4" w:space="4" w:color="auto"/>
          <w:bottom w:val="single" w:sz="4" w:space="1" w:color="auto"/>
          <w:right w:val="single" w:sz="4" w:space="4" w:color="auto"/>
        </w:pBdr>
        <w:shd w:val="clear" w:color="auto" w:fill="D9D9D9"/>
        <w:ind w:left="360" w:hanging="360"/>
        <w:jc w:val="left"/>
        <w:outlineLvl w:val="0"/>
        <w:rPr>
          <w:rFonts w:eastAsia="Times New Roman" w:cs="Times New Roman"/>
          <w:b/>
          <w:caps/>
          <w:szCs w:val="32"/>
        </w:rPr>
      </w:pPr>
      <w:r w:rsidRPr="005330CC">
        <w:rPr>
          <w:rFonts w:eastAsia="Times New Roman" w:cs="Times New Roman"/>
          <w:b/>
          <w:caps/>
          <w:szCs w:val="32"/>
        </w:rPr>
        <w:t>Other Matters</w:t>
      </w:r>
    </w:p>
    <w:p w14:paraId="2A4B6CC6" w14:textId="77777777" w:rsidR="005330CC" w:rsidRPr="005330CC" w:rsidRDefault="005330CC" w:rsidP="005330CC">
      <w:pPr>
        <w:rPr>
          <w:rFonts w:eastAsia="Calibri" w:cs="Times New Roman"/>
        </w:rPr>
      </w:pPr>
      <w:r w:rsidRPr="005330CC">
        <w:rPr>
          <w:rFonts w:eastAsia="Calibri" w:cs="Times New Roman"/>
        </w:rPr>
        <w:t>There were no other matters.</w:t>
      </w:r>
    </w:p>
    <w:p w14:paraId="2A98B5C8" w14:textId="77777777" w:rsidR="005330CC" w:rsidRPr="005330CC" w:rsidRDefault="005330CC" w:rsidP="005330CC">
      <w:pPr>
        <w:keepNext/>
        <w:keepLines/>
        <w:pBdr>
          <w:top w:val="single" w:sz="4" w:space="1" w:color="auto"/>
          <w:left w:val="single" w:sz="4" w:space="4" w:color="auto"/>
          <w:bottom w:val="single" w:sz="4" w:space="1" w:color="auto"/>
          <w:right w:val="single" w:sz="4" w:space="4" w:color="auto"/>
        </w:pBdr>
        <w:shd w:val="clear" w:color="auto" w:fill="D9D9D9"/>
        <w:jc w:val="left"/>
        <w:outlineLvl w:val="0"/>
        <w:rPr>
          <w:rFonts w:eastAsia="Times New Roman" w:cs="Times New Roman"/>
          <w:b/>
          <w:caps/>
          <w:szCs w:val="32"/>
        </w:rPr>
      </w:pPr>
      <w:r w:rsidRPr="005330CC">
        <w:rPr>
          <w:rFonts w:eastAsia="Times New Roman" w:cs="Times New Roman"/>
          <w:b/>
          <w:caps/>
          <w:szCs w:val="32"/>
        </w:rPr>
        <w:t>next meeting date</w:t>
      </w:r>
    </w:p>
    <w:p w14:paraId="3F8288EE" w14:textId="77777777" w:rsidR="005330CC" w:rsidRPr="005330CC" w:rsidRDefault="005330CC" w:rsidP="005330CC">
      <w:pPr>
        <w:rPr>
          <w:rFonts w:eastAsia="Calibri" w:cs="Times New Roman"/>
          <w:szCs w:val="24"/>
        </w:rPr>
      </w:pPr>
      <w:r w:rsidRPr="005330CC">
        <w:rPr>
          <w:rFonts w:eastAsia="Calibri" w:cs="Times New Roman"/>
          <w:szCs w:val="24"/>
        </w:rPr>
        <w:t xml:space="preserve">The next regularly scheduled meeting of the Board of Trustees will be held December 12, </w:t>
      </w:r>
      <w:proofErr w:type="gramStart"/>
      <w:r w:rsidRPr="005330CC">
        <w:rPr>
          <w:rFonts w:eastAsia="Calibri" w:cs="Times New Roman"/>
          <w:szCs w:val="24"/>
        </w:rPr>
        <w:t>2024</w:t>
      </w:r>
      <w:proofErr w:type="gramEnd"/>
      <w:r w:rsidRPr="005330CC">
        <w:rPr>
          <w:rFonts w:eastAsia="Calibri" w:cs="Times New Roman"/>
          <w:szCs w:val="24"/>
        </w:rPr>
        <w:t xml:space="preserve"> at 9:00 a.m.</w:t>
      </w:r>
    </w:p>
    <w:p w14:paraId="0DCBF30C" w14:textId="77777777" w:rsidR="005330CC" w:rsidRPr="005330CC" w:rsidRDefault="005330CC" w:rsidP="005330CC">
      <w:pPr>
        <w:keepNext/>
        <w:keepLines/>
        <w:pBdr>
          <w:top w:val="single" w:sz="4" w:space="1" w:color="auto"/>
          <w:left w:val="single" w:sz="4" w:space="4" w:color="auto"/>
          <w:bottom w:val="single" w:sz="4" w:space="1" w:color="auto"/>
          <w:right w:val="single" w:sz="4" w:space="4" w:color="auto"/>
        </w:pBdr>
        <w:shd w:val="clear" w:color="auto" w:fill="D9D9D9"/>
        <w:ind w:left="360" w:hanging="360"/>
        <w:jc w:val="left"/>
        <w:outlineLvl w:val="0"/>
        <w:rPr>
          <w:rFonts w:eastAsia="Times New Roman" w:cs="Times New Roman"/>
          <w:b/>
          <w:caps/>
          <w:szCs w:val="32"/>
        </w:rPr>
      </w:pPr>
      <w:r w:rsidRPr="005330CC">
        <w:rPr>
          <w:rFonts w:eastAsia="Times New Roman" w:cs="Times New Roman"/>
          <w:b/>
          <w:caps/>
          <w:szCs w:val="32"/>
        </w:rPr>
        <w:t>Closed Session</w:t>
      </w:r>
    </w:p>
    <w:p w14:paraId="6437CC01" w14:textId="77777777" w:rsidR="005330CC" w:rsidRPr="005330CC" w:rsidRDefault="005330CC" w:rsidP="005330CC">
      <w:pPr>
        <w:rPr>
          <w:rFonts w:eastAsia="Times New Roman" w:cs="Times New Roman"/>
          <w:szCs w:val="24"/>
        </w:rPr>
      </w:pPr>
      <w:r w:rsidRPr="005330CC">
        <w:rPr>
          <w:rFonts w:eastAsia="Calibri" w:cs="Times New Roman"/>
        </w:rPr>
        <w:t xml:space="preserve">Chair Gayles </w:t>
      </w:r>
      <w:r w:rsidRPr="005330CC">
        <w:rPr>
          <w:rFonts w:eastAsia="Times New Roman" w:cs="Times New Roman"/>
          <w:szCs w:val="24"/>
        </w:rPr>
        <w:t xml:space="preserve">stated that the Board needed to go into closed session and would not take up new business following the closed session.  He asked for a motion to close the public meeting to conduct closed session to discuss the following subjects as authorized by the Open Meetings Act: </w:t>
      </w:r>
      <w:r w:rsidRPr="005330CC">
        <w:rPr>
          <w:rFonts w:eastAsia="Calibri" w:cs="Times New Roman"/>
        </w:rPr>
        <w:t>c</w:t>
      </w:r>
      <w:r w:rsidRPr="005330CC">
        <w:rPr>
          <w:rFonts w:eastAsia="Times New Roman" w:cs="Times New Roman"/>
          <w:szCs w:val="24"/>
        </w:rPr>
        <w:t>losed session minutes matters as generally described under section 2(c)(21) of the open meetings act; collective bargaining matters as generally described under section 2(c)(2) of the open meetings act; litigation and risk management matters as generally described under sections 2(c)(11) and (12) of the open meetings act; real estate matters as generally described under section 2(c)(5) and (6) of the open meetings act; student disciplinary cases matters as generally described under sections 2(c)(11) and (12) of the open meetings act; and personnel matters as generally described under sections 2(c)(1)(2)(3) and (21) of the open meetings act.</w:t>
      </w:r>
    </w:p>
    <w:p w14:paraId="4B9A287D" w14:textId="77777777" w:rsidR="005330CC" w:rsidRPr="005330CC" w:rsidRDefault="005330CC" w:rsidP="005330CC">
      <w:pPr>
        <w:rPr>
          <w:rFonts w:eastAsia="Times New Roman" w:cs="Times New Roman"/>
          <w:szCs w:val="24"/>
        </w:rPr>
      </w:pPr>
      <w:r w:rsidRPr="005330CC">
        <w:rPr>
          <w:rFonts w:eastAsia="Times New Roman" w:cs="Times New Roman"/>
          <w:szCs w:val="24"/>
        </w:rPr>
        <w:t xml:space="preserve">Trustee Herrero so moved, and Trustee O’Brien seconded.  </w:t>
      </w:r>
    </w:p>
    <w:p w14:paraId="7410335A" w14:textId="77777777" w:rsidR="005330CC" w:rsidRPr="005330CC" w:rsidRDefault="005330CC" w:rsidP="005330CC">
      <w:pPr>
        <w:rPr>
          <w:rFonts w:eastAsia="Calibri" w:cs="Times New Roman"/>
        </w:rPr>
      </w:pPr>
      <w:r w:rsidRPr="005330CC">
        <w:rPr>
          <w:rFonts w:eastAsia="Calibri" w:cs="Times New Roman"/>
        </w:rPr>
        <w:t>Chair Gayles asked Ms. Doyle to conduct a roll call vote.</w:t>
      </w:r>
    </w:p>
    <w:p w14:paraId="2C8EEBC6" w14:textId="77777777" w:rsidR="005330CC" w:rsidRPr="005330CC" w:rsidRDefault="005330CC" w:rsidP="005330CC">
      <w:pPr>
        <w:rPr>
          <w:rFonts w:eastAsia="Calibri" w:cs="Times New Roman"/>
        </w:rPr>
      </w:pPr>
      <w:r w:rsidRPr="005330CC">
        <w:rPr>
          <w:rFonts w:eastAsia="Calibri" w:cs="Times New Roman"/>
        </w:rPr>
        <w:t xml:space="preserve">Trustee Rita Athas: </w:t>
      </w:r>
      <w:proofErr w:type="gramStart"/>
      <w:r w:rsidRPr="005330CC">
        <w:rPr>
          <w:rFonts w:eastAsia="Calibri" w:cs="Times New Roman"/>
        </w:rPr>
        <w:t>Yes</w:t>
      </w:r>
      <w:proofErr w:type="gramEnd"/>
      <w:r w:rsidRPr="005330CC">
        <w:rPr>
          <w:rFonts w:eastAsia="Calibri" w:cs="Times New Roman"/>
        </w:rPr>
        <w:tab/>
      </w:r>
      <w:r w:rsidRPr="005330CC">
        <w:rPr>
          <w:rFonts w:eastAsia="Calibri" w:cs="Times New Roman"/>
        </w:rPr>
        <w:tab/>
      </w:r>
      <w:r w:rsidRPr="005330CC">
        <w:rPr>
          <w:rFonts w:eastAsia="Calibri" w:cs="Times New Roman"/>
        </w:rPr>
        <w:tab/>
        <w:t>Trustee Dennis Barsema: Yes</w:t>
      </w:r>
    </w:p>
    <w:p w14:paraId="01F7C9F3" w14:textId="77777777" w:rsidR="005330CC" w:rsidRPr="005330CC" w:rsidRDefault="005330CC" w:rsidP="005330CC">
      <w:pPr>
        <w:rPr>
          <w:rFonts w:eastAsia="Calibri" w:cs="Times New Roman"/>
        </w:rPr>
      </w:pPr>
      <w:r w:rsidRPr="005330CC">
        <w:rPr>
          <w:rFonts w:eastAsia="Calibri" w:cs="Times New Roman"/>
        </w:rPr>
        <w:t xml:space="preserve">Vice Chair John Butler: </w:t>
      </w:r>
      <w:proofErr w:type="gramStart"/>
      <w:r w:rsidRPr="005330CC">
        <w:rPr>
          <w:rFonts w:eastAsia="Calibri" w:cs="Times New Roman"/>
        </w:rPr>
        <w:t>Yes</w:t>
      </w:r>
      <w:proofErr w:type="gramEnd"/>
      <w:r w:rsidRPr="005330CC">
        <w:rPr>
          <w:rFonts w:eastAsia="Calibri" w:cs="Times New Roman"/>
        </w:rPr>
        <w:tab/>
      </w:r>
      <w:r w:rsidRPr="005330CC">
        <w:rPr>
          <w:rFonts w:eastAsia="Calibri" w:cs="Times New Roman"/>
        </w:rPr>
        <w:tab/>
      </w:r>
      <w:r w:rsidRPr="005330CC">
        <w:rPr>
          <w:rFonts w:eastAsia="Calibri" w:cs="Times New Roman"/>
        </w:rPr>
        <w:tab/>
        <w:t>Trustee Veronica Herrero: Yes</w:t>
      </w:r>
      <w:r w:rsidRPr="005330CC">
        <w:rPr>
          <w:rFonts w:eastAsia="Calibri" w:cs="Times New Roman"/>
        </w:rPr>
        <w:tab/>
      </w:r>
      <w:r w:rsidRPr="005330CC">
        <w:rPr>
          <w:rFonts w:eastAsia="Calibri" w:cs="Times New Roman"/>
        </w:rPr>
        <w:tab/>
      </w:r>
    </w:p>
    <w:p w14:paraId="1A0B198A" w14:textId="77777777" w:rsidR="005330CC" w:rsidRPr="005330CC" w:rsidRDefault="005330CC" w:rsidP="005330CC">
      <w:pPr>
        <w:rPr>
          <w:rFonts w:eastAsia="Calibri" w:cs="Times New Roman"/>
        </w:rPr>
      </w:pPr>
      <w:r w:rsidRPr="005330CC">
        <w:rPr>
          <w:rFonts w:eastAsia="Calibri" w:cs="Times New Roman"/>
        </w:rPr>
        <w:lastRenderedPageBreak/>
        <w:t xml:space="preserve">Trustee Aidan O’Brien: </w:t>
      </w:r>
      <w:proofErr w:type="gramStart"/>
      <w:r w:rsidRPr="005330CC">
        <w:rPr>
          <w:rFonts w:eastAsia="Calibri" w:cs="Times New Roman"/>
        </w:rPr>
        <w:t>Yes</w:t>
      </w:r>
      <w:proofErr w:type="gramEnd"/>
      <w:r w:rsidRPr="005330CC">
        <w:rPr>
          <w:rFonts w:eastAsia="Calibri" w:cs="Times New Roman"/>
        </w:rPr>
        <w:tab/>
      </w:r>
      <w:r w:rsidRPr="005330CC">
        <w:rPr>
          <w:rFonts w:eastAsia="Calibri" w:cs="Times New Roman"/>
        </w:rPr>
        <w:tab/>
      </w:r>
      <w:r w:rsidRPr="005330CC">
        <w:rPr>
          <w:rFonts w:eastAsia="Calibri" w:cs="Times New Roman"/>
        </w:rPr>
        <w:tab/>
        <w:t>Trustee Leland Strom: Yes</w:t>
      </w:r>
      <w:r w:rsidRPr="005330CC">
        <w:rPr>
          <w:rFonts w:eastAsia="Calibri" w:cs="Times New Roman"/>
        </w:rPr>
        <w:tab/>
      </w:r>
    </w:p>
    <w:p w14:paraId="36DF87B2" w14:textId="77777777" w:rsidR="005330CC" w:rsidRPr="005330CC" w:rsidRDefault="005330CC" w:rsidP="005330CC">
      <w:pPr>
        <w:rPr>
          <w:rFonts w:eastAsia="Calibri" w:cs="Times New Roman"/>
        </w:rPr>
      </w:pPr>
      <w:r w:rsidRPr="005330CC">
        <w:rPr>
          <w:rFonts w:eastAsia="Calibri" w:cs="Times New Roman"/>
        </w:rPr>
        <w:t xml:space="preserve">Trustee Eric Wasowicz: </w:t>
      </w:r>
      <w:proofErr w:type="gramStart"/>
      <w:r w:rsidRPr="005330CC">
        <w:rPr>
          <w:rFonts w:eastAsia="Calibri" w:cs="Times New Roman"/>
        </w:rPr>
        <w:t>Yes</w:t>
      </w:r>
      <w:proofErr w:type="gramEnd"/>
      <w:r w:rsidRPr="005330CC">
        <w:rPr>
          <w:rFonts w:eastAsia="Calibri" w:cs="Times New Roman"/>
        </w:rPr>
        <w:tab/>
        <w:t xml:space="preserve"> </w:t>
      </w:r>
      <w:r w:rsidRPr="005330CC">
        <w:rPr>
          <w:rFonts w:eastAsia="Calibri" w:cs="Times New Roman"/>
        </w:rPr>
        <w:tab/>
      </w:r>
      <w:r w:rsidRPr="005330CC">
        <w:rPr>
          <w:rFonts w:eastAsia="Calibri" w:cs="Times New Roman"/>
        </w:rPr>
        <w:tab/>
        <w:t>Board Chair Montel Gayles: Yes</w:t>
      </w:r>
    </w:p>
    <w:p w14:paraId="386589DC" w14:textId="77777777" w:rsidR="005330CC" w:rsidRPr="005330CC" w:rsidRDefault="005330CC" w:rsidP="005330CC">
      <w:pPr>
        <w:rPr>
          <w:rFonts w:eastAsia="Calibri" w:cs="Times New Roman"/>
        </w:rPr>
      </w:pPr>
      <w:r w:rsidRPr="005330CC">
        <w:rPr>
          <w:rFonts w:eastAsia="Calibri" w:cs="Times New Roman"/>
        </w:rPr>
        <w:t>The motion was approved.</w:t>
      </w:r>
    </w:p>
    <w:p w14:paraId="2A66A0BA" w14:textId="77777777" w:rsidR="005330CC" w:rsidRPr="005330CC" w:rsidRDefault="005330CC" w:rsidP="005330CC">
      <w:pPr>
        <w:rPr>
          <w:rFonts w:eastAsia="Times New Roman" w:cs="Times New Roman"/>
          <w:snapToGrid w:val="0"/>
          <w:szCs w:val="24"/>
        </w:rPr>
      </w:pPr>
      <w:r w:rsidRPr="005330CC">
        <w:rPr>
          <w:rFonts w:eastAsia="Times New Roman" w:cs="Times New Roman"/>
          <w:snapToGrid w:val="0"/>
          <w:szCs w:val="24"/>
        </w:rPr>
        <w:t xml:space="preserve">The Board closed the public meeting at 12:57 p.m. </w:t>
      </w:r>
    </w:p>
    <w:p w14:paraId="3E30D750" w14:textId="77777777" w:rsidR="005330CC" w:rsidRPr="005330CC" w:rsidRDefault="005330CC" w:rsidP="005330CC">
      <w:pPr>
        <w:rPr>
          <w:rFonts w:eastAsia="Times New Roman" w:cs="Times New Roman"/>
          <w:snapToGrid w:val="0"/>
          <w:szCs w:val="24"/>
        </w:rPr>
      </w:pPr>
      <w:r w:rsidRPr="005330CC">
        <w:rPr>
          <w:rFonts w:eastAsia="Times New Roman" w:cs="Times New Roman"/>
          <w:snapToGrid w:val="0"/>
          <w:szCs w:val="24"/>
        </w:rPr>
        <w:t xml:space="preserve">The meeting reconvened from closed session at 2:43 p.m. </w:t>
      </w:r>
    </w:p>
    <w:p w14:paraId="72C0E66F" w14:textId="77777777" w:rsidR="005330CC" w:rsidRPr="005330CC" w:rsidRDefault="005330CC" w:rsidP="005330CC">
      <w:pPr>
        <w:rPr>
          <w:rFonts w:eastAsia="Times New Roman" w:cs="Times New Roman"/>
          <w:snapToGrid w:val="0"/>
          <w:sz w:val="22"/>
        </w:rPr>
      </w:pPr>
      <w:r w:rsidRPr="005330CC">
        <w:rPr>
          <w:rFonts w:eastAsia="Calibri" w:cs="Times New Roman"/>
        </w:rPr>
        <w:t xml:space="preserve">Chair Gayles </w:t>
      </w:r>
      <w:r w:rsidRPr="005330CC">
        <w:rPr>
          <w:rFonts w:eastAsia="Times New Roman" w:cs="Times New Roman"/>
          <w:snapToGrid w:val="0"/>
          <w:szCs w:val="24"/>
        </w:rPr>
        <w:t>asked Ms. Doyle to conduct a roll call.</w:t>
      </w:r>
    </w:p>
    <w:p w14:paraId="6D553060" w14:textId="77777777" w:rsidR="005330CC" w:rsidRPr="005330CC" w:rsidRDefault="005330CC" w:rsidP="005330CC">
      <w:pPr>
        <w:rPr>
          <w:rFonts w:eastAsia="Calibri" w:cs="Times New Roman"/>
        </w:rPr>
      </w:pPr>
      <w:r w:rsidRPr="005330CC">
        <w:rPr>
          <w:rFonts w:eastAsia="Calibri" w:cs="Times New Roman"/>
        </w:rPr>
        <w:t xml:space="preserve">Trustee Rita Athas: </w:t>
      </w:r>
      <w:proofErr w:type="gramStart"/>
      <w:r w:rsidRPr="005330CC">
        <w:rPr>
          <w:rFonts w:eastAsia="Calibri" w:cs="Times New Roman"/>
        </w:rPr>
        <w:t>Yes</w:t>
      </w:r>
      <w:proofErr w:type="gramEnd"/>
      <w:r w:rsidRPr="005330CC">
        <w:rPr>
          <w:rFonts w:eastAsia="Calibri" w:cs="Times New Roman"/>
        </w:rPr>
        <w:tab/>
      </w:r>
      <w:r w:rsidRPr="005330CC">
        <w:rPr>
          <w:rFonts w:eastAsia="Calibri" w:cs="Times New Roman"/>
        </w:rPr>
        <w:tab/>
      </w:r>
      <w:r w:rsidRPr="005330CC">
        <w:rPr>
          <w:rFonts w:eastAsia="Calibri" w:cs="Times New Roman"/>
        </w:rPr>
        <w:tab/>
        <w:t>Trustee Dennis Barsema: Yes</w:t>
      </w:r>
    </w:p>
    <w:p w14:paraId="782DBD0C" w14:textId="77777777" w:rsidR="005330CC" w:rsidRPr="005330CC" w:rsidRDefault="005330CC" w:rsidP="005330CC">
      <w:pPr>
        <w:rPr>
          <w:rFonts w:eastAsia="Calibri" w:cs="Times New Roman"/>
        </w:rPr>
      </w:pPr>
      <w:r w:rsidRPr="005330CC">
        <w:rPr>
          <w:rFonts w:eastAsia="Calibri" w:cs="Times New Roman"/>
        </w:rPr>
        <w:t xml:space="preserve">Vice Chair John Butler: </w:t>
      </w:r>
      <w:proofErr w:type="gramStart"/>
      <w:r w:rsidRPr="005330CC">
        <w:rPr>
          <w:rFonts w:eastAsia="Calibri" w:cs="Times New Roman"/>
        </w:rPr>
        <w:t>Yes</w:t>
      </w:r>
      <w:proofErr w:type="gramEnd"/>
      <w:r w:rsidRPr="005330CC">
        <w:rPr>
          <w:rFonts w:eastAsia="Calibri" w:cs="Times New Roman"/>
        </w:rPr>
        <w:tab/>
      </w:r>
      <w:r w:rsidRPr="005330CC">
        <w:rPr>
          <w:rFonts w:eastAsia="Calibri" w:cs="Times New Roman"/>
        </w:rPr>
        <w:tab/>
      </w:r>
      <w:r w:rsidRPr="005330CC">
        <w:rPr>
          <w:rFonts w:eastAsia="Calibri" w:cs="Times New Roman"/>
        </w:rPr>
        <w:tab/>
        <w:t>Trustee Veronica Herrero: Yes</w:t>
      </w:r>
      <w:r w:rsidRPr="005330CC">
        <w:rPr>
          <w:rFonts w:eastAsia="Calibri" w:cs="Times New Roman"/>
        </w:rPr>
        <w:tab/>
      </w:r>
      <w:r w:rsidRPr="005330CC">
        <w:rPr>
          <w:rFonts w:eastAsia="Calibri" w:cs="Times New Roman"/>
        </w:rPr>
        <w:tab/>
      </w:r>
    </w:p>
    <w:p w14:paraId="0DBA5E0A" w14:textId="77777777" w:rsidR="005330CC" w:rsidRPr="005330CC" w:rsidRDefault="005330CC" w:rsidP="005330CC">
      <w:pPr>
        <w:rPr>
          <w:rFonts w:eastAsia="Calibri" w:cs="Times New Roman"/>
        </w:rPr>
      </w:pPr>
      <w:r w:rsidRPr="005330CC">
        <w:rPr>
          <w:rFonts w:eastAsia="Calibri" w:cs="Times New Roman"/>
        </w:rPr>
        <w:t xml:space="preserve">Trustee Tim Moore: </w:t>
      </w:r>
      <w:proofErr w:type="gramStart"/>
      <w:r w:rsidRPr="005330CC">
        <w:rPr>
          <w:rFonts w:eastAsia="Calibri" w:cs="Times New Roman"/>
        </w:rPr>
        <w:t>Yes</w:t>
      </w:r>
      <w:proofErr w:type="gramEnd"/>
      <w:r w:rsidRPr="005330CC">
        <w:rPr>
          <w:rFonts w:eastAsia="Calibri" w:cs="Times New Roman"/>
        </w:rPr>
        <w:tab/>
      </w:r>
      <w:r w:rsidRPr="005330CC">
        <w:rPr>
          <w:rFonts w:eastAsia="Calibri" w:cs="Times New Roman"/>
        </w:rPr>
        <w:tab/>
      </w:r>
      <w:r w:rsidRPr="005330CC">
        <w:rPr>
          <w:rFonts w:eastAsia="Calibri" w:cs="Times New Roman"/>
        </w:rPr>
        <w:tab/>
        <w:t>Trustee Leland Strom: Yes</w:t>
      </w:r>
      <w:r w:rsidRPr="005330CC">
        <w:rPr>
          <w:rFonts w:eastAsia="Calibri" w:cs="Times New Roman"/>
        </w:rPr>
        <w:tab/>
      </w:r>
    </w:p>
    <w:p w14:paraId="41B64FAB" w14:textId="77777777" w:rsidR="005330CC" w:rsidRPr="005330CC" w:rsidRDefault="005330CC" w:rsidP="005330CC">
      <w:pPr>
        <w:rPr>
          <w:rFonts w:eastAsia="Calibri" w:cs="Times New Roman"/>
        </w:rPr>
      </w:pPr>
      <w:r w:rsidRPr="005330CC">
        <w:rPr>
          <w:rFonts w:eastAsia="Calibri" w:cs="Times New Roman"/>
        </w:rPr>
        <w:t xml:space="preserve">Trustee Eric Wasowicz: </w:t>
      </w:r>
      <w:proofErr w:type="gramStart"/>
      <w:r w:rsidRPr="005330CC">
        <w:rPr>
          <w:rFonts w:eastAsia="Calibri" w:cs="Times New Roman"/>
        </w:rPr>
        <w:t>Yes</w:t>
      </w:r>
      <w:proofErr w:type="gramEnd"/>
      <w:r w:rsidRPr="005330CC">
        <w:rPr>
          <w:rFonts w:eastAsia="Calibri" w:cs="Times New Roman"/>
        </w:rPr>
        <w:tab/>
        <w:t xml:space="preserve"> </w:t>
      </w:r>
      <w:r w:rsidRPr="005330CC">
        <w:rPr>
          <w:rFonts w:eastAsia="Calibri" w:cs="Times New Roman"/>
        </w:rPr>
        <w:tab/>
      </w:r>
      <w:r w:rsidRPr="005330CC">
        <w:rPr>
          <w:rFonts w:eastAsia="Calibri" w:cs="Times New Roman"/>
        </w:rPr>
        <w:tab/>
        <w:t>Board Chair Montel Gayles: Yes</w:t>
      </w:r>
      <w:r w:rsidRPr="005330CC">
        <w:rPr>
          <w:rFonts w:eastAsia="Calibri" w:cs="Times New Roman"/>
        </w:rPr>
        <w:tab/>
      </w:r>
      <w:r w:rsidRPr="005330CC">
        <w:rPr>
          <w:rFonts w:eastAsia="Calibri" w:cs="Times New Roman"/>
        </w:rPr>
        <w:tab/>
      </w:r>
    </w:p>
    <w:p w14:paraId="0A1B2924" w14:textId="77777777" w:rsidR="005330CC" w:rsidRPr="005330CC" w:rsidRDefault="005330CC" w:rsidP="005330CC">
      <w:pPr>
        <w:keepNext/>
        <w:keepLines/>
        <w:pBdr>
          <w:top w:val="single" w:sz="4" w:space="1" w:color="auto"/>
          <w:left w:val="single" w:sz="4" w:space="4" w:color="auto"/>
          <w:bottom w:val="single" w:sz="4" w:space="1" w:color="auto"/>
          <w:right w:val="single" w:sz="4" w:space="4" w:color="auto"/>
        </w:pBdr>
        <w:shd w:val="clear" w:color="auto" w:fill="D9D9D9"/>
        <w:ind w:left="360" w:hanging="360"/>
        <w:jc w:val="left"/>
        <w:outlineLvl w:val="0"/>
        <w:rPr>
          <w:rFonts w:eastAsia="Times New Roman" w:cs="Times New Roman"/>
          <w:b/>
          <w:caps/>
          <w:szCs w:val="32"/>
        </w:rPr>
      </w:pPr>
      <w:r w:rsidRPr="005330CC">
        <w:rPr>
          <w:rFonts w:eastAsia="Times New Roman" w:cs="Times New Roman"/>
          <w:b/>
          <w:caps/>
          <w:szCs w:val="32"/>
        </w:rPr>
        <w:t>Adjournment</w:t>
      </w:r>
    </w:p>
    <w:p w14:paraId="4F0611A2" w14:textId="77777777" w:rsidR="005330CC" w:rsidRPr="005330CC" w:rsidRDefault="005330CC" w:rsidP="005330CC">
      <w:pPr>
        <w:widowControl w:val="0"/>
        <w:rPr>
          <w:rFonts w:eastAsia="Times New Roman" w:cs="Times New Roman"/>
          <w:snapToGrid w:val="0"/>
          <w:szCs w:val="24"/>
        </w:rPr>
      </w:pPr>
      <w:r w:rsidRPr="005330CC">
        <w:rPr>
          <w:rFonts w:eastAsia="Calibri" w:cs="Times New Roman"/>
        </w:rPr>
        <w:t xml:space="preserve">Chair Gayles </w:t>
      </w:r>
      <w:r w:rsidRPr="005330CC">
        <w:rPr>
          <w:rFonts w:eastAsia="Times New Roman" w:cs="Times New Roman"/>
          <w:snapToGrid w:val="0"/>
          <w:szCs w:val="24"/>
        </w:rPr>
        <w:t xml:space="preserve">asked for a motion to adjourn. Trustee Wasowicz so moved, and Trustee Herrero seconded.  </w:t>
      </w:r>
    </w:p>
    <w:p w14:paraId="36DF5F99" w14:textId="77777777" w:rsidR="005330CC" w:rsidRPr="005330CC" w:rsidRDefault="005330CC" w:rsidP="005330CC">
      <w:pPr>
        <w:rPr>
          <w:rFonts w:eastAsia="Calibri" w:cs="Times New Roman"/>
        </w:rPr>
      </w:pPr>
      <w:r w:rsidRPr="005330CC">
        <w:rPr>
          <w:rFonts w:eastAsia="Calibri" w:cs="Times New Roman"/>
        </w:rPr>
        <w:t>Chair Gayles asked Ms. Doyle to conduct a roll call.</w:t>
      </w:r>
    </w:p>
    <w:p w14:paraId="32635211" w14:textId="77777777" w:rsidR="005330CC" w:rsidRPr="005330CC" w:rsidRDefault="005330CC" w:rsidP="005330CC">
      <w:pPr>
        <w:rPr>
          <w:rFonts w:eastAsia="Calibri" w:cs="Times New Roman"/>
        </w:rPr>
      </w:pPr>
      <w:r w:rsidRPr="005330CC">
        <w:rPr>
          <w:rFonts w:eastAsia="Calibri" w:cs="Times New Roman"/>
        </w:rPr>
        <w:t xml:space="preserve">Trustee Rita Athas: </w:t>
      </w:r>
      <w:proofErr w:type="gramStart"/>
      <w:r w:rsidRPr="005330CC">
        <w:rPr>
          <w:rFonts w:eastAsia="Calibri" w:cs="Times New Roman"/>
        </w:rPr>
        <w:t>Yes</w:t>
      </w:r>
      <w:proofErr w:type="gramEnd"/>
      <w:r w:rsidRPr="005330CC">
        <w:rPr>
          <w:rFonts w:eastAsia="Calibri" w:cs="Times New Roman"/>
        </w:rPr>
        <w:tab/>
      </w:r>
      <w:r w:rsidRPr="005330CC">
        <w:rPr>
          <w:rFonts w:eastAsia="Calibri" w:cs="Times New Roman"/>
        </w:rPr>
        <w:tab/>
      </w:r>
      <w:r w:rsidRPr="005330CC">
        <w:rPr>
          <w:rFonts w:eastAsia="Calibri" w:cs="Times New Roman"/>
        </w:rPr>
        <w:tab/>
        <w:t>Trustee Dennis Barsema: Yes</w:t>
      </w:r>
    </w:p>
    <w:p w14:paraId="275015B8" w14:textId="77777777" w:rsidR="005330CC" w:rsidRPr="005330CC" w:rsidRDefault="005330CC" w:rsidP="005330CC">
      <w:pPr>
        <w:rPr>
          <w:rFonts w:eastAsia="Calibri" w:cs="Times New Roman"/>
        </w:rPr>
      </w:pPr>
      <w:r w:rsidRPr="005330CC">
        <w:rPr>
          <w:rFonts w:eastAsia="Calibri" w:cs="Times New Roman"/>
        </w:rPr>
        <w:t xml:space="preserve">Vice Chair John Butler: </w:t>
      </w:r>
      <w:proofErr w:type="gramStart"/>
      <w:r w:rsidRPr="005330CC">
        <w:rPr>
          <w:rFonts w:eastAsia="Calibri" w:cs="Times New Roman"/>
        </w:rPr>
        <w:t>Yes</w:t>
      </w:r>
      <w:proofErr w:type="gramEnd"/>
      <w:r w:rsidRPr="005330CC">
        <w:rPr>
          <w:rFonts w:eastAsia="Calibri" w:cs="Times New Roman"/>
        </w:rPr>
        <w:tab/>
      </w:r>
      <w:r w:rsidRPr="005330CC">
        <w:rPr>
          <w:rFonts w:eastAsia="Calibri" w:cs="Times New Roman"/>
        </w:rPr>
        <w:tab/>
      </w:r>
      <w:r w:rsidRPr="005330CC">
        <w:rPr>
          <w:rFonts w:eastAsia="Calibri" w:cs="Times New Roman"/>
        </w:rPr>
        <w:tab/>
        <w:t>Trustee Veronica Herrero: Yes</w:t>
      </w:r>
      <w:r w:rsidRPr="005330CC">
        <w:rPr>
          <w:rFonts w:eastAsia="Calibri" w:cs="Times New Roman"/>
        </w:rPr>
        <w:tab/>
      </w:r>
      <w:r w:rsidRPr="005330CC">
        <w:rPr>
          <w:rFonts w:eastAsia="Calibri" w:cs="Times New Roman"/>
        </w:rPr>
        <w:tab/>
      </w:r>
    </w:p>
    <w:p w14:paraId="465DE885" w14:textId="77777777" w:rsidR="005330CC" w:rsidRPr="005330CC" w:rsidRDefault="005330CC" w:rsidP="005330CC">
      <w:pPr>
        <w:rPr>
          <w:rFonts w:eastAsia="Calibri" w:cs="Times New Roman"/>
        </w:rPr>
      </w:pPr>
      <w:r w:rsidRPr="005330CC">
        <w:rPr>
          <w:rFonts w:eastAsia="Calibri" w:cs="Times New Roman"/>
        </w:rPr>
        <w:t xml:space="preserve">Trustee Tim Moore: </w:t>
      </w:r>
      <w:proofErr w:type="gramStart"/>
      <w:r w:rsidRPr="005330CC">
        <w:rPr>
          <w:rFonts w:eastAsia="Calibri" w:cs="Times New Roman"/>
        </w:rPr>
        <w:t>Yes</w:t>
      </w:r>
      <w:proofErr w:type="gramEnd"/>
      <w:r w:rsidRPr="005330CC">
        <w:rPr>
          <w:rFonts w:eastAsia="Calibri" w:cs="Times New Roman"/>
        </w:rPr>
        <w:tab/>
      </w:r>
      <w:r w:rsidRPr="005330CC">
        <w:rPr>
          <w:rFonts w:eastAsia="Calibri" w:cs="Times New Roman"/>
        </w:rPr>
        <w:tab/>
      </w:r>
      <w:r w:rsidRPr="005330CC">
        <w:rPr>
          <w:rFonts w:eastAsia="Calibri" w:cs="Times New Roman"/>
        </w:rPr>
        <w:tab/>
        <w:t>Trustee Leland Strom: Yes</w:t>
      </w:r>
      <w:r w:rsidRPr="005330CC">
        <w:rPr>
          <w:rFonts w:eastAsia="Calibri" w:cs="Times New Roman"/>
        </w:rPr>
        <w:tab/>
      </w:r>
    </w:p>
    <w:p w14:paraId="1BAE0465" w14:textId="77777777" w:rsidR="005330CC" w:rsidRPr="005330CC" w:rsidRDefault="005330CC" w:rsidP="005330CC">
      <w:pPr>
        <w:rPr>
          <w:rFonts w:eastAsia="Calibri" w:cs="Times New Roman"/>
        </w:rPr>
      </w:pPr>
      <w:r w:rsidRPr="005330CC">
        <w:rPr>
          <w:rFonts w:eastAsia="Calibri" w:cs="Times New Roman"/>
        </w:rPr>
        <w:t xml:space="preserve">Trustee Eric Wasowicz: </w:t>
      </w:r>
      <w:proofErr w:type="gramStart"/>
      <w:r w:rsidRPr="005330CC">
        <w:rPr>
          <w:rFonts w:eastAsia="Calibri" w:cs="Times New Roman"/>
        </w:rPr>
        <w:t>Yes</w:t>
      </w:r>
      <w:proofErr w:type="gramEnd"/>
      <w:r w:rsidRPr="005330CC">
        <w:rPr>
          <w:rFonts w:eastAsia="Calibri" w:cs="Times New Roman"/>
        </w:rPr>
        <w:tab/>
        <w:t xml:space="preserve"> </w:t>
      </w:r>
      <w:r w:rsidRPr="005330CC">
        <w:rPr>
          <w:rFonts w:eastAsia="Calibri" w:cs="Times New Roman"/>
        </w:rPr>
        <w:tab/>
      </w:r>
      <w:r w:rsidRPr="005330CC">
        <w:rPr>
          <w:rFonts w:eastAsia="Calibri" w:cs="Times New Roman"/>
        </w:rPr>
        <w:tab/>
        <w:t>Board Chair Montel Gayles: Yes</w:t>
      </w:r>
      <w:r w:rsidRPr="005330CC">
        <w:rPr>
          <w:rFonts w:eastAsia="Calibri" w:cs="Times New Roman"/>
        </w:rPr>
        <w:tab/>
      </w:r>
    </w:p>
    <w:p w14:paraId="7DEB5481" w14:textId="77777777" w:rsidR="005330CC" w:rsidRPr="005330CC" w:rsidRDefault="005330CC" w:rsidP="005330CC">
      <w:pPr>
        <w:rPr>
          <w:rFonts w:eastAsia="Calibri" w:cs="Times New Roman"/>
        </w:rPr>
      </w:pPr>
      <w:r w:rsidRPr="005330CC">
        <w:rPr>
          <w:rFonts w:eastAsia="Calibri" w:cs="Times New Roman"/>
        </w:rPr>
        <w:t>The motion was approved.</w:t>
      </w:r>
    </w:p>
    <w:p w14:paraId="4815D372" w14:textId="77777777" w:rsidR="005330CC" w:rsidRPr="005330CC" w:rsidRDefault="005330CC" w:rsidP="005330CC">
      <w:pPr>
        <w:spacing w:after="0"/>
        <w:rPr>
          <w:rFonts w:eastAsia="Times New Roman" w:cs="Times New Roman"/>
          <w:szCs w:val="24"/>
        </w:rPr>
      </w:pPr>
      <w:r w:rsidRPr="005330CC">
        <w:rPr>
          <w:rFonts w:eastAsia="Times New Roman" w:cs="Times New Roman"/>
          <w:szCs w:val="24"/>
        </w:rPr>
        <w:t>The meeting adjourned at 2:44 p.m.</w:t>
      </w:r>
    </w:p>
    <w:p w14:paraId="085D9C8D" w14:textId="77777777" w:rsidR="005330CC" w:rsidRPr="005330CC" w:rsidRDefault="005330CC" w:rsidP="005330CC">
      <w:pPr>
        <w:widowControl w:val="0"/>
        <w:rPr>
          <w:rFonts w:eastAsia="Times New Roman" w:cs="Times New Roman"/>
          <w:snapToGrid w:val="0"/>
          <w:szCs w:val="24"/>
        </w:rPr>
      </w:pPr>
    </w:p>
    <w:p w14:paraId="0A4B826D" w14:textId="77777777" w:rsidR="005330CC" w:rsidRPr="005330CC" w:rsidRDefault="005330CC" w:rsidP="005330CC">
      <w:pPr>
        <w:widowControl w:val="0"/>
        <w:rPr>
          <w:rFonts w:eastAsia="Times New Roman" w:cs="Times New Roman"/>
          <w:snapToGrid w:val="0"/>
          <w:szCs w:val="24"/>
        </w:rPr>
      </w:pPr>
      <w:r w:rsidRPr="005330CC">
        <w:rPr>
          <w:rFonts w:eastAsia="Times New Roman" w:cs="Times New Roman"/>
          <w:snapToGrid w:val="0"/>
          <w:szCs w:val="24"/>
        </w:rPr>
        <w:t>Respectfully submitted,</w:t>
      </w:r>
    </w:p>
    <w:p w14:paraId="0DD741BA" w14:textId="77777777" w:rsidR="005330CC" w:rsidRPr="005330CC" w:rsidRDefault="005330CC" w:rsidP="005330CC">
      <w:pPr>
        <w:rPr>
          <w:rFonts w:eastAsia="Calibri" w:cs="Times New Roman"/>
          <w:szCs w:val="24"/>
        </w:rPr>
      </w:pPr>
    </w:p>
    <w:p w14:paraId="160143E8" w14:textId="77777777" w:rsidR="005330CC" w:rsidRPr="005330CC" w:rsidRDefault="005330CC" w:rsidP="005330CC">
      <w:pPr>
        <w:spacing w:after="0"/>
        <w:rPr>
          <w:rFonts w:eastAsia="Calibri" w:cs="Times New Roman"/>
          <w:szCs w:val="24"/>
        </w:rPr>
      </w:pPr>
      <w:r w:rsidRPr="005330CC">
        <w:rPr>
          <w:rFonts w:eastAsia="Calibri" w:cs="Times New Roman"/>
          <w:szCs w:val="24"/>
        </w:rPr>
        <w:t>Crystal Doyle</w:t>
      </w:r>
    </w:p>
    <w:p w14:paraId="4996CBC2" w14:textId="77777777" w:rsidR="005330CC" w:rsidRPr="005330CC" w:rsidRDefault="005330CC" w:rsidP="005330CC">
      <w:pPr>
        <w:rPr>
          <w:rFonts w:eastAsia="Calibri" w:cs="Times New Roman"/>
          <w:szCs w:val="24"/>
        </w:rPr>
      </w:pPr>
      <w:r w:rsidRPr="005330CC">
        <w:rPr>
          <w:rFonts w:eastAsia="Calibri" w:cs="Times New Roman"/>
          <w:szCs w:val="24"/>
        </w:rPr>
        <w:t>Recording Secretary</w:t>
      </w:r>
    </w:p>
    <w:p w14:paraId="3913BF52" w14:textId="77777777" w:rsidR="005330CC" w:rsidRPr="005330CC" w:rsidRDefault="005330CC" w:rsidP="005330CC">
      <w:pPr>
        <w:widowControl w:val="0"/>
        <w:ind w:left="360" w:right="360"/>
        <w:rPr>
          <w:rFonts w:eastAsia="Times New Roman" w:cs="Times New Roman"/>
          <w:snapToGrid w:val="0"/>
          <w:sz w:val="20"/>
          <w:szCs w:val="24"/>
        </w:rPr>
      </w:pPr>
      <w:r w:rsidRPr="005330CC">
        <w:rPr>
          <w:rFonts w:eastAsia="Times New Roman" w:cs="Times New Roman"/>
          <w:i/>
          <w:iCs/>
          <w:snapToGrid w:val="0"/>
          <w:sz w:val="20"/>
          <w:szCs w:val="24"/>
        </w:rPr>
        <w:t>In compliance with Illinois Open Meetings Act 5 ILCS 120/1, et seq, a verbatim record of all Northern Illinois University Board of Trustees meetings is maintained by the Board Recording Secretary and is available for review upon request.  The minutes contained herein represent a true and accurate summary of the Board proceedings.</w:t>
      </w:r>
    </w:p>
    <w:p w14:paraId="7E7A3117" w14:textId="1A57E915" w:rsidR="00FD08E6" w:rsidRPr="000268F4" w:rsidRDefault="00FD08E6" w:rsidP="00FD08E6">
      <w:pPr>
        <w:spacing w:after="0"/>
        <w:jc w:val="center"/>
        <w:rPr>
          <w:rFonts w:eastAsia="Times New Roman" w:cs="Times New Roman"/>
          <w:szCs w:val="20"/>
        </w:rPr>
      </w:pPr>
    </w:p>
    <w:p w14:paraId="23C742B6" w14:textId="5E57980C" w:rsidR="00E53FE8" w:rsidRPr="00E53FE8" w:rsidRDefault="00E53FE8" w:rsidP="00E53FE8">
      <w:pPr>
        <w:spacing w:after="0"/>
        <w:jc w:val="center"/>
        <w:rPr>
          <w:rFonts w:eastAsia="Times New Roman" w:cs="Times New Roman"/>
          <w:szCs w:val="20"/>
        </w:rPr>
      </w:pPr>
    </w:p>
    <w:p w14:paraId="61CAE4EA" w14:textId="225B8AC6" w:rsidR="00FE471F" w:rsidRPr="00FE471F" w:rsidRDefault="00FE471F" w:rsidP="00FE471F">
      <w:pPr>
        <w:spacing w:after="0"/>
        <w:jc w:val="center"/>
        <w:rPr>
          <w:rFonts w:eastAsia="Times New Roman" w:cs="Times New Roman"/>
          <w:szCs w:val="20"/>
        </w:rPr>
      </w:pPr>
    </w:p>
    <w:bookmarkEnd w:id="9"/>
    <w:p w14:paraId="4454F857" w14:textId="0620A388" w:rsidR="006D5733" w:rsidRPr="005330CC" w:rsidRDefault="006D5733" w:rsidP="005330CC">
      <w:pPr>
        <w:spacing w:after="0"/>
        <w:jc w:val="center"/>
        <w:rPr>
          <w:rFonts w:eastAsia="Times New Roman" w:cs="Times New Roman"/>
          <w:snapToGrid w:val="0"/>
          <w:sz w:val="20"/>
          <w:szCs w:val="24"/>
        </w:rPr>
      </w:pPr>
      <w:r>
        <w:rPr>
          <w:rFonts w:cs="Times New Roman"/>
          <w:b/>
        </w:rPr>
        <w:br w:type="page"/>
      </w:r>
    </w:p>
    <w:p w14:paraId="020ADC9E" w14:textId="065F4731" w:rsidR="00FD08E6" w:rsidRPr="0076215E" w:rsidRDefault="00FD08E6" w:rsidP="00FD08E6">
      <w:pPr>
        <w:tabs>
          <w:tab w:val="right" w:pos="9360"/>
        </w:tabs>
        <w:spacing w:after="0"/>
        <w:jc w:val="left"/>
        <w:rPr>
          <w:rFonts w:cs="Times New Roman"/>
          <w:b/>
        </w:rPr>
      </w:pPr>
      <w:bookmarkStart w:id="11" w:name="item7"/>
      <w:bookmarkEnd w:id="11"/>
      <w:r w:rsidRPr="0076215E">
        <w:rPr>
          <w:rFonts w:cs="Times New Roman"/>
          <w:b/>
        </w:rPr>
        <w:lastRenderedPageBreak/>
        <w:t>Agenda Item 7</w:t>
      </w:r>
      <w:r w:rsidRPr="0076215E">
        <w:rPr>
          <w:rFonts w:cs="Times New Roman"/>
          <w:b/>
        </w:rPr>
        <w:tab/>
      </w:r>
      <w:r w:rsidRPr="0076215E">
        <w:rPr>
          <w:rFonts w:cs="Times New Roman"/>
          <w:b/>
          <w:i/>
        </w:rPr>
        <w:t>Action</w:t>
      </w:r>
    </w:p>
    <w:p w14:paraId="75BE47C7" w14:textId="66C74C82" w:rsidR="00FD08E6" w:rsidRPr="0026686A" w:rsidRDefault="005330CC" w:rsidP="00FD08E6">
      <w:pPr>
        <w:widowControl w:val="0"/>
        <w:spacing w:after="240"/>
        <w:rPr>
          <w:rFonts w:eastAsia="Times New Roman" w:cs="Times New Roman"/>
          <w:b/>
          <w:snapToGrid w:val="0"/>
        </w:rPr>
      </w:pPr>
      <w:r w:rsidRPr="0076215E">
        <w:rPr>
          <w:rFonts w:eastAsia="Times New Roman" w:cs="Times New Roman"/>
          <w:b/>
          <w:snapToGrid w:val="0"/>
        </w:rPr>
        <w:t>September 19</w:t>
      </w:r>
      <w:r w:rsidR="00FD08E6" w:rsidRPr="0076215E">
        <w:rPr>
          <w:rFonts w:eastAsia="Times New Roman" w:cs="Times New Roman"/>
          <w:b/>
          <w:snapToGrid w:val="0"/>
        </w:rPr>
        <w:t>, 2024</w:t>
      </w:r>
    </w:p>
    <w:p w14:paraId="665BB0FB" w14:textId="27ACF827" w:rsidR="00C05C15" w:rsidRPr="008F270B" w:rsidRDefault="004042AD" w:rsidP="008477C9">
      <w:pPr>
        <w:pStyle w:val="CommentText"/>
        <w:spacing w:after="240"/>
        <w:ind w:left="720"/>
        <w:jc w:val="center"/>
        <w:rPr>
          <w:rFonts w:eastAsia="Calibri"/>
          <w:b/>
          <w:bCs/>
          <w:caps/>
          <w:sz w:val="28"/>
          <w:szCs w:val="28"/>
        </w:rPr>
      </w:pPr>
      <w:r w:rsidRPr="008F270B">
        <w:rPr>
          <w:rFonts w:eastAsia="Calibri"/>
          <w:b/>
          <w:bCs/>
          <w:caps/>
          <w:sz w:val="28"/>
          <w:szCs w:val="28"/>
        </w:rPr>
        <w:t>reports of board committees and board liaisons</w:t>
      </w:r>
    </w:p>
    <w:p w14:paraId="1886A7C6" w14:textId="5FEE8467" w:rsidR="004042AD" w:rsidRPr="00225E57" w:rsidRDefault="004042AD" w:rsidP="00544F40">
      <w:pPr>
        <w:numPr>
          <w:ilvl w:val="1"/>
          <w:numId w:val="1"/>
        </w:numPr>
        <w:tabs>
          <w:tab w:val="left" w:pos="720"/>
          <w:tab w:val="num" w:pos="990"/>
          <w:tab w:val="left" w:pos="1080"/>
          <w:tab w:val="left" w:pos="1440"/>
          <w:tab w:val="right" w:leader="dot" w:pos="8820"/>
          <w:tab w:val="right" w:leader="dot" w:pos="9360"/>
        </w:tabs>
        <w:spacing w:line="276" w:lineRule="auto"/>
        <w:ind w:left="360"/>
        <w:jc w:val="left"/>
        <w:rPr>
          <w:rFonts w:eastAsia="Times New Roman" w:cs="Times New Roman"/>
          <w:b/>
          <w:snapToGrid w:val="0"/>
          <w:szCs w:val="24"/>
        </w:rPr>
      </w:pPr>
      <w:r w:rsidRPr="00225E57">
        <w:rPr>
          <w:rFonts w:eastAsia="Times New Roman" w:cs="Times New Roman"/>
          <w:b/>
          <w:snapToGrid w:val="0"/>
          <w:szCs w:val="24"/>
        </w:rPr>
        <w:t>Academic Affairs, Student Affairs and Personnel Committee (AASAP)</w:t>
      </w:r>
    </w:p>
    <w:p w14:paraId="2E5D5F00" w14:textId="72489A12" w:rsidR="00394F5C" w:rsidRPr="009E5BC7" w:rsidRDefault="00225E57" w:rsidP="00394F5C">
      <w:pPr>
        <w:tabs>
          <w:tab w:val="left" w:pos="720"/>
          <w:tab w:val="left" w:pos="1080"/>
          <w:tab w:val="left" w:pos="1440"/>
          <w:tab w:val="right" w:leader="dot" w:pos="8820"/>
          <w:tab w:val="right" w:leader="dot" w:pos="9360"/>
        </w:tabs>
        <w:ind w:left="360"/>
        <w:rPr>
          <w:rFonts w:eastAsia="Times New Roman" w:cs="Times New Roman"/>
          <w:color w:val="000000"/>
          <w:szCs w:val="24"/>
        </w:rPr>
      </w:pPr>
      <w:r w:rsidRPr="00225E57">
        <w:rPr>
          <w:rFonts w:eastAsia="Times New Roman" w:cs="Times New Roman"/>
          <w:color w:val="000000"/>
          <w:szCs w:val="24"/>
          <w:bdr w:val="none" w:sz="0" w:space="0" w:color="auto" w:frame="1"/>
        </w:rPr>
        <w:t>The Academic Affairs, Student Affairs and Personnel Committee met on August 22, 2024. Trustee Aidan O’Brien was sworn in as student trustee. The committee received two action items: Recommendation for Faculty Tenure and/or Promotion Effective 2024-2025 and Request for Deletion of Integrated Minor in Marketing/M.S. in Digital Marketing, all were approved.  The committee received four information items: Annual Listing of Changes Fiscal Year 2024, Dean of the College of Education Search Update, 2023-2024 Faculty Emeritus Recognition and HLC Accreditation Site Visit Update by Executive Vice President and Provost Laurie Elish-Piper.</w:t>
      </w:r>
    </w:p>
    <w:p w14:paraId="25F1D9FE" w14:textId="574A31D7" w:rsidR="009E5BC7" w:rsidRPr="0045149B" w:rsidRDefault="009E5BC7" w:rsidP="009E5BC7">
      <w:pPr>
        <w:numPr>
          <w:ilvl w:val="1"/>
          <w:numId w:val="1"/>
        </w:numPr>
        <w:tabs>
          <w:tab w:val="clear" w:pos="720"/>
          <w:tab w:val="num" w:pos="540"/>
          <w:tab w:val="left" w:pos="1080"/>
          <w:tab w:val="left" w:pos="1440"/>
          <w:tab w:val="right" w:leader="dot" w:pos="8820"/>
          <w:tab w:val="right" w:leader="dot" w:pos="9360"/>
        </w:tabs>
        <w:ind w:left="360"/>
        <w:rPr>
          <w:rFonts w:eastAsia="Times New Roman" w:cs="Times New Roman"/>
          <w:b/>
          <w:snapToGrid w:val="0"/>
          <w:szCs w:val="24"/>
        </w:rPr>
      </w:pPr>
      <w:r w:rsidRPr="0045149B">
        <w:rPr>
          <w:rFonts w:eastAsia="Times New Roman" w:cs="Times New Roman"/>
          <w:b/>
          <w:snapToGrid w:val="0"/>
          <w:szCs w:val="24"/>
        </w:rPr>
        <w:t>Finance, Audit, Compliance, Facilities, and Operations Committee (FACFO)</w:t>
      </w:r>
    </w:p>
    <w:p w14:paraId="1E510F2B" w14:textId="67BFB2A1" w:rsidR="00394F5C" w:rsidRPr="00394F5C" w:rsidRDefault="00725193" w:rsidP="00725193">
      <w:pPr>
        <w:pStyle w:val="ListParagraph"/>
        <w:tabs>
          <w:tab w:val="right" w:leader="dot" w:pos="8640"/>
          <w:tab w:val="right" w:leader="dot" w:pos="9360"/>
        </w:tabs>
        <w:spacing w:before="120"/>
        <w:ind w:left="360"/>
        <w:rPr>
          <w:rFonts w:eastAsia="Times New Roman" w:cs="Times New Roman"/>
          <w:snapToGrid w:val="0"/>
          <w:szCs w:val="20"/>
        </w:rPr>
      </w:pPr>
      <w:r w:rsidRPr="00725193">
        <w:rPr>
          <w:rFonts w:eastAsia="Calibri" w:cs="Times New Roman"/>
          <w:szCs w:val="24"/>
        </w:rPr>
        <w:t xml:space="preserve">The Finance, Audit, Compliance, Facilities and Operations Committee met on August 22, 2024. The committee was presented with three Financial Update items: Fiscal Year 2023 Audit and Financial Results; Fiscal Year 2023 External Audit Corrective Action Plans Update; and Annual Report of Cash and Investments for Period Ending June 30, 2024. The committee approved two actions items: Bowl Game Participation Expenses and Campus Energy Improvements Phase I Implementation. Of the two action items, one item was sent in front of the Special Meeting that same day. </w:t>
      </w:r>
      <w:r w:rsidRPr="00725193">
        <w:rPr>
          <w:rFonts w:eastAsia="Times New Roman" w:cs="Times New Roman"/>
          <w:snapToGrid w:val="0"/>
          <w:szCs w:val="20"/>
        </w:rPr>
        <w:t>The committee also received one University Information item with a presentation: Progress Report of Active Capital Projects.</w:t>
      </w:r>
    </w:p>
    <w:p w14:paraId="298E3C34" w14:textId="75030665" w:rsidR="005754A7" w:rsidRPr="0045149B" w:rsidRDefault="004042AD" w:rsidP="00544F40">
      <w:pPr>
        <w:numPr>
          <w:ilvl w:val="1"/>
          <w:numId w:val="1"/>
        </w:numPr>
        <w:tabs>
          <w:tab w:val="clear" w:pos="720"/>
          <w:tab w:val="num" w:pos="540"/>
          <w:tab w:val="left" w:pos="1080"/>
          <w:tab w:val="left" w:pos="1440"/>
          <w:tab w:val="right" w:leader="dot" w:pos="8820"/>
          <w:tab w:val="right" w:leader="dot" w:pos="9360"/>
        </w:tabs>
        <w:ind w:left="360"/>
        <w:rPr>
          <w:rFonts w:eastAsia="Times New Roman" w:cs="Times New Roman"/>
          <w:b/>
          <w:snapToGrid w:val="0"/>
          <w:szCs w:val="24"/>
        </w:rPr>
      </w:pPr>
      <w:r w:rsidRPr="0045149B">
        <w:rPr>
          <w:rFonts w:eastAsia="Times New Roman" w:cs="Times New Roman"/>
          <w:b/>
          <w:snapToGrid w:val="0"/>
          <w:szCs w:val="24"/>
        </w:rPr>
        <w:t>Research and Innovation, Legal and Legislative Affairs Committee (RILLA)</w:t>
      </w:r>
    </w:p>
    <w:p w14:paraId="23A75934" w14:textId="4D86E230" w:rsidR="0045149B" w:rsidRPr="0045149B" w:rsidRDefault="0045149B" w:rsidP="0045149B">
      <w:pPr>
        <w:pStyle w:val="ListParagraph"/>
        <w:ind w:left="360"/>
        <w:rPr>
          <w:sz w:val="22"/>
        </w:rPr>
      </w:pPr>
      <w:r w:rsidRPr="0045149B">
        <w:t>The Research and Innovation, Legal and Legislative Affair Committee met on August 22, 2024. The committee received four information items: the State Legislative Report, the Federal Relations Report, the Sponsored Programs Administration Quarterly Report, and the Faculty Presentation. The new Vice President for Research and Innovation Partnerships, Dr. Richard Mocarski, gave an introduction of himself and his background to the board. He explained that the division will be changing how awards are reported moving forward, gave an overview of the new mission, vision, and values for the division, and outlined divisional goals for the upcoming year. Katie Davidson, Director of State Relations, provided the State Legislative Report. Julia Rowe, Director of Federal Relations, provided the Federal Relations Report. Dara Little, Associate Vice President for Research and the Executive Director of Sponsored Programs, gave a verbal report. Dr. Anna Klis, Associate Professor, from the Department of Economics in the College of Liberal Arts and Sciences, provided a verbal presentation on Spillover Effects in Irrigated Agriculture from the Groundwater Commons.</w:t>
      </w:r>
    </w:p>
    <w:p w14:paraId="216808DA" w14:textId="77777777" w:rsidR="00C0233A" w:rsidRPr="00725193" w:rsidRDefault="004042AD" w:rsidP="00544F40">
      <w:pPr>
        <w:numPr>
          <w:ilvl w:val="1"/>
          <w:numId w:val="1"/>
        </w:numPr>
        <w:tabs>
          <w:tab w:val="left" w:pos="720"/>
          <w:tab w:val="left" w:pos="1080"/>
          <w:tab w:val="num" w:pos="1170"/>
          <w:tab w:val="left" w:pos="1440"/>
          <w:tab w:val="right" w:leader="dot" w:pos="8820"/>
          <w:tab w:val="right" w:leader="dot" w:pos="9360"/>
        </w:tabs>
        <w:ind w:left="360"/>
        <w:rPr>
          <w:rFonts w:eastAsia="Times New Roman" w:cs="Times New Roman"/>
          <w:b/>
          <w:snapToGrid w:val="0"/>
          <w:szCs w:val="24"/>
        </w:rPr>
      </w:pPr>
      <w:r w:rsidRPr="00725193">
        <w:rPr>
          <w:rFonts w:eastAsia="Times New Roman" w:cs="Times New Roman"/>
          <w:b/>
          <w:snapToGrid w:val="0"/>
          <w:szCs w:val="24"/>
        </w:rPr>
        <w:t>Illinois Board of Higher Education</w:t>
      </w:r>
    </w:p>
    <w:p w14:paraId="3F1101E8" w14:textId="60E9F7EA" w:rsidR="00C75D19" w:rsidRPr="00C75D19" w:rsidRDefault="00C75D19" w:rsidP="008C0B78">
      <w:pPr>
        <w:ind w:left="360"/>
        <w:rPr>
          <w:rFonts w:eastAsia="Calibri" w:cs="Times New Roman"/>
          <w:szCs w:val="24"/>
        </w:rPr>
      </w:pPr>
      <w:r w:rsidRPr="00C75D19">
        <w:rPr>
          <w:rFonts w:eastAsia="Calibri" w:cs="Times New Roman"/>
          <w:szCs w:val="24"/>
        </w:rPr>
        <w:t>The IBHE met on March 13, 2024, at Monmouth College.  The Board Chair opened the meeting with comments about the Governor's fiscal year priorities and budget.  The chair also mentioned that the recommendations for the Illinois Commission on Equitable Public Funding were submitted to the Illinois General Assembly and that further discussion would take place at the June meeting.</w:t>
      </w:r>
      <w:r>
        <w:rPr>
          <w:rFonts w:eastAsia="Calibri" w:cs="Times New Roman"/>
          <w:szCs w:val="24"/>
        </w:rPr>
        <w:t xml:space="preserve">  </w:t>
      </w:r>
      <w:r w:rsidRPr="00C75D19">
        <w:rPr>
          <w:rFonts w:eastAsia="Calibri" w:cs="Times New Roman"/>
          <w:szCs w:val="24"/>
        </w:rPr>
        <w:t xml:space="preserve">President Clarence Wyatt from Monmouth College welcomed the Board and highlighted their student-centered institution.   The Board also received an update from Ginger Ostro, Executive Director of IBHE, who provided an overview of the Lumina Grant from the Lumina Foundation, which is part of a national competition called “Great Admissions Resign Program” and an update on the Equity Plan Framework.   </w:t>
      </w:r>
    </w:p>
    <w:p w14:paraId="5E222ECF" w14:textId="7BE5906B" w:rsidR="00C75D19" w:rsidRPr="008C0B78" w:rsidRDefault="00C75D19" w:rsidP="008C0B78">
      <w:pPr>
        <w:ind w:left="360"/>
        <w:rPr>
          <w:rFonts w:eastAsia="Calibri" w:cs="Times New Roman"/>
          <w:szCs w:val="24"/>
        </w:rPr>
      </w:pPr>
      <w:r w:rsidRPr="00C75D19">
        <w:rPr>
          <w:rFonts w:eastAsia="Calibri" w:cs="Times New Roman"/>
          <w:szCs w:val="24"/>
        </w:rPr>
        <w:lastRenderedPageBreak/>
        <w:t>The board heard three presentations focused on higher education's role in supporting and strengthening rural communities, including the challenges and opportunities. The first presentation, by Dr. Chris Merrett, Dean for Innovation and Economic Development and Director of the Illinois Institute for Rural Affairs (Western Illinois University), focused on the relationship between Illinois' changing demographics and economic development.  The second presentation was by Dr. Tamara Laprad, Associate Professor and Co-chair of Educational Studies (Monmouth College</w:t>
      </w:r>
      <w:proofErr w:type="gramStart"/>
      <w:r w:rsidRPr="00C75D19">
        <w:rPr>
          <w:rFonts w:eastAsia="Calibri" w:cs="Times New Roman"/>
          <w:szCs w:val="24"/>
        </w:rPr>
        <w:t>),</w:t>
      </w:r>
      <w:r w:rsidR="0076215E">
        <w:rPr>
          <w:rFonts w:eastAsia="Calibri" w:cs="Times New Roman"/>
          <w:szCs w:val="24"/>
        </w:rPr>
        <w:t xml:space="preserve"> </w:t>
      </w:r>
      <w:r w:rsidRPr="00C75D19">
        <w:rPr>
          <w:rFonts w:eastAsia="Calibri" w:cs="Times New Roman"/>
          <w:szCs w:val="24"/>
        </w:rPr>
        <w:t>and</w:t>
      </w:r>
      <w:proofErr w:type="gramEnd"/>
      <w:r w:rsidRPr="00C75D19">
        <w:rPr>
          <w:rFonts w:eastAsia="Calibri" w:cs="Times New Roman"/>
          <w:szCs w:val="24"/>
        </w:rPr>
        <w:t xml:space="preserve"> focused on work being done to overcome students’ disinterest in education as a career choice.  The last presentation by Dr. Mark </w:t>
      </w:r>
      <w:proofErr w:type="spellStart"/>
      <w:r w:rsidRPr="00C75D19">
        <w:rPr>
          <w:rFonts w:eastAsia="Calibri" w:cs="Times New Roman"/>
          <w:szCs w:val="24"/>
        </w:rPr>
        <w:t>Willhardt</w:t>
      </w:r>
      <w:proofErr w:type="spellEnd"/>
      <w:r w:rsidRPr="00C75D19">
        <w:rPr>
          <w:rFonts w:eastAsia="Calibri" w:cs="Times New Roman"/>
          <w:szCs w:val="24"/>
        </w:rPr>
        <w:t>, Vice President for Academic Affairs and Dean of Faculty (Monmouth College) talked about the critical shortage of qualified, skilled nurses in rural health care.  The Board received an update from the Student Advisory Committee (Samiha Syed, Chair) on enhancing equity and mitigating barriers, leveraging IBHE support to organize statewide events, and DEI and mental Health Initiatives.</w:t>
      </w:r>
    </w:p>
    <w:p w14:paraId="606AAD3D" w14:textId="77777777" w:rsidR="00C75D19" w:rsidRPr="00C75D19" w:rsidRDefault="00C75D19" w:rsidP="00C75D19">
      <w:pPr>
        <w:spacing w:after="0"/>
        <w:ind w:left="360"/>
        <w:rPr>
          <w:rFonts w:eastAsia="Calibri" w:cs="Times New Roman"/>
          <w:szCs w:val="24"/>
        </w:rPr>
      </w:pPr>
      <w:r w:rsidRPr="00C75D19">
        <w:rPr>
          <w:rFonts w:eastAsia="Calibri" w:cs="Times New Roman"/>
          <w:szCs w:val="24"/>
        </w:rPr>
        <w:t>The IBHE granted multiple community colleges authority to offer a variety of Associate of Applied Science degrees, subject to the institutions' implementation and maintenance of the conditions presented in their applications.</w:t>
      </w:r>
    </w:p>
    <w:p w14:paraId="7784E888" w14:textId="358777ED" w:rsidR="00C75D19" w:rsidRPr="00C75D19" w:rsidRDefault="00C75D19" w:rsidP="00C75D19">
      <w:pPr>
        <w:numPr>
          <w:ilvl w:val="0"/>
          <w:numId w:val="10"/>
        </w:numPr>
        <w:spacing w:after="0" w:line="259" w:lineRule="auto"/>
        <w:ind w:left="720"/>
        <w:contextualSpacing/>
        <w:jc w:val="left"/>
        <w:rPr>
          <w:rFonts w:eastAsia="Calibri" w:cs="Times New Roman"/>
          <w:szCs w:val="24"/>
        </w:rPr>
      </w:pPr>
      <w:r w:rsidRPr="00C75D19">
        <w:rPr>
          <w:rFonts w:eastAsia="Calibri" w:cs="Times New Roman"/>
          <w:szCs w:val="24"/>
        </w:rPr>
        <w:t xml:space="preserve">Danville Area </w:t>
      </w:r>
      <w:r w:rsidR="008C0B78" w:rsidRPr="00C75D19">
        <w:rPr>
          <w:rFonts w:eastAsia="Calibri" w:cs="Times New Roman"/>
          <w:szCs w:val="24"/>
        </w:rPr>
        <w:t>Community</w:t>
      </w:r>
      <w:r w:rsidRPr="00C75D19">
        <w:rPr>
          <w:rFonts w:eastAsia="Calibri" w:cs="Times New Roman"/>
          <w:szCs w:val="24"/>
        </w:rPr>
        <w:t xml:space="preserve"> College to offer the Associate of Applied Science in Diagnostic Medical Sonography.</w:t>
      </w:r>
    </w:p>
    <w:p w14:paraId="40D98E69" w14:textId="77777777" w:rsidR="00C75D19" w:rsidRPr="00C75D19" w:rsidRDefault="00C75D19" w:rsidP="00C75D19">
      <w:pPr>
        <w:numPr>
          <w:ilvl w:val="0"/>
          <w:numId w:val="10"/>
        </w:numPr>
        <w:spacing w:after="0" w:line="259" w:lineRule="auto"/>
        <w:ind w:left="720"/>
        <w:contextualSpacing/>
        <w:jc w:val="left"/>
        <w:rPr>
          <w:rFonts w:eastAsia="Calibri" w:cs="Times New Roman"/>
          <w:szCs w:val="24"/>
        </w:rPr>
      </w:pPr>
      <w:r w:rsidRPr="00C75D19">
        <w:rPr>
          <w:rFonts w:eastAsia="Calibri" w:cs="Times New Roman"/>
          <w:szCs w:val="24"/>
        </w:rPr>
        <w:t>Danville Area Community College to offer the Associate of Applied Science in Echocardiography.</w:t>
      </w:r>
    </w:p>
    <w:p w14:paraId="75392649" w14:textId="77777777" w:rsidR="00C75D19" w:rsidRPr="00C75D19" w:rsidRDefault="00C75D19" w:rsidP="00C75D19">
      <w:pPr>
        <w:numPr>
          <w:ilvl w:val="0"/>
          <w:numId w:val="10"/>
        </w:numPr>
        <w:spacing w:after="0" w:line="259" w:lineRule="auto"/>
        <w:ind w:left="720"/>
        <w:contextualSpacing/>
        <w:jc w:val="left"/>
        <w:rPr>
          <w:rFonts w:eastAsia="Calibri" w:cs="Times New Roman"/>
          <w:szCs w:val="24"/>
        </w:rPr>
      </w:pPr>
      <w:r w:rsidRPr="00C75D19">
        <w:rPr>
          <w:rFonts w:eastAsia="Calibri" w:cs="Times New Roman"/>
          <w:szCs w:val="24"/>
        </w:rPr>
        <w:t xml:space="preserve">Harper College to offer the Associate of Applied Science in Cybersecurity. </w:t>
      </w:r>
    </w:p>
    <w:p w14:paraId="2C7EBE0D" w14:textId="77777777" w:rsidR="00C75D19" w:rsidRPr="00C75D19" w:rsidRDefault="00C75D19" w:rsidP="00C75D19">
      <w:pPr>
        <w:numPr>
          <w:ilvl w:val="0"/>
          <w:numId w:val="10"/>
        </w:numPr>
        <w:spacing w:after="0" w:line="259" w:lineRule="auto"/>
        <w:ind w:left="720"/>
        <w:contextualSpacing/>
        <w:jc w:val="left"/>
        <w:rPr>
          <w:rFonts w:eastAsia="Calibri" w:cs="Times New Roman"/>
          <w:szCs w:val="24"/>
        </w:rPr>
      </w:pPr>
      <w:r w:rsidRPr="00C75D19">
        <w:rPr>
          <w:rFonts w:eastAsia="Calibri" w:cs="Times New Roman"/>
          <w:szCs w:val="24"/>
        </w:rPr>
        <w:t>McHenry County College to offer Associate of Applied Science in Heating, Ventilation and Air Conditioning.</w:t>
      </w:r>
    </w:p>
    <w:p w14:paraId="154DB232" w14:textId="77777777" w:rsidR="00C75D19" w:rsidRPr="00C75D19" w:rsidRDefault="00C75D19" w:rsidP="00C75D19">
      <w:pPr>
        <w:numPr>
          <w:ilvl w:val="0"/>
          <w:numId w:val="10"/>
        </w:numPr>
        <w:spacing w:after="0" w:line="259" w:lineRule="auto"/>
        <w:ind w:left="720"/>
        <w:contextualSpacing/>
        <w:jc w:val="left"/>
        <w:rPr>
          <w:rFonts w:eastAsia="Calibri" w:cs="Times New Roman"/>
          <w:szCs w:val="24"/>
        </w:rPr>
      </w:pPr>
      <w:r w:rsidRPr="00C75D19">
        <w:rPr>
          <w:rFonts w:eastAsia="Calibri" w:cs="Times New Roman"/>
          <w:szCs w:val="24"/>
        </w:rPr>
        <w:t>McHenry County College to offer Associate of Applied Science in Horticulture.</w:t>
      </w:r>
    </w:p>
    <w:p w14:paraId="60B9E7DA" w14:textId="77777777" w:rsidR="00C75D19" w:rsidRPr="00C75D19" w:rsidRDefault="00C75D19" w:rsidP="00C75D19">
      <w:pPr>
        <w:numPr>
          <w:ilvl w:val="0"/>
          <w:numId w:val="10"/>
        </w:numPr>
        <w:spacing w:after="0" w:line="259" w:lineRule="auto"/>
        <w:ind w:left="720"/>
        <w:contextualSpacing/>
        <w:jc w:val="left"/>
        <w:rPr>
          <w:rFonts w:eastAsia="Calibri" w:cs="Times New Roman"/>
          <w:szCs w:val="24"/>
        </w:rPr>
      </w:pPr>
      <w:r w:rsidRPr="00C75D19">
        <w:rPr>
          <w:rFonts w:eastAsia="Calibri" w:cs="Times New Roman"/>
          <w:szCs w:val="24"/>
        </w:rPr>
        <w:t>McHenry County College to offer Associate of Applied Science in Software Application Design and Development.</w:t>
      </w:r>
    </w:p>
    <w:p w14:paraId="57007F2B" w14:textId="77777777" w:rsidR="00C75D19" w:rsidRPr="00C75D19" w:rsidRDefault="00C75D19" w:rsidP="00C75D19">
      <w:pPr>
        <w:numPr>
          <w:ilvl w:val="0"/>
          <w:numId w:val="10"/>
        </w:numPr>
        <w:spacing w:after="0" w:line="259" w:lineRule="auto"/>
        <w:ind w:left="720"/>
        <w:contextualSpacing/>
        <w:jc w:val="left"/>
        <w:rPr>
          <w:rFonts w:eastAsia="Calibri" w:cs="Times New Roman"/>
          <w:szCs w:val="24"/>
        </w:rPr>
      </w:pPr>
      <w:r w:rsidRPr="00C75D19">
        <w:rPr>
          <w:rFonts w:eastAsia="Calibri" w:cs="Times New Roman"/>
          <w:szCs w:val="24"/>
        </w:rPr>
        <w:t>McHenry County College to offer Associate of Applied Science in Welding and Fabrication.</w:t>
      </w:r>
    </w:p>
    <w:p w14:paraId="491B80D1" w14:textId="77777777" w:rsidR="00C75D19" w:rsidRPr="00C75D19" w:rsidRDefault="00C75D19" w:rsidP="00C75D19">
      <w:pPr>
        <w:numPr>
          <w:ilvl w:val="0"/>
          <w:numId w:val="10"/>
        </w:numPr>
        <w:spacing w:after="0" w:line="259" w:lineRule="auto"/>
        <w:ind w:left="720"/>
        <w:contextualSpacing/>
        <w:jc w:val="left"/>
        <w:rPr>
          <w:rFonts w:eastAsia="Calibri" w:cs="Times New Roman"/>
          <w:szCs w:val="24"/>
        </w:rPr>
      </w:pPr>
      <w:r w:rsidRPr="00C75D19">
        <w:rPr>
          <w:rFonts w:eastAsia="Calibri" w:cs="Times New Roman"/>
          <w:szCs w:val="24"/>
        </w:rPr>
        <w:t>Moraine Valley Community College to offer Associate of Applied Science in Diagnostic Medical Sonography.</w:t>
      </w:r>
    </w:p>
    <w:p w14:paraId="15A525FA" w14:textId="6461611C" w:rsidR="008C0B78" w:rsidRPr="008C0B78" w:rsidRDefault="00C75D19" w:rsidP="008C0B78">
      <w:pPr>
        <w:numPr>
          <w:ilvl w:val="0"/>
          <w:numId w:val="10"/>
        </w:numPr>
        <w:ind w:left="720"/>
        <w:jc w:val="left"/>
        <w:rPr>
          <w:rFonts w:eastAsia="Calibri" w:cs="Times New Roman"/>
          <w:szCs w:val="24"/>
        </w:rPr>
      </w:pPr>
      <w:r w:rsidRPr="00C75D19">
        <w:rPr>
          <w:rFonts w:eastAsia="Calibri" w:cs="Times New Roman"/>
          <w:szCs w:val="24"/>
        </w:rPr>
        <w:t>Sauk Valley Community College to offer Associate of Applied Science in Diagnostic Medical Sonography.</w:t>
      </w:r>
    </w:p>
    <w:p w14:paraId="6D4D5595" w14:textId="77777777" w:rsidR="00C75D19" w:rsidRPr="00C75D19" w:rsidRDefault="00C75D19" w:rsidP="008C0B78">
      <w:pPr>
        <w:spacing w:before="120" w:after="0"/>
        <w:ind w:firstLine="360"/>
        <w:jc w:val="left"/>
        <w:rPr>
          <w:rFonts w:eastAsia="Calibri" w:cs="Times New Roman"/>
          <w:szCs w:val="24"/>
        </w:rPr>
      </w:pPr>
      <w:r w:rsidRPr="00C75D19">
        <w:rPr>
          <w:rFonts w:eastAsia="Calibri" w:cs="Times New Roman"/>
          <w:szCs w:val="24"/>
        </w:rPr>
        <w:t>The Board also took the following action:</w:t>
      </w:r>
    </w:p>
    <w:p w14:paraId="4AD91470" w14:textId="77777777" w:rsidR="00C75D19" w:rsidRPr="00C75D19" w:rsidRDefault="00C75D19" w:rsidP="00C75D19">
      <w:pPr>
        <w:numPr>
          <w:ilvl w:val="0"/>
          <w:numId w:val="11"/>
        </w:numPr>
        <w:spacing w:after="0" w:line="259" w:lineRule="auto"/>
        <w:ind w:left="720"/>
        <w:contextualSpacing/>
        <w:jc w:val="left"/>
        <w:rPr>
          <w:rFonts w:eastAsia="Calibri" w:cs="Times New Roman"/>
          <w:szCs w:val="24"/>
        </w:rPr>
      </w:pPr>
      <w:r w:rsidRPr="00C75D19">
        <w:rPr>
          <w:rFonts w:eastAsia="Calibri" w:cs="Times New Roman"/>
          <w:szCs w:val="24"/>
        </w:rPr>
        <w:t>Provided authority for Illinois State University to offer a Master of Science in Physics in the Central Region subject to the institutions' implementation and maintenance of conditions presented in their applications.</w:t>
      </w:r>
    </w:p>
    <w:p w14:paraId="04F1E854" w14:textId="77777777" w:rsidR="00C75D19" w:rsidRPr="00C75D19" w:rsidRDefault="00C75D19" w:rsidP="00C75D19">
      <w:pPr>
        <w:numPr>
          <w:ilvl w:val="0"/>
          <w:numId w:val="11"/>
        </w:numPr>
        <w:spacing w:after="0" w:line="259" w:lineRule="auto"/>
        <w:ind w:left="720"/>
        <w:contextualSpacing/>
        <w:jc w:val="left"/>
        <w:rPr>
          <w:rFonts w:eastAsia="Calibri" w:cs="Times New Roman"/>
          <w:szCs w:val="24"/>
        </w:rPr>
      </w:pPr>
      <w:r w:rsidRPr="00C75D19">
        <w:rPr>
          <w:rFonts w:eastAsia="Calibri" w:cs="Times New Roman"/>
          <w:szCs w:val="24"/>
        </w:rPr>
        <w:t>Denied authority for Trillium University to operate in the Chicago Region because it did not meet statutory provisions.</w:t>
      </w:r>
    </w:p>
    <w:p w14:paraId="4F6A979C" w14:textId="77777777" w:rsidR="00C75D19" w:rsidRPr="00C75D19" w:rsidRDefault="00C75D19" w:rsidP="00C75D19">
      <w:pPr>
        <w:numPr>
          <w:ilvl w:val="0"/>
          <w:numId w:val="11"/>
        </w:numPr>
        <w:spacing w:after="0" w:line="259" w:lineRule="auto"/>
        <w:ind w:left="720"/>
        <w:contextualSpacing/>
        <w:jc w:val="left"/>
        <w:rPr>
          <w:rFonts w:eastAsia="Calibri" w:cs="Times New Roman"/>
          <w:szCs w:val="24"/>
        </w:rPr>
      </w:pPr>
      <w:r w:rsidRPr="00C75D19">
        <w:rPr>
          <w:rFonts w:eastAsia="Calibri" w:cs="Times New Roman"/>
          <w:szCs w:val="24"/>
        </w:rPr>
        <w:t xml:space="preserve">Approved the final rulemaking for Higher Education Distance Learning and Interstate Reciprocity (23 Ill. Adm. Code 1033).  </w:t>
      </w:r>
    </w:p>
    <w:p w14:paraId="586383C6" w14:textId="4D236393" w:rsidR="00021254" w:rsidRPr="00647970" w:rsidRDefault="004042AD" w:rsidP="00466D03">
      <w:pPr>
        <w:numPr>
          <w:ilvl w:val="1"/>
          <w:numId w:val="1"/>
        </w:numPr>
        <w:tabs>
          <w:tab w:val="left" w:pos="720"/>
          <w:tab w:val="left" w:pos="1080"/>
          <w:tab w:val="num" w:pos="1170"/>
          <w:tab w:val="left" w:pos="1440"/>
          <w:tab w:val="right" w:leader="dot" w:pos="8820"/>
          <w:tab w:val="right" w:leader="dot" w:pos="9360"/>
        </w:tabs>
        <w:spacing w:before="120"/>
        <w:ind w:left="360"/>
        <w:rPr>
          <w:rFonts w:eastAsia="Times New Roman" w:cs="Times New Roman"/>
          <w:b/>
          <w:snapToGrid w:val="0"/>
          <w:szCs w:val="24"/>
        </w:rPr>
      </w:pPr>
      <w:r w:rsidRPr="00647970">
        <w:rPr>
          <w:rFonts w:eastAsia="Times New Roman" w:cs="Times New Roman"/>
          <w:b/>
          <w:snapToGrid w:val="0"/>
          <w:szCs w:val="24"/>
        </w:rPr>
        <w:t>Universities Civil Service Merit Board</w:t>
      </w:r>
    </w:p>
    <w:p w14:paraId="57CEACFE" w14:textId="77777777" w:rsidR="00647970" w:rsidRDefault="00647970" w:rsidP="00647970">
      <w:pPr>
        <w:pStyle w:val="ListParagraph"/>
        <w:ind w:left="360"/>
        <w:rPr>
          <w:rFonts w:eastAsia="Times New Roman"/>
          <w:color w:val="000000"/>
        </w:rPr>
      </w:pPr>
      <w:r w:rsidRPr="00647970">
        <w:rPr>
          <w:rFonts w:eastAsia="Times New Roman"/>
          <w:color w:val="000000"/>
        </w:rPr>
        <w:t xml:space="preserve">The last meeting of the State Universities Civil Service Merit Board was on July 9, 2024. Several Merit Board members joined the meeting through remote connection between the System Office and campus facilities throughout the state (NIU’s Merit Board representative participated through a remote connection on NIU’s campus and chaired the meeting due to the absence of the Merit Board Chair). At the meeting, most of the Merit Board’s attention </w:t>
      </w:r>
    </w:p>
    <w:p w14:paraId="01149652" w14:textId="6DCFCBE9" w:rsidR="00647970" w:rsidRPr="00647970" w:rsidRDefault="00647970" w:rsidP="00647970">
      <w:pPr>
        <w:pStyle w:val="ListParagraph"/>
        <w:ind w:left="360"/>
        <w:rPr>
          <w:rFonts w:eastAsia="Times New Roman"/>
          <w:color w:val="000000"/>
        </w:rPr>
      </w:pPr>
      <w:r w:rsidRPr="00647970">
        <w:rPr>
          <w:rFonts w:eastAsia="Times New Roman"/>
          <w:color w:val="000000"/>
        </w:rPr>
        <w:lastRenderedPageBreak/>
        <w:t xml:space="preserve">concerned a discharge matter unrelated to NIU. Other matters concerned welcoming a new appointees to the Merit Board; public comment; reports from representatives of the Human Resource Directors Advisory Committee (HRDAC) and the Employee Advisory Committee (EAC); consideration of proposed rulemaking to sections of the Illinois Administrative Code (250.5, 250.20, and 250.110); a proposal to increase the fee paid by the System Office to hearing officers; a review of recent activities of the System’s Governance, Risk, and Compliance Audit Program; a report from the Executive Director; and a report from the Merit Board’s Legal Counsel. The proposed rulemaking concerns </w:t>
      </w:r>
      <w:proofErr w:type="gramStart"/>
      <w:r w:rsidRPr="00647970">
        <w:rPr>
          <w:rFonts w:eastAsia="Times New Roman"/>
          <w:color w:val="000000"/>
        </w:rPr>
        <w:t>a number of</w:t>
      </w:r>
      <w:proofErr w:type="gramEnd"/>
      <w:r w:rsidRPr="00647970">
        <w:rPr>
          <w:rFonts w:eastAsia="Times New Roman"/>
          <w:color w:val="000000"/>
        </w:rPr>
        <w:t xml:space="preserve"> administrative matters that appeared to cause no concern; the action taken would permit the circulation of the rule proposals to the universities and affiliated agencies for comments and publication in the Illinois Register for the First Notice Period. This was the first Merit Board meeting at which the System’s new Legal Counsel – Nick Nedeau – was present (hired July 1, 2024). The next meeting of the Merit Board is scheduled for October 15, 2024.</w:t>
      </w:r>
    </w:p>
    <w:p w14:paraId="57BF4A79" w14:textId="07C13F8B" w:rsidR="00F20F8E" w:rsidRPr="0045149B" w:rsidRDefault="00F20F8E" w:rsidP="00F20F8E">
      <w:pPr>
        <w:numPr>
          <w:ilvl w:val="1"/>
          <w:numId w:val="1"/>
        </w:numPr>
        <w:tabs>
          <w:tab w:val="left" w:pos="720"/>
          <w:tab w:val="left" w:pos="1080"/>
          <w:tab w:val="num" w:pos="1170"/>
          <w:tab w:val="left" w:pos="1440"/>
          <w:tab w:val="right" w:leader="dot" w:pos="8820"/>
          <w:tab w:val="right" w:leader="dot" w:pos="9360"/>
        </w:tabs>
        <w:ind w:left="360"/>
        <w:rPr>
          <w:rFonts w:eastAsia="Times New Roman" w:cs="Times New Roman"/>
          <w:b/>
          <w:snapToGrid w:val="0"/>
          <w:szCs w:val="24"/>
        </w:rPr>
      </w:pPr>
      <w:r w:rsidRPr="0045149B">
        <w:rPr>
          <w:rFonts w:eastAsia="Times New Roman" w:cs="Times New Roman"/>
          <w:b/>
          <w:snapToGrid w:val="0"/>
          <w:szCs w:val="24"/>
        </w:rPr>
        <w:t xml:space="preserve">Northern Illinois Research Foundation </w:t>
      </w:r>
    </w:p>
    <w:p w14:paraId="7B0DC222" w14:textId="77777777" w:rsidR="0045149B" w:rsidRPr="0045149B" w:rsidRDefault="0045149B" w:rsidP="0045149B">
      <w:pPr>
        <w:pStyle w:val="ListParagraph"/>
        <w:ind w:left="360"/>
        <w:rPr>
          <w:rFonts w:eastAsia="Times New Roman"/>
        </w:rPr>
      </w:pPr>
      <w:bookmarkStart w:id="12" w:name="_Hlk136945102"/>
      <w:r w:rsidRPr="0045149B">
        <w:rPr>
          <w:rFonts w:eastAsia="Times New Roman"/>
        </w:rPr>
        <w:t>The Northen Illinois Research Foundation Board of Directors did not meet over the summer. The next NIRF meeting is scheduled for September 25th, 2024. A report will follow that meeting.</w:t>
      </w:r>
    </w:p>
    <w:p w14:paraId="09D661E2" w14:textId="7DC93EED" w:rsidR="005754A7" w:rsidRPr="00FD08E6" w:rsidRDefault="004042AD" w:rsidP="00544F40">
      <w:pPr>
        <w:numPr>
          <w:ilvl w:val="1"/>
          <w:numId w:val="1"/>
        </w:numPr>
        <w:tabs>
          <w:tab w:val="left" w:pos="720"/>
          <w:tab w:val="left" w:pos="1080"/>
          <w:tab w:val="num" w:pos="1170"/>
          <w:tab w:val="left" w:pos="1440"/>
          <w:tab w:val="right" w:leader="dot" w:pos="8820"/>
          <w:tab w:val="right" w:leader="dot" w:pos="9360"/>
        </w:tabs>
        <w:ind w:left="360"/>
        <w:rPr>
          <w:rFonts w:eastAsia="Times New Roman" w:cs="Times New Roman"/>
          <w:b/>
          <w:snapToGrid w:val="0"/>
          <w:szCs w:val="24"/>
        </w:rPr>
      </w:pPr>
      <w:r w:rsidRPr="00FD08E6">
        <w:rPr>
          <w:rFonts w:eastAsia="Times New Roman" w:cs="Times New Roman"/>
          <w:b/>
          <w:snapToGrid w:val="0"/>
          <w:szCs w:val="24"/>
        </w:rPr>
        <w:t>Northern Illinois University</w:t>
      </w:r>
      <w:r w:rsidR="00952357" w:rsidRPr="00FD08E6">
        <w:rPr>
          <w:rFonts w:eastAsia="Times New Roman" w:cs="Times New Roman"/>
          <w:b/>
          <w:snapToGrid w:val="0"/>
          <w:szCs w:val="24"/>
        </w:rPr>
        <w:t xml:space="preserve"> Foundation and</w:t>
      </w:r>
      <w:r w:rsidRPr="00FD08E6">
        <w:rPr>
          <w:rFonts w:eastAsia="Times New Roman" w:cs="Times New Roman"/>
          <w:b/>
          <w:snapToGrid w:val="0"/>
          <w:szCs w:val="24"/>
        </w:rPr>
        <w:t xml:space="preserve"> Alumni Association</w:t>
      </w:r>
    </w:p>
    <w:bookmarkEnd w:id="12"/>
    <w:bookmarkEnd w:id="10"/>
    <w:p w14:paraId="089CDABE" w14:textId="77777777" w:rsidR="00FD08E6" w:rsidRPr="004E39EE" w:rsidRDefault="00FD08E6" w:rsidP="00FD08E6">
      <w:pPr>
        <w:pStyle w:val="Default"/>
        <w:spacing w:before="120" w:after="120"/>
        <w:ind w:left="360"/>
        <w:jc w:val="both"/>
        <w:rPr>
          <w:rFonts w:ascii="Times New Roman" w:eastAsia="Calibri" w:hAnsi="Times New Roman" w:cs="Times New Roman"/>
        </w:rPr>
      </w:pPr>
      <w:r w:rsidRPr="004E39EE">
        <w:rPr>
          <w:rFonts w:ascii="Times New Roman" w:hAnsi="Times New Roman" w:cs="Times New Roman"/>
        </w:rPr>
        <w:t>Catherine Squires, Vice President for Advancement and President &amp; CEO of the NIU Foundation, will provide a verbal report.</w:t>
      </w:r>
    </w:p>
    <w:p w14:paraId="45E4109D" w14:textId="77777777" w:rsidR="005C2921" w:rsidRPr="00997363" w:rsidRDefault="005C2921" w:rsidP="005C2921">
      <w:pPr>
        <w:pStyle w:val="Default"/>
        <w:ind w:left="360"/>
        <w:rPr>
          <w:rFonts w:ascii="Cambria" w:hAnsi="Cambria"/>
          <w:sz w:val="28"/>
          <w:szCs w:val="28"/>
        </w:rPr>
      </w:pPr>
    </w:p>
    <w:p w14:paraId="1ACA2C4B" w14:textId="77777777" w:rsidR="00B761C7" w:rsidRPr="00556F48" w:rsidRDefault="00B761C7" w:rsidP="00556F48">
      <w:pPr>
        <w:pStyle w:val="Default"/>
        <w:ind w:left="360"/>
        <w:jc w:val="both"/>
        <w:rPr>
          <w:rFonts w:ascii="Times New Roman" w:hAnsi="Times New Roman" w:cs="Times New Roman"/>
          <w:bCs/>
        </w:rPr>
      </w:pPr>
    </w:p>
    <w:p w14:paraId="6098EBF2" w14:textId="77777777" w:rsidR="000D4E00" w:rsidRDefault="000D4E00">
      <w:pPr>
        <w:spacing w:after="200" w:line="276" w:lineRule="auto"/>
        <w:jc w:val="left"/>
        <w:rPr>
          <w:rFonts w:cs="Times New Roman"/>
          <w:b/>
        </w:rPr>
      </w:pPr>
      <w:r>
        <w:rPr>
          <w:rFonts w:cs="Times New Roman"/>
          <w:b/>
        </w:rPr>
        <w:br w:type="page"/>
      </w:r>
    </w:p>
    <w:p w14:paraId="6AEC2708" w14:textId="7168EF58" w:rsidR="00556F48" w:rsidRPr="00F53E23" w:rsidRDefault="00556F48" w:rsidP="00556F48">
      <w:pPr>
        <w:tabs>
          <w:tab w:val="right" w:pos="9360"/>
        </w:tabs>
        <w:spacing w:after="0"/>
        <w:jc w:val="left"/>
        <w:rPr>
          <w:rFonts w:cs="Times New Roman"/>
          <w:b/>
        </w:rPr>
      </w:pPr>
      <w:bookmarkStart w:id="13" w:name="item8a1"/>
      <w:bookmarkEnd w:id="13"/>
      <w:r w:rsidRPr="00F53E23">
        <w:rPr>
          <w:rFonts w:cs="Times New Roman"/>
          <w:b/>
        </w:rPr>
        <w:lastRenderedPageBreak/>
        <w:t xml:space="preserve">Agenda Item </w:t>
      </w:r>
      <w:r w:rsidR="000D2CFE" w:rsidRPr="00F53E23">
        <w:rPr>
          <w:rFonts w:cs="Times New Roman"/>
          <w:b/>
        </w:rPr>
        <w:t>8</w:t>
      </w:r>
      <w:r w:rsidRPr="00F53E23">
        <w:rPr>
          <w:rFonts w:cs="Times New Roman"/>
          <w:b/>
        </w:rPr>
        <w:t>.a.1.</w:t>
      </w:r>
      <w:r w:rsidRPr="00F53E23">
        <w:rPr>
          <w:rFonts w:cs="Times New Roman"/>
          <w:b/>
        </w:rPr>
        <w:tab/>
      </w:r>
      <w:r w:rsidRPr="00F53E23">
        <w:rPr>
          <w:rFonts w:cs="Times New Roman"/>
          <w:b/>
          <w:i/>
        </w:rPr>
        <w:t>Action</w:t>
      </w:r>
    </w:p>
    <w:p w14:paraId="270F2D20" w14:textId="7E274DE6" w:rsidR="00A27FE6" w:rsidRPr="00CC2889" w:rsidRDefault="00CC2889" w:rsidP="00A27FE6">
      <w:pPr>
        <w:widowControl w:val="0"/>
        <w:spacing w:after="240"/>
        <w:rPr>
          <w:rFonts w:eastAsia="Times New Roman" w:cs="Times New Roman"/>
          <w:b/>
          <w:snapToGrid w:val="0"/>
        </w:rPr>
      </w:pPr>
      <w:r w:rsidRPr="00CC2889">
        <w:rPr>
          <w:rFonts w:eastAsia="Times New Roman" w:cs="Times New Roman"/>
          <w:b/>
          <w:snapToGrid w:val="0"/>
        </w:rPr>
        <w:t>September 19</w:t>
      </w:r>
      <w:r w:rsidR="00A27FE6" w:rsidRPr="00CC2889">
        <w:rPr>
          <w:rFonts w:eastAsia="Times New Roman" w:cs="Times New Roman"/>
          <w:b/>
          <w:snapToGrid w:val="0"/>
        </w:rPr>
        <w:t>, 2024</w:t>
      </w:r>
    </w:p>
    <w:p w14:paraId="4A5763C5" w14:textId="77777777" w:rsidR="00CF732E" w:rsidRPr="00CF732E" w:rsidRDefault="00CF732E" w:rsidP="00CF732E">
      <w:pPr>
        <w:spacing w:before="240" w:after="240"/>
        <w:jc w:val="center"/>
        <w:rPr>
          <w:rFonts w:eastAsia="Calibri" w:cs="Times New Roman"/>
          <w:b/>
          <w:caps/>
          <w:sz w:val="28"/>
        </w:rPr>
      </w:pPr>
      <w:r w:rsidRPr="00CF732E">
        <w:rPr>
          <w:rFonts w:eastAsia="Calibri" w:cs="Times New Roman"/>
          <w:b/>
          <w:caps/>
          <w:sz w:val="28"/>
        </w:rPr>
        <w:t>REQUEST FOR DELETION OF INTEGRATED MINOR IN MARKETING/M.S. in Digital Marketing</w:t>
      </w:r>
    </w:p>
    <w:p w14:paraId="159B4F84" w14:textId="77777777" w:rsidR="00CF732E" w:rsidRPr="00CF732E" w:rsidRDefault="00CF732E" w:rsidP="00CF732E">
      <w:pPr>
        <w:rPr>
          <w:rFonts w:cs="Times New Roman"/>
          <w:szCs w:val="24"/>
        </w:rPr>
      </w:pPr>
      <w:r w:rsidRPr="00CF732E">
        <w:rPr>
          <w:rFonts w:eastAsia="Calibri" w:cs="Times New Roman"/>
          <w:b/>
          <w:bCs/>
          <w:szCs w:val="24"/>
          <w:u w:val="single"/>
        </w:rPr>
        <w:t>Summary</w:t>
      </w:r>
      <w:r w:rsidRPr="00CF732E">
        <w:rPr>
          <w:rFonts w:eastAsia="Calibri" w:cs="Times New Roman"/>
          <w:b/>
          <w:bCs/>
          <w:szCs w:val="24"/>
        </w:rPr>
        <w:t>:</w:t>
      </w:r>
      <w:r w:rsidRPr="00CF732E">
        <w:rPr>
          <w:rFonts w:cs="Times New Roman"/>
          <w:szCs w:val="24"/>
        </w:rPr>
        <w:t xml:space="preserve"> Deletions of subdivisions of existing undergraduate programs, including minors, require the approval of the Board of Trustees. If the board approves this deletion, the university will report it in the Annual Listing of Changes sent to the Illinois Board of Higher Education at their next meeting. These requests come to the Academic Affairs, Student Affairs and Personnel Committee after receiving approval from the curriculum committees at the department, college and university levels and the concurrence of the </w:t>
      </w:r>
      <w:proofErr w:type="gramStart"/>
      <w:r w:rsidRPr="00CF732E">
        <w:rPr>
          <w:rFonts w:cs="Times New Roman"/>
          <w:szCs w:val="24"/>
        </w:rPr>
        <w:t>Provost</w:t>
      </w:r>
      <w:proofErr w:type="gramEnd"/>
      <w:r w:rsidRPr="00CF732E">
        <w:rPr>
          <w:rFonts w:cs="Times New Roman"/>
          <w:szCs w:val="24"/>
        </w:rPr>
        <w:t xml:space="preserve">. </w:t>
      </w:r>
    </w:p>
    <w:p w14:paraId="0246315B" w14:textId="77777777" w:rsidR="00CF732E" w:rsidRPr="00CF732E" w:rsidRDefault="00CF732E" w:rsidP="00CF732E">
      <w:pPr>
        <w:rPr>
          <w:rFonts w:cs="Times New Roman"/>
          <w:szCs w:val="24"/>
        </w:rPr>
      </w:pPr>
      <w:r w:rsidRPr="00CF732E">
        <w:rPr>
          <w:rFonts w:eastAsia="Calibri" w:cs="Times New Roman"/>
          <w:b/>
          <w:bCs/>
          <w:szCs w:val="24"/>
          <w:u w:val="single"/>
        </w:rPr>
        <w:t>Description</w:t>
      </w:r>
      <w:r w:rsidRPr="00CF732E">
        <w:rPr>
          <w:rFonts w:eastAsia="Calibri" w:cs="Times New Roman"/>
          <w:b/>
          <w:bCs/>
          <w:szCs w:val="24"/>
        </w:rPr>
        <w:t>:</w:t>
      </w:r>
      <w:r w:rsidRPr="00CF732E">
        <w:rPr>
          <w:rFonts w:cs="Times New Roman"/>
          <w:szCs w:val="24"/>
        </w:rPr>
        <w:t xml:space="preserve"> The University proposes to delete the Integrated Minor in Marketing/M.S. in Digital Marketing in the Department of Marketing within the College of Business.</w:t>
      </w:r>
    </w:p>
    <w:p w14:paraId="59E01E96" w14:textId="77777777" w:rsidR="00CF732E" w:rsidRPr="00CF732E" w:rsidRDefault="00CF732E" w:rsidP="00CF732E">
      <w:pPr>
        <w:rPr>
          <w:rFonts w:cs="Times New Roman"/>
          <w:szCs w:val="24"/>
        </w:rPr>
      </w:pPr>
      <w:r w:rsidRPr="00CF732E">
        <w:rPr>
          <w:rFonts w:cs="Times New Roman"/>
          <w:b/>
          <w:bCs/>
          <w:szCs w:val="24"/>
          <w:u w:val="single"/>
        </w:rPr>
        <w:t>Rationale</w:t>
      </w:r>
      <w:r w:rsidRPr="00CF732E">
        <w:rPr>
          <w:rFonts w:cs="Times New Roman"/>
          <w:b/>
          <w:bCs/>
          <w:szCs w:val="24"/>
        </w:rPr>
        <w:t>:</w:t>
      </w:r>
      <w:r w:rsidRPr="00CF732E">
        <w:rPr>
          <w:rFonts w:cs="Times New Roman"/>
          <w:szCs w:val="24"/>
        </w:rPr>
        <w:t xml:space="preserve"> With the Accelerated B.S. in Marketing/M.S. in Digital Marketing, the Department of Marketing finds the “integrated” minor to be redundant. No students have applied for this since it has been offered and there are currently no students in this program. The “accelerated” program is the preferred choice for undergraduate students seeking to also enter the M.S. in Digital Marketing program, and that program will remain in the catalog.</w:t>
      </w:r>
    </w:p>
    <w:p w14:paraId="060258FC" w14:textId="3F32781B" w:rsidR="00CF732E" w:rsidRPr="00CF732E" w:rsidRDefault="00CF732E" w:rsidP="00CF732E">
      <w:pPr>
        <w:rPr>
          <w:rFonts w:cs="Times New Roman"/>
          <w:szCs w:val="24"/>
        </w:rPr>
      </w:pPr>
      <w:r w:rsidRPr="00CC2889">
        <w:rPr>
          <w:rFonts w:cs="Times New Roman"/>
          <w:b/>
          <w:bCs/>
          <w:szCs w:val="24"/>
          <w:u w:val="single"/>
        </w:rPr>
        <w:t>Recommendation</w:t>
      </w:r>
      <w:r w:rsidRPr="00CC2889">
        <w:rPr>
          <w:rFonts w:cs="Times New Roman"/>
          <w:b/>
          <w:bCs/>
          <w:szCs w:val="24"/>
        </w:rPr>
        <w:t>:</w:t>
      </w:r>
      <w:r w:rsidRPr="00CC2889">
        <w:rPr>
          <w:rFonts w:cs="Times New Roman"/>
          <w:szCs w:val="24"/>
        </w:rPr>
        <w:t xml:space="preserve"> The Academic Affairs, Student Affairs and Personnel Committee </w:t>
      </w:r>
      <w:r w:rsidR="00CC2889" w:rsidRPr="00CC2889">
        <w:rPr>
          <w:rFonts w:cs="Times New Roman"/>
          <w:szCs w:val="24"/>
        </w:rPr>
        <w:t>recommends Board of Trustee Approval of the Request for Deletion of Integrated Minor in Marketing/M.S. in Digital Marketing</w:t>
      </w:r>
      <w:r w:rsidRPr="00CC2889">
        <w:rPr>
          <w:rFonts w:cs="Times New Roman"/>
          <w:szCs w:val="24"/>
        </w:rPr>
        <w:t>.</w:t>
      </w:r>
      <w:r w:rsidRPr="00CF732E">
        <w:rPr>
          <w:rFonts w:cs="Times New Roman"/>
          <w:szCs w:val="24"/>
        </w:rPr>
        <w:t xml:space="preserve"> </w:t>
      </w:r>
    </w:p>
    <w:p w14:paraId="0DC1A7F9" w14:textId="77777777" w:rsidR="0026686A" w:rsidRDefault="0026686A" w:rsidP="006A5C48">
      <w:pPr>
        <w:rPr>
          <w:rFonts w:cs="Times New Roman"/>
        </w:rPr>
      </w:pPr>
    </w:p>
    <w:p w14:paraId="4680FFDE" w14:textId="77777777" w:rsidR="0026686A" w:rsidRDefault="0026686A" w:rsidP="006A5C48">
      <w:pPr>
        <w:rPr>
          <w:rFonts w:cs="Times New Roman"/>
        </w:rPr>
      </w:pPr>
    </w:p>
    <w:p w14:paraId="2C8382B6" w14:textId="77777777" w:rsidR="0026686A" w:rsidRDefault="0026686A" w:rsidP="006A5C48">
      <w:pPr>
        <w:rPr>
          <w:rFonts w:cs="Times New Roman"/>
        </w:rPr>
      </w:pPr>
    </w:p>
    <w:p w14:paraId="74D38699" w14:textId="77777777" w:rsidR="0026686A" w:rsidRDefault="0026686A" w:rsidP="006A5C48">
      <w:pPr>
        <w:rPr>
          <w:rFonts w:cs="Times New Roman"/>
        </w:rPr>
      </w:pPr>
    </w:p>
    <w:p w14:paraId="26F5C765" w14:textId="77777777" w:rsidR="0026686A" w:rsidRDefault="0026686A" w:rsidP="006A5C48">
      <w:pPr>
        <w:rPr>
          <w:rFonts w:cs="Times New Roman"/>
        </w:rPr>
      </w:pPr>
    </w:p>
    <w:p w14:paraId="1F6A0026" w14:textId="77777777" w:rsidR="0026686A" w:rsidRDefault="0026686A" w:rsidP="006A5C48">
      <w:pPr>
        <w:rPr>
          <w:rFonts w:cs="Times New Roman"/>
        </w:rPr>
      </w:pPr>
    </w:p>
    <w:p w14:paraId="1C0EDE04" w14:textId="77777777" w:rsidR="0026686A" w:rsidRDefault="0026686A" w:rsidP="006A5C48">
      <w:pPr>
        <w:rPr>
          <w:rFonts w:cs="Times New Roman"/>
        </w:rPr>
      </w:pPr>
    </w:p>
    <w:p w14:paraId="0C74DF69" w14:textId="77777777" w:rsidR="0026686A" w:rsidRDefault="0026686A" w:rsidP="006A5C48">
      <w:pPr>
        <w:rPr>
          <w:rFonts w:cs="Times New Roman"/>
        </w:rPr>
      </w:pPr>
    </w:p>
    <w:p w14:paraId="20A9404C" w14:textId="77777777" w:rsidR="0026686A" w:rsidRDefault="0026686A" w:rsidP="006A5C48">
      <w:pPr>
        <w:rPr>
          <w:rFonts w:cs="Times New Roman"/>
        </w:rPr>
      </w:pPr>
    </w:p>
    <w:p w14:paraId="60C228A0" w14:textId="77777777" w:rsidR="0026686A" w:rsidRDefault="0026686A" w:rsidP="006A5C48">
      <w:pPr>
        <w:rPr>
          <w:rFonts w:cs="Times New Roman"/>
        </w:rPr>
      </w:pPr>
    </w:p>
    <w:p w14:paraId="1AB4F82D" w14:textId="77777777" w:rsidR="0026686A" w:rsidRDefault="0026686A" w:rsidP="006A5C48">
      <w:pPr>
        <w:rPr>
          <w:rFonts w:cs="Times New Roman"/>
        </w:rPr>
      </w:pPr>
    </w:p>
    <w:p w14:paraId="70A124C5" w14:textId="77777777" w:rsidR="0026686A" w:rsidRDefault="0026686A" w:rsidP="006A5C48">
      <w:pPr>
        <w:rPr>
          <w:rFonts w:cs="Times New Roman"/>
        </w:rPr>
      </w:pPr>
    </w:p>
    <w:p w14:paraId="0712DEC1" w14:textId="77777777" w:rsidR="0026686A" w:rsidRDefault="0026686A" w:rsidP="006A5C48">
      <w:pPr>
        <w:rPr>
          <w:rFonts w:cs="Times New Roman"/>
        </w:rPr>
      </w:pPr>
    </w:p>
    <w:p w14:paraId="78F38D85" w14:textId="77777777" w:rsidR="00B63580" w:rsidRDefault="00B63580">
      <w:pPr>
        <w:spacing w:after="200" w:line="276" w:lineRule="auto"/>
        <w:jc w:val="left"/>
        <w:rPr>
          <w:rFonts w:cs="Times New Roman"/>
          <w:b/>
        </w:rPr>
      </w:pPr>
      <w:r>
        <w:rPr>
          <w:rFonts w:cs="Times New Roman"/>
          <w:b/>
        </w:rPr>
        <w:br w:type="page"/>
      </w:r>
    </w:p>
    <w:p w14:paraId="4F5C45A5" w14:textId="48B7CF29" w:rsidR="0026686A" w:rsidRPr="00F53E23" w:rsidRDefault="0026686A" w:rsidP="0026686A">
      <w:pPr>
        <w:tabs>
          <w:tab w:val="right" w:pos="9360"/>
        </w:tabs>
        <w:spacing w:after="0"/>
        <w:jc w:val="left"/>
        <w:rPr>
          <w:rFonts w:cs="Times New Roman"/>
          <w:b/>
        </w:rPr>
      </w:pPr>
      <w:bookmarkStart w:id="14" w:name="item8a2"/>
      <w:bookmarkEnd w:id="14"/>
      <w:r w:rsidRPr="00F53E23">
        <w:rPr>
          <w:rFonts w:cs="Times New Roman"/>
          <w:b/>
        </w:rPr>
        <w:lastRenderedPageBreak/>
        <w:t xml:space="preserve">Agenda Item </w:t>
      </w:r>
      <w:r w:rsidR="000D2CFE" w:rsidRPr="00F53E23">
        <w:rPr>
          <w:rFonts w:cs="Times New Roman"/>
          <w:b/>
        </w:rPr>
        <w:t>8</w:t>
      </w:r>
      <w:r w:rsidRPr="00F53E23">
        <w:rPr>
          <w:rFonts w:cs="Times New Roman"/>
          <w:b/>
        </w:rPr>
        <w:t>.</w:t>
      </w:r>
      <w:r w:rsidR="008A1E87" w:rsidRPr="00F53E23">
        <w:rPr>
          <w:rFonts w:cs="Times New Roman"/>
          <w:b/>
        </w:rPr>
        <w:t>a</w:t>
      </w:r>
      <w:r w:rsidRPr="00F53E23">
        <w:rPr>
          <w:rFonts w:cs="Times New Roman"/>
          <w:b/>
        </w:rPr>
        <w:t>.</w:t>
      </w:r>
      <w:r w:rsidR="008A1E87" w:rsidRPr="00F53E23">
        <w:rPr>
          <w:rFonts w:cs="Times New Roman"/>
          <w:b/>
        </w:rPr>
        <w:t>2</w:t>
      </w:r>
      <w:r w:rsidRPr="00F53E23">
        <w:rPr>
          <w:rFonts w:cs="Times New Roman"/>
          <w:b/>
        </w:rPr>
        <w:t>.</w:t>
      </w:r>
      <w:r w:rsidRPr="00F53E23">
        <w:rPr>
          <w:rFonts w:cs="Times New Roman"/>
          <w:b/>
        </w:rPr>
        <w:tab/>
      </w:r>
      <w:r w:rsidR="00F74910" w:rsidRPr="00F53E23">
        <w:rPr>
          <w:rFonts w:cs="Times New Roman"/>
          <w:b/>
          <w:i/>
        </w:rPr>
        <w:t>Action</w:t>
      </w:r>
    </w:p>
    <w:p w14:paraId="1D4B4B05" w14:textId="601C555E" w:rsidR="00004B04" w:rsidRPr="001E2934" w:rsidRDefault="001E2934" w:rsidP="00004B04">
      <w:pPr>
        <w:widowControl w:val="0"/>
        <w:spacing w:after="240"/>
        <w:rPr>
          <w:rFonts w:eastAsia="Times New Roman" w:cs="Times New Roman"/>
          <w:b/>
          <w:snapToGrid w:val="0"/>
        </w:rPr>
      </w:pPr>
      <w:r w:rsidRPr="001E2934">
        <w:rPr>
          <w:rFonts w:eastAsia="Times New Roman" w:cs="Times New Roman"/>
          <w:b/>
          <w:snapToGrid w:val="0"/>
        </w:rPr>
        <w:t>September 19</w:t>
      </w:r>
      <w:r w:rsidR="00004B04" w:rsidRPr="001E2934">
        <w:rPr>
          <w:rFonts w:eastAsia="Times New Roman" w:cs="Times New Roman"/>
          <w:b/>
          <w:snapToGrid w:val="0"/>
        </w:rPr>
        <w:t>, 2024</w:t>
      </w:r>
    </w:p>
    <w:p w14:paraId="2C9A30BA" w14:textId="77777777" w:rsidR="00CF732E" w:rsidRDefault="00CF732E" w:rsidP="00CF732E">
      <w:pPr>
        <w:spacing w:after="240"/>
        <w:jc w:val="center"/>
        <w:rPr>
          <w:rFonts w:eastAsia="Calibri" w:cs="Times New Roman"/>
          <w:b/>
          <w:caps/>
          <w:sz w:val="28"/>
        </w:rPr>
      </w:pPr>
      <w:r>
        <w:rPr>
          <w:rFonts w:eastAsia="Calibri" w:cs="Times New Roman"/>
          <w:b/>
          <w:caps/>
          <w:sz w:val="28"/>
        </w:rPr>
        <w:t>Bowl game participation expenses</w:t>
      </w:r>
    </w:p>
    <w:p w14:paraId="324C0DD6" w14:textId="77777777" w:rsidR="00CF732E" w:rsidRDefault="00CF732E" w:rsidP="00CF732E">
      <w:pPr>
        <w:rPr>
          <w:rFonts w:cs="Times New Roman"/>
          <w:szCs w:val="24"/>
        </w:rPr>
      </w:pPr>
      <w:r>
        <w:rPr>
          <w:rFonts w:eastAsia="Calibri" w:cs="Times New Roman"/>
          <w:b/>
          <w:bCs/>
          <w:u w:val="single"/>
        </w:rPr>
        <w:t>Summary</w:t>
      </w:r>
      <w:r>
        <w:rPr>
          <w:rFonts w:eastAsia="Calibri" w:cs="Times New Roman"/>
          <w:b/>
          <w:bCs/>
        </w:rPr>
        <w:t>:</w:t>
      </w:r>
      <w:r>
        <w:rPr>
          <w:rFonts w:eastAsia="Calibri" w:cs="Times New Roman"/>
        </w:rPr>
        <w:t> </w:t>
      </w:r>
      <w:r>
        <w:rPr>
          <w:rFonts w:cs="Times New Roman"/>
          <w:szCs w:val="24"/>
        </w:rPr>
        <w:t>The university is requesting that the Board of Trustees delegate to the President, or designee, approval for all necessary and proper expenses related to NIU’s participation in a post-season Bowl Game competition, including (but not limited to) the following: the Bowl agreement(s), expenses relating to ticketing, tickets, travel/transportation, lodging, rentals, insurance, dining, beverages (non-alcoholic), fees, services, broadcast rights, apparel, commodities, equipment, and supplies. Further, such approval is requested to also authorize the President, or designee, to undertake all business transactions necessary in relation to an anticipated upcoming Bowl event, reporting actions taken where required beyond customary authorizations at a subsequent meeting of the Board.</w:t>
      </w:r>
    </w:p>
    <w:p w14:paraId="2ABBA269" w14:textId="77777777" w:rsidR="00CF732E" w:rsidRDefault="00CF732E" w:rsidP="00CF732E">
      <w:pPr>
        <w:rPr>
          <w:rFonts w:cs="Times New Roman"/>
          <w:szCs w:val="24"/>
        </w:rPr>
      </w:pPr>
      <w:r>
        <w:rPr>
          <w:rFonts w:cs="Times New Roman"/>
          <w:b/>
          <w:bCs/>
          <w:szCs w:val="24"/>
          <w:u w:val="single"/>
        </w:rPr>
        <w:t>Background</w:t>
      </w:r>
      <w:r>
        <w:rPr>
          <w:rFonts w:cs="Times New Roman"/>
          <w:b/>
          <w:bCs/>
          <w:szCs w:val="24"/>
        </w:rPr>
        <w:t>:</w:t>
      </w:r>
      <w:r>
        <w:rPr>
          <w:rFonts w:cs="Times New Roman"/>
          <w:szCs w:val="24"/>
        </w:rPr>
        <w:t xml:space="preserve"> For 12 of the past 16 football seasons, the NIU football team has been invited to participate in a post-season Bowl Game. Through a shared cost model, the Mid-American Conference and respective institutions participating in bowl games account for the costs (amount established each fiscal year).</w:t>
      </w:r>
      <w:r w:rsidRPr="00025994">
        <w:rPr>
          <w:rFonts w:cs="Times New Roman"/>
          <w:szCs w:val="24"/>
        </w:rPr>
        <w:t xml:space="preserve"> </w:t>
      </w:r>
      <w:r>
        <w:rPr>
          <w:rFonts w:cs="Times New Roman"/>
          <w:szCs w:val="24"/>
        </w:rPr>
        <w:t>The university is unsure of the bowl scenario at this point of the season, but should the team qualify, there is a quick turn-around for logistics. Bringing this item the Board in advance allows university leadership and Intercollegiate Athletics to prepare in the most efficient manner.</w:t>
      </w:r>
    </w:p>
    <w:p w14:paraId="7B525D8C" w14:textId="77777777" w:rsidR="00CF732E" w:rsidRDefault="00CF732E" w:rsidP="00CF732E">
      <w:pPr>
        <w:rPr>
          <w:rFonts w:eastAsia="Calibri" w:cs="Times New Roman"/>
        </w:rPr>
      </w:pPr>
      <w:r>
        <w:rPr>
          <w:rFonts w:eastAsia="Calibri" w:cs="Times New Roman"/>
          <w:b/>
          <w:u w:val="single"/>
        </w:rPr>
        <w:t>Funding</w:t>
      </w:r>
      <w:r>
        <w:rPr>
          <w:rFonts w:eastAsia="Calibri" w:cs="Times New Roman"/>
          <w:b/>
        </w:rPr>
        <w:t>:</w:t>
      </w:r>
      <w:r>
        <w:rPr>
          <w:rFonts w:eastAsia="Calibri" w:cs="Times New Roman"/>
        </w:rPr>
        <w:t xml:space="preserve"> </w:t>
      </w:r>
      <w:r>
        <w:rPr>
          <w:rFonts w:cs="Times New Roman"/>
          <w:szCs w:val="24"/>
        </w:rPr>
        <w:t>Institutional Funds</w:t>
      </w:r>
    </w:p>
    <w:p w14:paraId="21DBC809" w14:textId="36A8031F" w:rsidR="00CF732E" w:rsidRPr="00DD391C" w:rsidRDefault="00CF732E" w:rsidP="00CF732E">
      <w:pPr>
        <w:rPr>
          <w:rFonts w:eastAsia="Times New Roman" w:cs="Times New Roman"/>
          <w:szCs w:val="20"/>
        </w:rPr>
      </w:pPr>
      <w:r w:rsidRPr="001E2934">
        <w:rPr>
          <w:rFonts w:eastAsia="Times New Roman" w:cs="Times New Roman"/>
          <w:b/>
          <w:szCs w:val="20"/>
          <w:u w:val="single"/>
        </w:rPr>
        <w:t>Recommendation</w:t>
      </w:r>
      <w:r w:rsidRPr="001E2934">
        <w:rPr>
          <w:rFonts w:eastAsia="Times New Roman" w:cs="Times New Roman"/>
          <w:b/>
          <w:szCs w:val="20"/>
        </w:rPr>
        <w:t>:</w:t>
      </w:r>
      <w:r w:rsidRPr="001E2934">
        <w:rPr>
          <w:rFonts w:eastAsia="Times New Roman" w:cs="Times New Roman"/>
          <w:szCs w:val="20"/>
        </w:rPr>
        <w:t xml:space="preserve"> The Finance, Audit, Compliance, Facilities and Operations Committee </w:t>
      </w:r>
      <w:r w:rsidR="001E2934" w:rsidRPr="001E2934">
        <w:rPr>
          <w:rFonts w:eastAsia="Times New Roman" w:cs="Times New Roman"/>
          <w:szCs w:val="20"/>
        </w:rPr>
        <w:t>recommends Board of Trustee approval of the request for Bowl Game Participation Expenses</w:t>
      </w:r>
      <w:r w:rsidRPr="001E2934">
        <w:rPr>
          <w:rFonts w:eastAsia="Times New Roman" w:cs="Times New Roman"/>
          <w:szCs w:val="20"/>
        </w:rPr>
        <w:t>.</w:t>
      </w:r>
    </w:p>
    <w:p w14:paraId="7D78E1C3" w14:textId="77777777" w:rsidR="00586ABA" w:rsidRDefault="00586ABA" w:rsidP="0026686A">
      <w:pPr>
        <w:spacing w:after="200" w:line="276" w:lineRule="auto"/>
        <w:jc w:val="left"/>
        <w:rPr>
          <w:rFonts w:cs="Times New Roman"/>
          <w:b/>
        </w:rPr>
      </w:pPr>
      <w:r>
        <w:rPr>
          <w:rFonts w:cs="Times New Roman"/>
          <w:b/>
        </w:rPr>
        <w:br/>
      </w:r>
      <w:r>
        <w:rPr>
          <w:rFonts w:cs="Times New Roman"/>
          <w:b/>
        </w:rPr>
        <w:br/>
      </w:r>
    </w:p>
    <w:p w14:paraId="176EA123" w14:textId="33507B41" w:rsidR="0026686A" w:rsidRPr="0026686A" w:rsidRDefault="0026686A" w:rsidP="0026686A">
      <w:pPr>
        <w:spacing w:after="200" w:line="276" w:lineRule="auto"/>
        <w:jc w:val="left"/>
        <w:rPr>
          <w:rFonts w:cs="Times New Roman"/>
          <w:b/>
        </w:rPr>
      </w:pPr>
      <w:r w:rsidRPr="0026686A">
        <w:rPr>
          <w:rFonts w:cs="Times New Roman"/>
          <w:b/>
        </w:rPr>
        <w:br w:type="page"/>
      </w:r>
    </w:p>
    <w:p w14:paraId="2FA5C667" w14:textId="203E58C0" w:rsidR="00AD615C" w:rsidRPr="00683D37" w:rsidRDefault="00AD615C" w:rsidP="00683D37">
      <w:pPr>
        <w:rPr>
          <w:rFonts w:eastAsia="Times New Roman" w:cs="Times New Roman"/>
          <w:szCs w:val="20"/>
        </w:rPr>
        <w:sectPr w:rsidR="00AD615C" w:rsidRPr="00683D37" w:rsidSect="0076215E">
          <w:headerReference w:type="even" r:id="rId14"/>
          <w:headerReference w:type="default" r:id="rId15"/>
          <w:footerReference w:type="even" r:id="rId16"/>
          <w:footerReference w:type="default" r:id="rId17"/>
          <w:headerReference w:type="first" r:id="rId18"/>
          <w:footerReference w:type="first" r:id="rId19"/>
          <w:pgSz w:w="12240" w:h="15840"/>
          <w:pgMar w:top="720" w:right="1440" w:bottom="720" w:left="1440" w:header="720" w:footer="720" w:gutter="0"/>
          <w:pgNumType w:start="1"/>
          <w:cols w:space="720"/>
          <w:docGrid w:linePitch="360"/>
        </w:sectPr>
      </w:pPr>
      <w:bookmarkStart w:id="15" w:name="_Hlk16845159"/>
    </w:p>
    <w:p w14:paraId="0FB324DE" w14:textId="784CB5AA" w:rsidR="00C35CD3" w:rsidRPr="0016684D" w:rsidRDefault="00C35CD3" w:rsidP="00C35CD3">
      <w:pPr>
        <w:tabs>
          <w:tab w:val="right" w:pos="9360"/>
        </w:tabs>
        <w:spacing w:after="0"/>
        <w:jc w:val="left"/>
        <w:rPr>
          <w:rFonts w:cs="Times New Roman"/>
          <w:b/>
        </w:rPr>
      </w:pPr>
      <w:bookmarkStart w:id="16" w:name="item8b1"/>
      <w:bookmarkStart w:id="17" w:name="_Hlk145502621"/>
      <w:bookmarkEnd w:id="16"/>
      <w:r w:rsidRPr="0016684D">
        <w:rPr>
          <w:rFonts w:cs="Times New Roman"/>
          <w:b/>
        </w:rPr>
        <w:lastRenderedPageBreak/>
        <w:t>Agenda Item 8.</w:t>
      </w:r>
      <w:r w:rsidR="00D059F6" w:rsidRPr="0016684D">
        <w:rPr>
          <w:rFonts w:cs="Times New Roman"/>
          <w:b/>
        </w:rPr>
        <w:t>b.1.</w:t>
      </w:r>
      <w:r w:rsidRPr="0016684D">
        <w:rPr>
          <w:rFonts w:cs="Times New Roman"/>
          <w:b/>
        </w:rPr>
        <w:tab/>
      </w:r>
      <w:r w:rsidR="0063103A" w:rsidRPr="0016684D">
        <w:rPr>
          <w:rFonts w:cs="Times New Roman"/>
          <w:b/>
          <w:i/>
        </w:rPr>
        <w:t>Information</w:t>
      </w:r>
    </w:p>
    <w:p w14:paraId="344AD23F" w14:textId="7786F4C2" w:rsidR="00B652A8" w:rsidRPr="001E2934" w:rsidRDefault="001E2934" w:rsidP="00B652A8">
      <w:pPr>
        <w:widowControl w:val="0"/>
        <w:spacing w:after="240"/>
        <w:rPr>
          <w:rFonts w:eastAsia="Times New Roman" w:cs="Times New Roman"/>
          <w:b/>
          <w:snapToGrid w:val="0"/>
        </w:rPr>
      </w:pPr>
      <w:r w:rsidRPr="001E2934">
        <w:rPr>
          <w:rFonts w:eastAsia="Times New Roman" w:cs="Times New Roman"/>
          <w:b/>
          <w:snapToGrid w:val="0"/>
        </w:rPr>
        <w:t>September 19</w:t>
      </w:r>
      <w:r w:rsidR="00B652A8" w:rsidRPr="001E2934">
        <w:rPr>
          <w:rFonts w:eastAsia="Times New Roman" w:cs="Times New Roman"/>
          <w:b/>
          <w:snapToGrid w:val="0"/>
        </w:rPr>
        <w:t>, 2024</w:t>
      </w:r>
    </w:p>
    <w:p w14:paraId="6B336980" w14:textId="77777777" w:rsidR="00CF732E" w:rsidRPr="00CF732E" w:rsidRDefault="00CF732E" w:rsidP="00CF732E">
      <w:pPr>
        <w:spacing w:before="240" w:after="240"/>
        <w:jc w:val="center"/>
        <w:rPr>
          <w:rFonts w:eastAsia="Calibri" w:cstheme="majorBidi"/>
          <w:b/>
          <w:caps/>
          <w:spacing w:val="-10"/>
          <w:kern w:val="28"/>
          <w:sz w:val="28"/>
          <w:szCs w:val="56"/>
        </w:rPr>
      </w:pPr>
      <w:r w:rsidRPr="00CF732E">
        <w:rPr>
          <w:rFonts w:eastAsia="Calibri" w:cstheme="majorBidi"/>
          <w:b/>
          <w:caps/>
          <w:spacing w:val="-10"/>
          <w:kern w:val="28"/>
          <w:sz w:val="28"/>
          <w:szCs w:val="56"/>
        </w:rPr>
        <w:t>ANNUAL LISTING OF CHANGES FISCAL YEAR 2024</w:t>
      </w:r>
    </w:p>
    <w:p w14:paraId="2E6338BB" w14:textId="77777777" w:rsidR="00CF732E" w:rsidRPr="00CF732E" w:rsidRDefault="00CF732E" w:rsidP="00CF732E">
      <w:pPr>
        <w:tabs>
          <w:tab w:val="right" w:pos="9360"/>
        </w:tabs>
        <w:rPr>
          <w:rFonts w:eastAsia="Times New Roman" w:cs="Times New Roman"/>
          <w:snapToGrid w:val="0"/>
          <w:szCs w:val="24"/>
        </w:rPr>
      </w:pPr>
      <w:r w:rsidRPr="00CF732E">
        <w:rPr>
          <w:rFonts w:eastAsia="Times New Roman" w:cs="Times New Roman"/>
          <w:snapToGrid w:val="0"/>
          <w:szCs w:val="24"/>
        </w:rPr>
        <w:t xml:space="preserve">The Fiscal Year 2024 Annual Listing of Changes are reported, and sent, to the Illinois Board of Higher Education (IBHE) in the summer after the academic year is completed. The changes have been approved through the normal curricular processes or in accordance with the policies of the NIU Board of Trustees. The report was sent to the IBHE in June 2024. </w:t>
      </w:r>
    </w:p>
    <w:p w14:paraId="2F8420B2" w14:textId="77777777" w:rsidR="00CF732E" w:rsidRPr="00CF732E" w:rsidRDefault="00CF732E" w:rsidP="00CF732E">
      <w:pPr>
        <w:tabs>
          <w:tab w:val="right" w:pos="9360"/>
        </w:tabs>
        <w:rPr>
          <w:rFonts w:eastAsia="Tahoma,Times New Roman" w:cs="Times New Roman"/>
          <w:snapToGrid w:val="0"/>
          <w:szCs w:val="24"/>
        </w:rPr>
      </w:pPr>
      <w:r w:rsidRPr="00CF732E">
        <w:rPr>
          <w:rFonts w:eastAsia="Times New Roman" w:cs="Times New Roman"/>
          <w:snapToGrid w:val="0"/>
          <w:szCs w:val="24"/>
        </w:rPr>
        <w:t>For FY24, NIU created three programs, three certificates, one minor, one emphasis and eight specializations. One program, nine certificates, one minor, three specializations and one emphasis were deleted. Also approved were two name changes, and one new in-region location</w:t>
      </w:r>
      <w:r w:rsidRPr="00CF732E">
        <w:rPr>
          <w:rFonts w:eastAsia="Tahoma,Times New Roman" w:cs="Times New Roman"/>
          <w:snapToGrid w:val="0"/>
          <w:szCs w:val="24"/>
        </w:rPr>
        <w:t xml:space="preserve">. </w:t>
      </w:r>
    </w:p>
    <w:p w14:paraId="6B25E22F" w14:textId="77777777" w:rsidR="00CF732E" w:rsidRDefault="00CF732E">
      <w:pPr>
        <w:spacing w:after="200" w:line="276" w:lineRule="auto"/>
        <w:jc w:val="left"/>
        <w:rPr>
          <w:rFonts w:eastAsia="Times New Roman" w:cs="Times New Roman"/>
          <w:b/>
          <w:bCs/>
          <w:szCs w:val="24"/>
        </w:rPr>
      </w:pPr>
    </w:p>
    <w:p w14:paraId="115F9093" w14:textId="77777777" w:rsidR="00CF732E" w:rsidRDefault="00CF732E">
      <w:pPr>
        <w:spacing w:after="200" w:line="276" w:lineRule="auto"/>
        <w:jc w:val="left"/>
        <w:rPr>
          <w:rFonts w:eastAsia="Times New Roman" w:cs="Times New Roman"/>
          <w:b/>
          <w:caps/>
          <w:snapToGrid w:val="0"/>
          <w:sz w:val="28"/>
          <w:szCs w:val="28"/>
        </w:rPr>
      </w:pPr>
      <w:r>
        <w:rPr>
          <w:rFonts w:eastAsia="Times New Roman" w:cs="Times New Roman"/>
          <w:b/>
          <w:caps/>
          <w:snapToGrid w:val="0"/>
          <w:sz w:val="28"/>
          <w:szCs w:val="28"/>
        </w:rPr>
        <w:br w:type="page"/>
      </w:r>
    </w:p>
    <w:p w14:paraId="276325A7" w14:textId="2AD6E6C3" w:rsidR="00CF732E" w:rsidRPr="00CF732E" w:rsidRDefault="00CF732E" w:rsidP="00CF732E">
      <w:pPr>
        <w:keepNext/>
        <w:keepLines/>
        <w:spacing w:after="240"/>
        <w:jc w:val="center"/>
        <w:outlineLvl w:val="1"/>
        <w:rPr>
          <w:rFonts w:eastAsia="Times New Roman" w:cs="Times New Roman"/>
          <w:b/>
          <w:caps/>
          <w:snapToGrid w:val="0"/>
          <w:sz w:val="28"/>
          <w:szCs w:val="28"/>
        </w:rPr>
      </w:pPr>
      <w:r w:rsidRPr="00CF732E">
        <w:rPr>
          <w:rFonts w:eastAsia="Times New Roman" w:cs="Times New Roman"/>
          <w:b/>
          <w:caps/>
          <w:snapToGrid w:val="0"/>
          <w:sz w:val="28"/>
          <w:szCs w:val="28"/>
        </w:rPr>
        <w:lastRenderedPageBreak/>
        <w:t>ANNUAL LISTING OF CHANGES</w:t>
      </w:r>
      <w:r w:rsidRPr="00CF732E">
        <w:rPr>
          <w:rFonts w:eastAsia="Times New Roman" w:cs="Times New Roman"/>
          <w:b/>
          <w:caps/>
          <w:snapToGrid w:val="0"/>
          <w:sz w:val="28"/>
          <w:szCs w:val="28"/>
        </w:rPr>
        <w:br/>
        <w:t>Fiscal Year 2024</w:t>
      </w:r>
    </w:p>
    <w:p w14:paraId="21A845D2" w14:textId="77777777" w:rsidR="00CF732E" w:rsidRPr="00CF732E" w:rsidRDefault="00CF732E" w:rsidP="00CF732E">
      <w:pPr>
        <w:rPr>
          <w:rFonts w:cs="Times New Roman"/>
          <w:b/>
          <w:szCs w:val="24"/>
        </w:rPr>
      </w:pPr>
      <w:r w:rsidRPr="00CF732E">
        <w:rPr>
          <w:rFonts w:cs="Times New Roman"/>
          <w:b/>
          <w:szCs w:val="24"/>
        </w:rPr>
        <w:t>ADDITIONS</w:t>
      </w:r>
    </w:p>
    <w:p w14:paraId="4F8B4E13" w14:textId="77777777" w:rsidR="00CF732E" w:rsidRPr="00CF732E" w:rsidRDefault="00CF732E" w:rsidP="00CF732E">
      <w:pPr>
        <w:rPr>
          <w:rFonts w:cs="Times New Roman"/>
          <w:szCs w:val="24"/>
        </w:rPr>
      </w:pPr>
      <w:r w:rsidRPr="00CF732E">
        <w:rPr>
          <w:rFonts w:cs="Times New Roman"/>
          <w:szCs w:val="24"/>
          <w:u w:val="single"/>
        </w:rPr>
        <w:t>Program</w:t>
      </w:r>
    </w:p>
    <w:p w14:paraId="2E3EFF01" w14:textId="77777777" w:rsidR="00CF732E" w:rsidRPr="00CF732E" w:rsidRDefault="00CF732E" w:rsidP="00CF732E">
      <w:pPr>
        <w:rPr>
          <w:rFonts w:cs="Times New Roman"/>
          <w:b/>
          <w:bCs/>
          <w:szCs w:val="24"/>
        </w:rPr>
      </w:pPr>
      <w:r w:rsidRPr="00CF732E">
        <w:rPr>
          <w:rFonts w:cs="Times New Roman"/>
          <w:szCs w:val="24"/>
        </w:rPr>
        <w:t>College of Liberal Arts and Sciences, Department of Statistics and Actuarial Science, New Accelerated Bachelor of Science in Statistics/Master of Science in Statistics</w:t>
      </w:r>
    </w:p>
    <w:p w14:paraId="41C98382" w14:textId="77777777" w:rsidR="00CF732E" w:rsidRPr="00CF732E" w:rsidRDefault="00CF732E" w:rsidP="00CF732E">
      <w:pPr>
        <w:rPr>
          <w:rFonts w:cs="Times New Roman"/>
          <w:b/>
          <w:bCs/>
          <w:szCs w:val="24"/>
        </w:rPr>
      </w:pPr>
      <w:r w:rsidRPr="00CF732E">
        <w:rPr>
          <w:rFonts w:cs="Times New Roman"/>
          <w:szCs w:val="24"/>
        </w:rPr>
        <w:t>College of Liberal Arts and Sciences, Department of Chemistry and Biochemistry, New Accelerated Bachelor of Science in Chemistry/Master of Science in Chemistry</w:t>
      </w:r>
    </w:p>
    <w:p w14:paraId="6AC6EA44" w14:textId="77777777" w:rsidR="00CF732E" w:rsidRPr="00CF732E" w:rsidRDefault="00CF732E" w:rsidP="00CF732E">
      <w:pPr>
        <w:rPr>
          <w:rFonts w:cs="Times New Roman"/>
          <w:b/>
          <w:bCs/>
          <w:szCs w:val="24"/>
        </w:rPr>
      </w:pPr>
      <w:r w:rsidRPr="00CF732E">
        <w:rPr>
          <w:rFonts w:cs="Times New Roman"/>
          <w:szCs w:val="24"/>
        </w:rPr>
        <w:t>College of Business, Department of Operations Management and Information Systems,</w:t>
      </w:r>
      <w:r w:rsidRPr="00CF732E">
        <w:rPr>
          <w:rFonts w:cs="Times New Roman"/>
          <w:b/>
          <w:bCs/>
          <w:szCs w:val="24"/>
        </w:rPr>
        <w:t xml:space="preserve"> </w:t>
      </w:r>
      <w:r w:rsidRPr="00CF732E">
        <w:rPr>
          <w:rFonts w:cs="Times New Roman"/>
          <w:szCs w:val="24"/>
        </w:rPr>
        <w:t>Accelerated Bachelor of Science in Operations and Information Management/Master of Science in Data Analytics</w:t>
      </w:r>
    </w:p>
    <w:p w14:paraId="6C161CF3" w14:textId="77777777" w:rsidR="00CF732E" w:rsidRPr="00CF732E" w:rsidRDefault="00CF732E" w:rsidP="00CF732E">
      <w:pPr>
        <w:rPr>
          <w:rFonts w:cs="Times New Roman"/>
          <w:szCs w:val="24"/>
        </w:rPr>
      </w:pPr>
      <w:r w:rsidRPr="00CF732E">
        <w:rPr>
          <w:rFonts w:cs="Times New Roman"/>
          <w:szCs w:val="24"/>
          <w:u w:val="single"/>
        </w:rPr>
        <w:t>Certificate</w:t>
      </w:r>
    </w:p>
    <w:p w14:paraId="276185FF" w14:textId="77777777" w:rsidR="00CF732E" w:rsidRPr="00CF732E" w:rsidRDefault="00CF732E" w:rsidP="00CF732E">
      <w:pPr>
        <w:rPr>
          <w:rFonts w:cs="Times New Roman"/>
          <w:szCs w:val="24"/>
        </w:rPr>
      </w:pPr>
      <w:r w:rsidRPr="00CF732E">
        <w:rPr>
          <w:rFonts w:cs="Times New Roman"/>
          <w:szCs w:val="24"/>
        </w:rPr>
        <w:t>College of Liberal Arts and Sciences, New Certificate of Undergraduate Study: Career Planning</w:t>
      </w:r>
    </w:p>
    <w:p w14:paraId="635E5AE1" w14:textId="77777777" w:rsidR="00CF732E" w:rsidRPr="00CF732E" w:rsidRDefault="00CF732E" w:rsidP="00CF732E">
      <w:pPr>
        <w:rPr>
          <w:rFonts w:cs="Times New Roman"/>
          <w:szCs w:val="24"/>
        </w:rPr>
      </w:pPr>
      <w:r w:rsidRPr="00CF732E">
        <w:rPr>
          <w:rFonts w:cs="Times New Roman"/>
          <w:szCs w:val="24"/>
        </w:rPr>
        <w:t>College of Health and Human Sciences, School of Family and Consumer Sciences, New Certificate of Undergraduate Study: Visual Merchandising</w:t>
      </w:r>
    </w:p>
    <w:p w14:paraId="35D16260" w14:textId="77777777" w:rsidR="00CF732E" w:rsidRPr="00CF732E" w:rsidRDefault="00CF732E" w:rsidP="00CF732E">
      <w:pPr>
        <w:rPr>
          <w:rFonts w:cs="Times New Roman"/>
          <w:szCs w:val="24"/>
        </w:rPr>
      </w:pPr>
      <w:r w:rsidRPr="00CF732E">
        <w:rPr>
          <w:rFonts w:cs="Times New Roman"/>
          <w:szCs w:val="24"/>
        </w:rPr>
        <w:t xml:space="preserve">College of Liberal Arts and Sciences, Department of Public Administration, New Certificate of Graduate Study: Public Budgeting and Financial Management </w:t>
      </w:r>
    </w:p>
    <w:p w14:paraId="3CB7C149" w14:textId="77777777" w:rsidR="00CF732E" w:rsidRPr="00CF732E" w:rsidRDefault="00CF732E" w:rsidP="00CF732E">
      <w:pPr>
        <w:rPr>
          <w:rFonts w:cs="Times New Roman"/>
          <w:szCs w:val="24"/>
        </w:rPr>
      </w:pPr>
      <w:r w:rsidRPr="00CF732E">
        <w:rPr>
          <w:rFonts w:cs="Times New Roman"/>
          <w:szCs w:val="24"/>
          <w:u w:val="single"/>
        </w:rPr>
        <w:t>Minor</w:t>
      </w:r>
    </w:p>
    <w:p w14:paraId="707EE123" w14:textId="77777777" w:rsidR="00CF732E" w:rsidRPr="00CF732E" w:rsidRDefault="00CF732E" w:rsidP="00CF732E">
      <w:pPr>
        <w:rPr>
          <w:rFonts w:cs="Times New Roman"/>
          <w:szCs w:val="24"/>
        </w:rPr>
      </w:pPr>
      <w:r w:rsidRPr="00CF732E">
        <w:rPr>
          <w:rFonts w:cs="Times New Roman"/>
          <w:szCs w:val="24"/>
        </w:rPr>
        <w:t xml:space="preserve">College of Health and Human Sciences, School of Health Studies, New Minor in Health Administration </w:t>
      </w:r>
    </w:p>
    <w:p w14:paraId="4E8FF0D4" w14:textId="77777777" w:rsidR="00CF732E" w:rsidRPr="00CF732E" w:rsidRDefault="00CF732E" w:rsidP="00CF732E">
      <w:pPr>
        <w:rPr>
          <w:rFonts w:cs="Times New Roman"/>
          <w:szCs w:val="24"/>
          <w:u w:val="single"/>
        </w:rPr>
      </w:pPr>
      <w:r w:rsidRPr="00CF732E">
        <w:rPr>
          <w:rFonts w:cs="Times New Roman"/>
          <w:szCs w:val="24"/>
          <w:u w:val="single"/>
        </w:rPr>
        <w:t>Emphasis</w:t>
      </w:r>
    </w:p>
    <w:p w14:paraId="0316CB43" w14:textId="77777777" w:rsidR="00CF732E" w:rsidRPr="00CF732E" w:rsidRDefault="00CF732E" w:rsidP="00CF732E">
      <w:pPr>
        <w:rPr>
          <w:rFonts w:cs="Times New Roman"/>
          <w:szCs w:val="24"/>
        </w:rPr>
      </w:pPr>
      <w:r w:rsidRPr="00CF732E">
        <w:rPr>
          <w:rFonts w:cs="Times New Roman"/>
          <w:szCs w:val="24"/>
        </w:rPr>
        <w:t>College of Liberal Arts and Sciences, Department of Biological Sciences, New Emphasis to the Bachelor of Science in Biological Sciences, Emphasis in Educator Licensure-Biology</w:t>
      </w:r>
    </w:p>
    <w:p w14:paraId="1C807F71" w14:textId="77777777" w:rsidR="00CF732E" w:rsidRPr="00CF732E" w:rsidRDefault="00CF732E" w:rsidP="00CF732E">
      <w:pPr>
        <w:rPr>
          <w:rFonts w:cs="Times New Roman"/>
          <w:szCs w:val="24"/>
          <w:u w:val="single"/>
        </w:rPr>
      </w:pPr>
      <w:r w:rsidRPr="00CF732E">
        <w:rPr>
          <w:rFonts w:cs="Times New Roman"/>
          <w:szCs w:val="24"/>
          <w:u w:val="single"/>
        </w:rPr>
        <w:t>Specialization</w:t>
      </w:r>
    </w:p>
    <w:p w14:paraId="08A5CB14" w14:textId="77777777" w:rsidR="00CF732E" w:rsidRPr="00CF732E" w:rsidRDefault="00CF732E" w:rsidP="00CF732E">
      <w:pPr>
        <w:rPr>
          <w:rFonts w:cs="Times New Roman"/>
          <w:szCs w:val="24"/>
        </w:rPr>
      </w:pPr>
      <w:r w:rsidRPr="00CF732E">
        <w:rPr>
          <w:rFonts w:cs="Times New Roman"/>
          <w:szCs w:val="24"/>
        </w:rPr>
        <w:t xml:space="preserve">College of Health and Human Sciences, School of Nursing, New Specialization in Master of Science in Nursing in Specialization as a Family Nurse Practitioner </w:t>
      </w:r>
    </w:p>
    <w:p w14:paraId="5B6C6B25" w14:textId="77777777" w:rsidR="00CF732E" w:rsidRPr="00CF732E" w:rsidRDefault="00CF732E" w:rsidP="00CF732E">
      <w:pPr>
        <w:rPr>
          <w:rFonts w:cs="Times New Roman"/>
          <w:b/>
          <w:bCs/>
          <w:szCs w:val="24"/>
        </w:rPr>
      </w:pPr>
      <w:r w:rsidRPr="00CF732E">
        <w:rPr>
          <w:rFonts w:cs="Times New Roman"/>
          <w:szCs w:val="24"/>
        </w:rPr>
        <w:t xml:space="preserve">College of Health and Human Sciences, School of Nursing, New Specialization in Doctor of Nursing Practice (Post Bachelor’s) in Family Nurse Practitioner </w:t>
      </w:r>
    </w:p>
    <w:p w14:paraId="69576313" w14:textId="77777777" w:rsidR="00CF732E" w:rsidRPr="00CF732E" w:rsidRDefault="00CF732E" w:rsidP="00CF732E">
      <w:pPr>
        <w:rPr>
          <w:rFonts w:cs="Times New Roman"/>
          <w:szCs w:val="24"/>
        </w:rPr>
      </w:pPr>
      <w:r w:rsidRPr="00CF732E">
        <w:rPr>
          <w:rFonts w:cs="Times New Roman"/>
          <w:szCs w:val="24"/>
        </w:rPr>
        <w:t>College of Health and Human Sciences, School of Nursing, New Specialization in Doctor of Nursing Practice (Post Bachelor’s) in Educational Leadership</w:t>
      </w:r>
    </w:p>
    <w:p w14:paraId="5880BAAD" w14:textId="77777777" w:rsidR="00CF732E" w:rsidRPr="00CF732E" w:rsidRDefault="00CF732E" w:rsidP="00CF732E">
      <w:pPr>
        <w:rPr>
          <w:rFonts w:cs="Times New Roman"/>
          <w:szCs w:val="24"/>
        </w:rPr>
      </w:pPr>
      <w:r w:rsidRPr="00CF732E">
        <w:rPr>
          <w:rFonts w:cs="Times New Roman"/>
          <w:szCs w:val="24"/>
        </w:rPr>
        <w:t xml:space="preserve">College of Health and Human Sciences, School of Nursing, New Specialization in Doctor of Nursing Practice (Post Bachelor’s) in Healthcare Leadership </w:t>
      </w:r>
    </w:p>
    <w:p w14:paraId="5D865277" w14:textId="77777777" w:rsidR="00CF732E" w:rsidRPr="00CF732E" w:rsidRDefault="00CF732E" w:rsidP="00CF732E">
      <w:pPr>
        <w:rPr>
          <w:rFonts w:cs="Times New Roman"/>
          <w:szCs w:val="24"/>
        </w:rPr>
      </w:pPr>
      <w:r w:rsidRPr="00CF732E">
        <w:rPr>
          <w:rFonts w:cs="Times New Roman"/>
          <w:szCs w:val="24"/>
        </w:rPr>
        <w:t>College of Health and Human Sciences, School of Nursing, New Specialization in Doctor of Nursing Practice (Post Master’s) without Specialization</w:t>
      </w:r>
    </w:p>
    <w:p w14:paraId="05169459" w14:textId="77777777" w:rsidR="00CF732E" w:rsidRPr="00CF732E" w:rsidRDefault="00CF732E" w:rsidP="00CF732E">
      <w:pPr>
        <w:rPr>
          <w:rFonts w:cs="Times New Roman"/>
          <w:szCs w:val="24"/>
        </w:rPr>
      </w:pPr>
      <w:r w:rsidRPr="00CF732E">
        <w:rPr>
          <w:rFonts w:cs="Times New Roman"/>
          <w:szCs w:val="24"/>
        </w:rPr>
        <w:t>College of Health and Human Sciences, School of Nursing, New Specialization in Doctor of Nursing Practice (Post Master’s) in Educational Leadership</w:t>
      </w:r>
    </w:p>
    <w:p w14:paraId="4E45CA23" w14:textId="77777777" w:rsidR="00CF732E" w:rsidRPr="00CF732E" w:rsidRDefault="00CF732E" w:rsidP="00CF732E">
      <w:pPr>
        <w:rPr>
          <w:rFonts w:cs="Times New Roman"/>
          <w:szCs w:val="24"/>
        </w:rPr>
      </w:pPr>
      <w:r w:rsidRPr="00CF732E">
        <w:rPr>
          <w:rFonts w:cs="Times New Roman"/>
          <w:szCs w:val="24"/>
        </w:rPr>
        <w:t>College of Health and Human Sciences, School of Nursing, New Specialization in Doctor of Nursing Practice (Post Master’s) in Healthcare Leadership</w:t>
      </w:r>
    </w:p>
    <w:p w14:paraId="66687635" w14:textId="77777777" w:rsidR="00CF732E" w:rsidRPr="00CF732E" w:rsidRDefault="00CF732E" w:rsidP="00CF732E">
      <w:pPr>
        <w:rPr>
          <w:rFonts w:cs="Times New Roman"/>
          <w:szCs w:val="24"/>
        </w:rPr>
      </w:pPr>
      <w:r w:rsidRPr="00CF732E">
        <w:rPr>
          <w:rFonts w:cs="Times New Roman"/>
          <w:szCs w:val="24"/>
        </w:rPr>
        <w:t>College of Education, Department of Curriculum and Instruction, New Specialization in Doctor of Education in Curriculum and Instruction in Equity and Social Inquiry</w:t>
      </w:r>
    </w:p>
    <w:p w14:paraId="508BB2C2" w14:textId="77777777" w:rsidR="00CF732E" w:rsidRPr="00CF732E" w:rsidRDefault="00CF732E" w:rsidP="00CF732E">
      <w:pPr>
        <w:rPr>
          <w:rFonts w:cs="Times New Roman"/>
          <w:b/>
          <w:szCs w:val="24"/>
        </w:rPr>
      </w:pPr>
      <w:r w:rsidRPr="00CF732E">
        <w:rPr>
          <w:rFonts w:cs="Times New Roman"/>
          <w:b/>
          <w:szCs w:val="24"/>
        </w:rPr>
        <w:lastRenderedPageBreak/>
        <w:t>DELETIONS</w:t>
      </w:r>
    </w:p>
    <w:p w14:paraId="1A559EB6" w14:textId="77777777" w:rsidR="00CF732E" w:rsidRPr="00CF732E" w:rsidRDefault="00CF732E" w:rsidP="00CF732E">
      <w:pPr>
        <w:rPr>
          <w:rFonts w:cs="Times New Roman"/>
          <w:szCs w:val="24"/>
          <w:u w:val="single"/>
        </w:rPr>
      </w:pPr>
      <w:r w:rsidRPr="00CF732E">
        <w:rPr>
          <w:rFonts w:cs="Times New Roman"/>
          <w:szCs w:val="24"/>
          <w:u w:val="single"/>
        </w:rPr>
        <w:t>Program</w:t>
      </w:r>
    </w:p>
    <w:p w14:paraId="61B6649D" w14:textId="77777777" w:rsidR="00CF732E" w:rsidRPr="00CF732E" w:rsidRDefault="00CF732E" w:rsidP="00CF732E">
      <w:pPr>
        <w:rPr>
          <w:rFonts w:cs="Times New Roman"/>
          <w:szCs w:val="24"/>
        </w:rPr>
      </w:pPr>
      <w:r w:rsidRPr="00CF732E">
        <w:rPr>
          <w:rFonts w:cs="Times New Roman"/>
          <w:szCs w:val="24"/>
        </w:rPr>
        <w:t>College of Education, Department of Leadership, Educational Psychology and Foundations, Deletion of Master of Science in Education in Educational Psychology</w:t>
      </w:r>
    </w:p>
    <w:p w14:paraId="2D3EB33A" w14:textId="77777777" w:rsidR="00CF732E" w:rsidRPr="00CF732E" w:rsidRDefault="00CF732E" w:rsidP="00CF732E">
      <w:pPr>
        <w:rPr>
          <w:rFonts w:cs="Times New Roman"/>
          <w:szCs w:val="24"/>
          <w:u w:val="single"/>
        </w:rPr>
      </w:pPr>
      <w:r w:rsidRPr="00CF732E">
        <w:rPr>
          <w:rFonts w:cs="Times New Roman"/>
          <w:szCs w:val="24"/>
          <w:u w:val="single"/>
        </w:rPr>
        <w:t>Certificate</w:t>
      </w:r>
    </w:p>
    <w:p w14:paraId="596E89E4" w14:textId="77777777" w:rsidR="00CF732E" w:rsidRPr="00CF732E" w:rsidRDefault="00CF732E" w:rsidP="00CF732E">
      <w:pPr>
        <w:rPr>
          <w:rFonts w:cs="Times New Roman"/>
          <w:szCs w:val="24"/>
        </w:rPr>
      </w:pPr>
      <w:r w:rsidRPr="00CF732E">
        <w:rPr>
          <w:rFonts w:cs="Times New Roman"/>
          <w:szCs w:val="24"/>
        </w:rPr>
        <w:t>College of Business, Department of Operations Management and Information Systems, Deletion of Certificate of Undergraduate Study: Enterprise Management Using SAP Software</w:t>
      </w:r>
    </w:p>
    <w:p w14:paraId="00ACD729" w14:textId="77777777" w:rsidR="00CF732E" w:rsidRPr="00CF732E" w:rsidRDefault="00CF732E" w:rsidP="00CF732E">
      <w:pPr>
        <w:rPr>
          <w:rFonts w:cs="Times New Roman"/>
          <w:szCs w:val="24"/>
        </w:rPr>
      </w:pPr>
      <w:r w:rsidRPr="00CF732E">
        <w:rPr>
          <w:rFonts w:cs="Times New Roman"/>
          <w:szCs w:val="24"/>
        </w:rPr>
        <w:t xml:space="preserve">College of Business, Department of Operations Management and Information Systems, Deletion of Certificate of Undergraduate Study: Data Analytics Using SAS Software SAS Joint Certificate Program </w:t>
      </w:r>
    </w:p>
    <w:p w14:paraId="01C6DF85" w14:textId="77777777" w:rsidR="00CF732E" w:rsidRPr="00CF732E" w:rsidRDefault="00CF732E" w:rsidP="00CF732E">
      <w:pPr>
        <w:rPr>
          <w:rFonts w:cs="Times New Roman"/>
          <w:szCs w:val="24"/>
        </w:rPr>
      </w:pPr>
      <w:r w:rsidRPr="00CF732E">
        <w:rPr>
          <w:rFonts w:cs="Times New Roman"/>
          <w:szCs w:val="24"/>
        </w:rPr>
        <w:t xml:space="preserve">College of Education, Department of Curriculum and Instruction, Deletion of Certificate of Undergraduate Study: Middle School Literacy </w:t>
      </w:r>
    </w:p>
    <w:p w14:paraId="45799775" w14:textId="77777777" w:rsidR="00CF732E" w:rsidRPr="00CF732E" w:rsidRDefault="00CF732E" w:rsidP="00CF732E">
      <w:pPr>
        <w:rPr>
          <w:rFonts w:cs="Times New Roman"/>
          <w:szCs w:val="24"/>
        </w:rPr>
      </w:pPr>
      <w:r w:rsidRPr="00CF732E">
        <w:rPr>
          <w:rFonts w:cs="Times New Roman"/>
          <w:szCs w:val="24"/>
        </w:rPr>
        <w:t>College of Business, Department of Operations Management and Information Systems, Deletion of Certificate of Graduate Study: Enterprise Management Using SAP Software</w:t>
      </w:r>
    </w:p>
    <w:p w14:paraId="64B433EF" w14:textId="77777777" w:rsidR="00CF732E" w:rsidRPr="00CF732E" w:rsidRDefault="00CF732E" w:rsidP="00CF732E">
      <w:pPr>
        <w:rPr>
          <w:rFonts w:cs="Times New Roman"/>
          <w:szCs w:val="24"/>
        </w:rPr>
      </w:pPr>
      <w:r w:rsidRPr="00CF732E">
        <w:rPr>
          <w:rFonts w:cs="Times New Roman"/>
          <w:szCs w:val="24"/>
        </w:rPr>
        <w:t>College of Business, Department of Operations Management and Information Systems, Deletion of Certificate of Graduate Study: Data Analytics Using SAS Software SAS Joint Certificate Program</w:t>
      </w:r>
    </w:p>
    <w:p w14:paraId="703953E7" w14:textId="77777777" w:rsidR="00CF732E" w:rsidRPr="00CF732E" w:rsidRDefault="00CF732E" w:rsidP="00CF732E">
      <w:pPr>
        <w:rPr>
          <w:rFonts w:cs="Times New Roman"/>
          <w:szCs w:val="24"/>
        </w:rPr>
      </w:pPr>
      <w:r w:rsidRPr="00CF732E">
        <w:rPr>
          <w:rFonts w:cs="Times New Roman"/>
          <w:szCs w:val="24"/>
        </w:rPr>
        <w:t>College of Education, Department of Counseling and Higher Education, Deletion of Certificate of Graduate Study: College Teaching</w:t>
      </w:r>
    </w:p>
    <w:p w14:paraId="6254BD53" w14:textId="77777777" w:rsidR="00CF732E" w:rsidRPr="00CF732E" w:rsidRDefault="00CF732E" w:rsidP="00CF732E">
      <w:pPr>
        <w:rPr>
          <w:rFonts w:cs="Times New Roman"/>
          <w:szCs w:val="24"/>
        </w:rPr>
      </w:pPr>
      <w:r w:rsidRPr="00CF732E">
        <w:rPr>
          <w:rFonts w:cs="Times New Roman"/>
          <w:szCs w:val="24"/>
        </w:rPr>
        <w:t>College of Education, Department of Counseling and Higher Education, Deletion of Certificate of Graduate Study: Higher Education Administration</w:t>
      </w:r>
    </w:p>
    <w:p w14:paraId="67F01575" w14:textId="77777777" w:rsidR="00CF732E" w:rsidRPr="00CF732E" w:rsidRDefault="00CF732E" w:rsidP="00CF732E">
      <w:pPr>
        <w:rPr>
          <w:rFonts w:cs="Times New Roman"/>
          <w:szCs w:val="24"/>
        </w:rPr>
      </w:pPr>
      <w:r w:rsidRPr="00CF732E">
        <w:rPr>
          <w:rFonts w:cs="Times New Roman"/>
          <w:szCs w:val="24"/>
        </w:rPr>
        <w:t>College of Education, Department of Curriculum and Instruction, Deletion of Certificate of Graduate Study: Postsecondary Development Literacy and Language Instruction</w:t>
      </w:r>
    </w:p>
    <w:p w14:paraId="00741076" w14:textId="77777777" w:rsidR="00CF732E" w:rsidRPr="00CF732E" w:rsidRDefault="00CF732E" w:rsidP="00CF732E">
      <w:pPr>
        <w:rPr>
          <w:rFonts w:cs="Times New Roman"/>
          <w:szCs w:val="24"/>
        </w:rPr>
      </w:pPr>
      <w:r w:rsidRPr="00CF732E">
        <w:rPr>
          <w:rFonts w:cs="Times New Roman"/>
          <w:szCs w:val="24"/>
        </w:rPr>
        <w:t>College of Education, Department of Educational Technology, Research and Assessment, Deletion of Certificate of Graduate Study: Response to Intervention</w:t>
      </w:r>
    </w:p>
    <w:p w14:paraId="7FA82201" w14:textId="77777777" w:rsidR="00CF732E" w:rsidRPr="00CF732E" w:rsidRDefault="00CF732E" w:rsidP="00CF732E">
      <w:pPr>
        <w:rPr>
          <w:rFonts w:cs="Times New Roman"/>
          <w:szCs w:val="24"/>
          <w:u w:val="single"/>
        </w:rPr>
      </w:pPr>
      <w:r w:rsidRPr="00CF732E">
        <w:rPr>
          <w:rFonts w:cs="Times New Roman"/>
          <w:szCs w:val="24"/>
          <w:u w:val="single"/>
        </w:rPr>
        <w:t>Minor</w:t>
      </w:r>
    </w:p>
    <w:p w14:paraId="702D87D5" w14:textId="77777777" w:rsidR="00CF732E" w:rsidRPr="00CF732E" w:rsidRDefault="00CF732E" w:rsidP="00CF732E">
      <w:pPr>
        <w:rPr>
          <w:rFonts w:cs="Times New Roman"/>
          <w:szCs w:val="24"/>
        </w:rPr>
      </w:pPr>
      <w:r w:rsidRPr="00CF732E">
        <w:rPr>
          <w:rFonts w:cs="Times New Roman"/>
          <w:szCs w:val="24"/>
        </w:rPr>
        <w:t>College of Education, Department of Counseling and Higher Education, Deletion of Minor: Social Change Leadership</w:t>
      </w:r>
    </w:p>
    <w:p w14:paraId="1DC0EB58" w14:textId="77777777" w:rsidR="00CF732E" w:rsidRPr="00CF732E" w:rsidRDefault="00CF732E" w:rsidP="00CF732E">
      <w:pPr>
        <w:rPr>
          <w:rFonts w:cs="Times New Roman"/>
          <w:szCs w:val="24"/>
          <w:u w:val="single"/>
        </w:rPr>
      </w:pPr>
      <w:r w:rsidRPr="00CF732E">
        <w:rPr>
          <w:rFonts w:cs="Times New Roman"/>
          <w:szCs w:val="24"/>
          <w:u w:val="single"/>
        </w:rPr>
        <w:t>Specialization</w:t>
      </w:r>
    </w:p>
    <w:p w14:paraId="0D115747" w14:textId="77777777" w:rsidR="00CF732E" w:rsidRPr="00CF732E" w:rsidRDefault="00CF732E" w:rsidP="00CF732E">
      <w:pPr>
        <w:rPr>
          <w:rFonts w:cs="Times New Roman"/>
          <w:szCs w:val="24"/>
        </w:rPr>
      </w:pPr>
      <w:r w:rsidRPr="00CF732E">
        <w:rPr>
          <w:rFonts w:cs="Times New Roman"/>
          <w:szCs w:val="24"/>
        </w:rPr>
        <w:t>College of Business, Department of Operations Management and Information Systems, Deletion of a Graduate Specialization from Master of Science in Management Information Systems – Specialization in SAP and Business Enterprise Computing</w:t>
      </w:r>
    </w:p>
    <w:p w14:paraId="6D4DFD22" w14:textId="77777777" w:rsidR="00CF732E" w:rsidRPr="00CF732E" w:rsidRDefault="00CF732E" w:rsidP="00CF732E">
      <w:pPr>
        <w:rPr>
          <w:rFonts w:cs="Times New Roman"/>
          <w:szCs w:val="24"/>
        </w:rPr>
      </w:pPr>
      <w:r w:rsidRPr="00CF732E">
        <w:rPr>
          <w:rFonts w:cs="Times New Roman"/>
          <w:szCs w:val="24"/>
        </w:rPr>
        <w:t>College of Business, Department of Operations Management and Information Systems, Deletion of a Graduate Specialization from Master of Science in Management Information Systems – Specialization in Business Analytics</w:t>
      </w:r>
    </w:p>
    <w:p w14:paraId="63F4DFFC" w14:textId="77777777" w:rsidR="00CF732E" w:rsidRPr="00CF732E" w:rsidRDefault="00CF732E" w:rsidP="00CF732E">
      <w:pPr>
        <w:rPr>
          <w:rFonts w:cs="Times New Roman"/>
          <w:szCs w:val="24"/>
        </w:rPr>
      </w:pPr>
      <w:r w:rsidRPr="00CF732E">
        <w:rPr>
          <w:rFonts w:cs="Times New Roman"/>
          <w:szCs w:val="24"/>
        </w:rPr>
        <w:t>College of Education, Department of Curriculum and Instruction, Deletion of a Graduate Specialization from Doctor of Education in Higher Education – Specialization in College Teaching</w:t>
      </w:r>
    </w:p>
    <w:p w14:paraId="4441B045" w14:textId="77777777" w:rsidR="00CF732E" w:rsidRPr="00CF732E" w:rsidRDefault="00CF732E" w:rsidP="00CF732E">
      <w:pPr>
        <w:rPr>
          <w:rFonts w:cs="Times New Roman"/>
          <w:szCs w:val="24"/>
          <w:u w:val="single"/>
        </w:rPr>
      </w:pPr>
      <w:r w:rsidRPr="00CF732E">
        <w:rPr>
          <w:rFonts w:cs="Times New Roman"/>
          <w:szCs w:val="24"/>
          <w:u w:val="single"/>
        </w:rPr>
        <w:t>Emphasis</w:t>
      </w:r>
    </w:p>
    <w:p w14:paraId="27142C39" w14:textId="77777777" w:rsidR="00CF732E" w:rsidRPr="00CF732E" w:rsidRDefault="00CF732E" w:rsidP="00CF732E">
      <w:pPr>
        <w:rPr>
          <w:rFonts w:cs="Times New Roman"/>
          <w:szCs w:val="24"/>
        </w:rPr>
      </w:pPr>
      <w:r w:rsidRPr="00CF732E">
        <w:rPr>
          <w:rFonts w:cs="Times New Roman"/>
          <w:szCs w:val="24"/>
        </w:rPr>
        <w:t xml:space="preserve">College of Business, Department of Management, Deletion of a Bachelor of Science in Business Administration Emphasis - Hospitality and Tourism Management </w:t>
      </w:r>
    </w:p>
    <w:p w14:paraId="3E393D00" w14:textId="77777777" w:rsidR="00CF732E" w:rsidRDefault="00CF732E" w:rsidP="00CF732E">
      <w:pPr>
        <w:rPr>
          <w:rFonts w:cs="Times New Roman"/>
          <w:b/>
          <w:szCs w:val="24"/>
        </w:rPr>
      </w:pPr>
    </w:p>
    <w:p w14:paraId="018E2086" w14:textId="34E5F368" w:rsidR="00CF732E" w:rsidRPr="00CF732E" w:rsidRDefault="00CF732E" w:rsidP="00CF732E">
      <w:pPr>
        <w:rPr>
          <w:rFonts w:cs="Times New Roman"/>
          <w:b/>
          <w:szCs w:val="24"/>
        </w:rPr>
      </w:pPr>
      <w:r w:rsidRPr="00CF732E">
        <w:rPr>
          <w:rFonts w:cs="Times New Roman"/>
          <w:b/>
          <w:szCs w:val="24"/>
        </w:rPr>
        <w:lastRenderedPageBreak/>
        <w:t>OTHER CHANGES</w:t>
      </w:r>
    </w:p>
    <w:p w14:paraId="44826EC0" w14:textId="77777777" w:rsidR="00CF732E" w:rsidRPr="00CF732E" w:rsidRDefault="00CF732E" w:rsidP="00CF732E">
      <w:pPr>
        <w:rPr>
          <w:rFonts w:cs="Times New Roman"/>
          <w:szCs w:val="24"/>
          <w:u w:val="single"/>
        </w:rPr>
      </w:pPr>
      <w:r w:rsidRPr="00CF732E">
        <w:rPr>
          <w:rFonts w:cs="Times New Roman"/>
          <w:szCs w:val="24"/>
          <w:u w:val="single"/>
        </w:rPr>
        <w:t>Name Changes</w:t>
      </w:r>
    </w:p>
    <w:p w14:paraId="5ADF8CD3" w14:textId="77777777" w:rsidR="00CF732E" w:rsidRPr="00CF732E" w:rsidRDefault="00CF732E" w:rsidP="00CF732E">
      <w:pPr>
        <w:rPr>
          <w:rFonts w:cs="Times New Roman"/>
          <w:szCs w:val="24"/>
        </w:rPr>
      </w:pPr>
      <w:r w:rsidRPr="00CF732E">
        <w:rPr>
          <w:rFonts w:cs="Times New Roman"/>
          <w:szCs w:val="24"/>
        </w:rPr>
        <w:t>College of Engineering and Engineering Technology, Department of Engineering Technology, Master of Science in Industrial Management and Technology to Master of Science in Industrial Management and Engineering Technology</w:t>
      </w:r>
    </w:p>
    <w:p w14:paraId="4D2A4E1F" w14:textId="77777777" w:rsidR="00CF732E" w:rsidRPr="00CF732E" w:rsidRDefault="00CF732E" w:rsidP="00CF732E">
      <w:pPr>
        <w:rPr>
          <w:rFonts w:cs="Times New Roman"/>
          <w:szCs w:val="24"/>
        </w:rPr>
      </w:pPr>
      <w:r w:rsidRPr="00CF732E">
        <w:rPr>
          <w:rFonts w:cs="Times New Roman"/>
          <w:szCs w:val="24"/>
        </w:rPr>
        <w:t xml:space="preserve">College of Engineering and Engineering Technology, Department of Engineering Technology, Bachelor of Science in Engineering Technology Emphasis, Energy and Environmental Engineering Technology to Sustainability Engineering Technology </w:t>
      </w:r>
    </w:p>
    <w:p w14:paraId="6B03E270" w14:textId="77777777" w:rsidR="00CF732E" w:rsidRPr="00CF732E" w:rsidRDefault="00CF732E" w:rsidP="00CF732E">
      <w:pPr>
        <w:rPr>
          <w:rFonts w:cs="Times New Roman"/>
          <w:szCs w:val="24"/>
          <w:u w:val="single"/>
        </w:rPr>
      </w:pPr>
      <w:r w:rsidRPr="00CF732E">
        <w:rPr>
          <w:rFonts w:cs="Times New Roman"/>
          <w:szCs w:val="24"/>
          <w:u w:val="single"/>
        </w:rPr>
        <w:t>New In-Region Location</w:t>
      </w:r>
    </w:p>
    <w:p w14:paraId="0F12C11A" w14:textId="77777777" w:rsidR="00CF732E" w:rsidRPr="00CF732E" w:rsidRDefault="00CF732E" w:rsidP="00CF732E">
      <w:pPr>
        <w:rPr>
          <w:rFonts w:cs="Times New Roman"/>
          <w:szCs w:val="24"/>
        </w:rPr>
      </w:pPr>
      <w:r w:rsidRPr="00CF732E">
        <w:rPr>
          <w:rFonts w:cs="Times New Roman"/>
          <w:szCs w:val="24"/>
        </w:rPr>
        <w:t xml:space="preserve">University Center at McHenry County College to offer Bachelor of Science in Business Administration, Bachelor of Science in Computer Science – Software Development, Bachelor of Science in Early Childhood – Early Childhood Education with Professional Education Licensure through Illinois State Board of Education, Bachelor of Arts/Bachelor of Science in Psychology, Bachelor of Science in Public Health with Health Administration Emphasis </w:t>
      </w:r>
    </w:p>
    <w:p w14:paraId="5D86B0D3" w14:textId="77777777" w:rsidR="00CF732E" w:rsidRPr="00CF732E" w:rsidRDefault="00CF732E" w:rsidP="00CF732E">
      <w:pPr>
        <w:tabs>
          <w:tab w:val="right" w:pos="9360"/>
        </w:tabs>
        <w:rPr>
          <w:rFonts w:eastAsia="Times New Roman" w:cs="Times New Roman"/>
          <w:snapToGrid w:val="0"/>
          <w:szCs w:val="24"/>
        </w:rPr>
      </w:pPr>
    </w:p>
    <w:p w14:paraId="133A7934" w14:textId="77777777" w:rsidR="00CF732E" w:rsidRPr="00CF732E" w:rsidRDefault="00CF732E" w:rsidP="00CF732E">
      <w:pPr>
        <w:tabs>
          <w:tab w:val="right" w:pos="9360"/>
        </w:tabs>
        <w:rPr>
          <w:rFonts w:eastAsia="Times New Roman" w:cs="Times New Roman"/>
          <w:snapToGrid w:val="0"/>
          <w:szCs w:val="24"/>
        </w:rPr>
      </w:pPr>
      <w:r w:rsidRPr="00CF732E">
        <w:rPr>
          <w:rFonts w:eastAsia="Times New Roman" w:cs="Times New Roman"/>
          <w:snapToGrid w:val="0"/>
          <w:szCs w:val="24"/>
        </w:rPr>
        <w:t xml:space="preserve">June 28, </w:t>
      </w:r>
      <w:proofErr w:type="gramStart"/>
      <w:r w:rsidRPr="00CF732E">
        <w:rPr>
          <w:rFonts w:eastAsia="Times New Roman" w:cs="Times New Roman"/>
          <w:snapToGrid w:val="0"/>
          <w:szCs w:val="24"/>
        </w:rPr>
        <w:t>2024</w:t>
      </w:r>
      <w:proofErr w:type="gramEnd"/>
      <w:r w:rsidRPr="00CF732E">
        <w:rPr>
          <w:rFonts w:eastAsia="Times New Roman" w:cs="Times New Roman"/>
          <w:snapToGrid w:val="0"/>
          <w:szCs w:val="24"/>
        </w:rPr>
        <w:t xml:space="preserve"> AB</w:t>
      </w:r>
    </w:p>
    <w:p w14:paraId="2EDCDF19" w14:textId="1E101C99" w:rsidR="0063103A" w:rsidRDefault="0063103A">
      <w:pPr>
        <w:spacing w:after="200" w:line="276" w:lineRule="auto"/>
        <w:jc w:val="left"/>
        <w:rPr>
          <w:rFonts w:eastAsia="Times New Roman" w:cs="Times New Roman"/>
          <w:b/>
          <w:bCs/>
          <w:szCs w:val="24"/>
        </w:rPr>
      </w:pPr>
      <w:r>
        <w:rPr>
          <w:rFonts w:eastAsia="Times New Roman" w:cs="Times New Roman"/>
          <w:b/>
          <w:bCs/>
          <w:szCs w:val="24"/>
        </w:rPr>
        <w:br w:type="page"/>
      </w:r>
    </w:p>
    <w:p w14:paraId="1D288E8C" w14:textId="1B4C79BB" w:rsidR="0094674F" w:rsidRPr="00F53E23" w:rsidRDefault="0094674F" w:rsidP="0094674F">
      <w:pPr>
        <w:spacing w:after="0"/>
        <w:rPr>
          <w:rFonts w:eastAsia="Times New Roman" w:cs="Times New Roman"/>
          <w:b/>
          <w:bCs/>
          <w:i/>
          <w:iCs/>
          <w:szCs w:val="24"/>
        </w:rPr>
      </w:pPr>
      <w:bookmarkStart w:id="18" w:name="item8b2"/>
      <w:bookmarkEnd w:id="18"/>
      <w:r w:rsidRPr="00F53E23">
        <w:rPr>
          <w:rFonts w:eastAsia="Times New Roman" w:cs="Times New Roman"/>
          <w:b/>
          <w:bCs/>
          <w:szCs w:val="24"/>
        </w:rPr>
        <w:lastRenderedPageBreak/>
        <w:t>Agenda Item 8.</w:t>
      </w:r>
      <w:r w:rsidR="00D059F6" w:rsidRPr="00F53E23">
        <w:rPr>
          <w:rFonts w:eastAsia="Times New Roman" w:cs="Times New Roman"/>
          <w:b/>
          <w:bCs/>
          <w:szCs w:val="24"/>
        </w:rPr>
        <w:t>b.2.</w:t>
      </w:r>
      <w:r w:rsidRPr="00F53E23">
        <w:rPr>
          <w:rFonts w:eastAsia="Times New Roman" w:cs="Times New Roman"/>
          <w:b/>
          <w:bCs/>
          <w:szCs w:val="24"/>
        </w:rPr>
        <w:t xml:space="preserve">                                                                                                                        </w:t>
      </w:r>
      <w:r w:rsidR="0063103A" w:rsidRPr="00F53E23">
        <w:rPr>
          <w:rFonts w:eastAsia="Times New Roman" w:cs="Times New Roman"/>
          <w:b/>
          <w:bCs/>
          <w:i/>
          <w:iCs/>
          <w:szCs w:val="24"/>
        </w:rPr>
        <w:t>Information</w:t>
      </w:r>
    </w:p>
    <w:p w14:paraId="3B9D2C58" w14:textId="77777777" w:rsidR="001E2934" w:rsidRPr="001E2934" w:rsidRDefault="001E2934" w:rsidP="001E2934">
      <w:pPr>
        <w:widowControl w:val="0"/>
        <w:spacing w:after="240"/>
        <w:rPr>
          <w:rFonts w:eastAsia="Times New Roman" w:cs="Times New Roman"/>
          <w:b/>
          <w:snapToGrid w:val="0"/>
        </w:rPr>
      </w:pPr>
      <w:r w:rsidRPr="001E2934">
        <w:rPr>
          <w:rFonts w:eastAsia="Times New Roman" w:cs="Times New Roman"/>
          <w:b/>
          <w:snapToGrid w:val="0"/>
        </w:rPr>
        <w:t>September 19, 2024</w:t>
      </w:r>
    </w:p>
    <w:p w14:paraId="7436B314" w14:textId="77777777" w:rsidR="00CF732E" w:rsidRPr="00CF732E" w:rsidRDefault="00CF732E" w:rsidP="00CF732E">
      <w:pPr>
        <w:spacing w:before="240" w:after="240"/>
        <w:jc w:val="center"/>
        <w:rPr>
          <w:rFonts w:eastAsia="Calibri" w:cs="Times New Roman"/>
          <w:spacing w:val="-10"/>
          <w:kern w:val="28"/>
          <w:sz w:val="28"/>
          <w:szCs w:val="24"/>
        </w:rPr>
      </w:pPr>
      <w:r w:rsidRPr="00CF732E">
        <w:rPr>
          <w:rFonts w:eastAsia="Calibri" w:cs="Times New Roman"/>
          <w:b/>
          <w:caps/>
          <w:spacing w:val="-10"/>
          <w:kern w:val="28"/>
          <w:sz w:val="28"/>
          <w:szCs w:val="24"/>
        </w:rPr>
        <w:t>DEAN OF THE COLLEGE OF EDUCATION SEARCH UPDATE</w:t>
      </w:r>
    </w:p>
    <w:p w14:paraId="71810D35" w14:textId="77777777" w:rsidR="00CF732E" w:rsidRPr="00CF732E" w:rsidRDefault="00CF732E" w:rsidP="00CF732E">
      <w:pPr>
        <w:rPr>
          <w:rFonts w:cs="Times New Roman"/>
          <w:szCs w:val="24"/>
        </w:rPr>
      </w:pPr>
      <w:r w:rsidRPr="00CF732E">
        <w:rPr>
          <w:rFonts w:cs="Times New Roman"/>
          <w:szCs w:val="24"/>
        </w:rPr>
        <w:t xml:space="preserve">At the December 10, 2020, Board meeting, the Board authorized the President to select executive search firms for the appointment of executive level positions. It was further recommended that the President periodically report back to the Board regarding selection and status of such searches. Further, provisions of Public Act 97-0814 and the Northern Illinois University policy on the use of external search firms approved by the Board of Trustees on May 23, 2013, allow the use of an external search firm for senior level positions when needed. </w:t>
      </w:r>
    </w:p>
    <w:p w14:paraId="7EE4AFB3" w14:textId="77777777" w:rsidR="00CF732E" w:rsidRPr="00CF732E" w:rsidRDefault="00CF732E" w:rsidP="00CF732E">
      <w:pPr>
        <w:rPr>
          <w:rFonts w:cs="Times New Roman"/>
          <w:szCs w:val="24"/>
        </w:rPr>
      </w:pPr>
      <w:r w:rsidRPr="00CF732E">
        <w:rPr>
          <w:rFonts w:cs="Times New Roman"/>
          <w:szCs w:val="24"/>
        </w:rPr>
        <w:t>Bill Pitney is currently serving as Acting Dean of the College of Education while a search can be conducted for a permanent replacement. The Office of the Executive Vice President and Provost will be utilizing an executive search firm per the approval of the Board of Trustees as noted. Due to the critical roles and functions that this position fulfills at the university, there is a justifiable need to use search firms for such positions, per paragraph (2) of the university’s policy. The executive search firms will enable NIU to recruit a diverse and experienced pool of candidates. In cases where the Illinois Procurement Higher Education Consortium list has prequalified firms with the appropriate expertise, the list will be used to select the firms. In some cases, there may be additional expertise needed and an RFP for services may be done through the Procurement Office, following the appropriate process and procedure.</w:t>
      </w:r>
    </w:p>
    <w:p w14:paraId="4E07AD75" w14:textId="77777777" w:rsidR="00CF732E" w:rsidRDefault="00CF732E">
      <w:pPr>
        <w:spacing w:after="200" w:line="276" w:lineRule="auto"/>
        <w:jc w:val="left"/>
        <w:rPr>
          <w:rFonts w:eastAsia="Times New Roman" w:cs="Times New Roman"/>
          <w:b/>
          <w:bCs/>
          <w:szCs w:val="24"/>
          <w:highlight w:val="yellow"/>
        </w:rPr>
      </w:pPr>
    </w:p>
    <w:p w14:paraId="7821FFA4" w14:textId="77777777" w:rsidR="00CF732E" w:rsidRDefault="00CF732E">
      <w:pPr>
        <w:spacing w:after="200" w:line="276" w:lineRule="auto"/>
        <w:jc w:val="left"/>
        <w:rPr>
          <w:rFonts w:eastAsia="Times New Roman" w:cs="Times New Roman"/>
          <w:b/>
          <w:bCs/>
          <w:szCs w:val="24"/>
          <w:highlight w:val="yellow"/>
        </w:rPr>
      </w:pPr>
    </w:p>
    <w:p w14:paraId="356CCCE0" w14:textId="77777777" w:rsidR="00CF732E" w:rsidRDefault="00CF732E">
      <w:pPr>
        <w:spacing w:after="200" w:line="276" w:lineRule="auto"/>
        <w:jc w:val="left"/>
        <w:rPr>
          <w:rFonts w:eastAsia="Times New Roman" w:cs="Times New Roman"/>
          <w:b/>
          <w:bCs/>
          <w:szCs w:val="24"/>
          <w:highlight w:val="yellow"/>
        </w:rPr>
      </w:pPr>
    </w:p>
    <w:p w14:paraId="1DD9575A" w14:textId="77777777" w:rsidR="00CF732E" w:rsidRDefault="00CF732E">
      <w:pPr>
        <w:spacing w:after="200" w:line="276" w:lineRule="auto"/>
        <w:jc w:val="left"/>
        <w:rPr>
          <w:rFonts w:eastAsia="Calibri" w:cs="Times New Roman"/>
          <w:b/>
          <w:bCs/>
        </w:rPr>
      </w:pPr>
      <w:r>
        <w:rPr>
          <w:rFonts w:eastAsia="Calibri" w:cs="Times New Roman"/>
          <w:b/>
          <w:bCs/>
        </w:rPr>
        <w:br w:type="page"/>
      </w:r>
    </w:p>
    <w:p w14:paraId="29FC729C" w14:textId="3ED5743E" w:rsidR="00CF732E" w:rsidRPr="0027349B" w:rsidRDefault="00CF732E" w:rsidP="00CF732E">
      <w:pPr>
        <w:widowControl w:val="0"/>
        <w:autoSpaceDE w:val="0"/>
        <w:autoSpaceDN w:val="0"/>
        <w:adjustRightInd w:val="0"/>
        <w:spacing w:after="0"/>
        <w:jc w:val="center"/>
        <w:rPr>
          <w:rFonts w:eastAsia="Calibri" w:cs="Times New Roman"/>
          <w:b/>
          <w:bCs/>
        </w:rPr>
      </w:pPr>
      <w:r w:rsidRPr="0027349B">
        <w:rPr>
          <w:rFonts w:eastAsia="Calibri" w:cs="Times New Roman"/>
          <w:b/>
          <w:bCs/>
        </w:rPr>
        <w:lastRenderedPageBreak/>
        <w:t xml:space="preserve">NORTHERN ILLINOIS UNIVERSITY POLICY </w:t>
      </w:r>
    </w:p>
    <w:p w14:paraId="54C59E37" w14:textId="77777777" w:rsidR="00CF732E" w:rsidRPr="0027349B" w:rsidRDefault="00CF732E" w:rsidP="00CF732E">
      <w:pPr>
        <w:widowControl w:val="0"/>
        <w:autoSpaceDE w:val="0"/>
        <w:autoSpaceDN w:val="0"/>
        <w:adjustRightInd w:val="0"/>
        <w:jc w:val="center"/>
        <w:rPr>
          <w:rFonts w:eastAsia="Calibri" w:cs="Times New Roman"/>
          <w:u w:val="single"/>
        </w:rPr>
      </w:pPr>
      <w:r w:rsidRPr="0027349B">
        <w:rPr>
          <w:rFonts w:eastAsia="Calibri" w:cs="Times New Roman"/>
          <w:b/>
          <w:bCs/>
          <w:u w:val="single"/>
        </w:rPr>
        <w:t>ON THE USE OF EXTERNAL HIRING SEARCH FIRMS</w:t>
      </w:r>
    </w:p>
    <w:p w14:paraId="3C539220" w14:textId="77777777" w:rsidR="00CF732E" w:rsidRPr="0027349B" w:rsidRDefault="00CF732E" w:rsidP="00CF732E">
      <w:pPr>
        <w:widowControl w:val="0"/>
        <w:autoSpaceDE w:val="0"/>
        <w:autoSpaceDN w:val="0"/>
        <w:adjustRightInd w:val="0"/>
        <w:rPr>
          <w:rFonts w:eastAsia="Calibri" w:cs="Times New Roman"/>
        </w:rPr>
      </w:pPr>
      <w:r w:rsidRPr="0027349B">
        <w:rPr>
          <w:rFonts w:eastAsia="Calibri" w:cs="Times New Roman"/>
        </w:rPr>
        <w:t xml:space="preserve">Pursuant to the Northern Illinois University Law, as amended by Illinois Public Act 97-814, it is the policy of Northern Illinois University that charges for the services of an external hiring search firm may not be paid from any source of university funds, except: </w:t>
      </w:r>
    </w:p>
    <w:p w14:paraId="6D19AFE9" w14:textId="77777777" w:rsidR="00CF732E" w:rsidRPr="0027349B" w:rsidRDefault="00CF732E" w:rsidP="00CF732E">
      <w:pPr>
        <w:widowControl w:val="0"/>
        <w:autoSpaceDE w:val="0"/>
        <w:autoSpaceDN w:val="0"/>
        <w:adjustRightInd w:val="0"/>
        <w:spacing w:after="0"/>
        <w:rPr>
          <w:rFonts w:eastAsia="Calibri" w:cs="Times New Roman"/>
        </w:rPr>
      </w:pPr>
      <w:r w:rsidRPr="0027349B">
        <w:rPr>
          <w:rFonts w:eastAsia="Calibri" w:cs="Times New Roman"/>
        </w:rPr>
        <w:t xml:space="preserve">(1) In the hiring of the President of the University, or </w:t>
      </w:r>
    </w:p>
    <w:p w14:paraId="0D7E7921" w14:textId="77777777" w:rsidR="00CF732E" w:rsidRPr="0027349B" w:rsidRDefault="00CF732E" w:rsidP="00CF732E">
      <w:pPr>
        <w:widowControl w:val="0"/>
        <w:autoSpaceDE w:val="0"/>
        <w:autoSpaceDN w:val="0"/>
        <w:adjustRightInd w:val="0"/>
        <w:rPr>
          <w:rFonts w:eastAsia="Calibri" w:cs="Times New Roman"/>
        </w:rPr>
      </w:pPr>
      <w:r w:rsidRPr="0027349B">
        <w:rPr>
          <w:rFonts w:eastAsia="Calibri" w:cs="Times New Roman"/>
        </w:rPr>
        <w:t xml:space="preserve">(2) In the case of when the Board of Trustees and the President demonstrate a justifiable need for guidance from an individual or firm with specific expertise in the field of hiring. </w:t>
      </w:r>
    </w:p>
    <w:p w14:paraId="47F9A7A7" w14:textId="77777777" w:rsidR="00CF732E" w:rsidRPr="0027349B" w:rsidRDefault="00CF732E" w:rsidP="00CF732E">
      <w:pPr>
        <w:widowControl w:val="0"/>
        <w:autoSpaceDE w:val="0"/>
        <w:autoSpaceDN w:val="0"/>
        <w:adjustRightInd w:val="0"/>
        <w:rPr>
          <w:rFonts w:eastAsia="Calibri" w:cs="Times New Roman"/>
        </w:rPr>
      </w:pPr>
      <w:r w:rsidRPr="0027349B">
        <w:rPr>
          <w:rFonts w:eastAsia="Calibri" w:cs="Times New Roman"/>
        </w:rPr>
        <w:t xml:space="preserve">In furtherance of this authority, the President may implement this policy through the development of further guidelines and procedures for determining when the use of an external hiring search firm is justified. The Board and/or the President may delegate their respective responsibilities under this policy to appropriate university officials as deemed necessary. </w:t>
      </w:r>
    </w:p>
    <w:p w14:paraId="4FA18224" w14:textId="77777777" w:rsidR="00CF732E" w:rsidRPr="0027349B" w:rsidRDefault="00CF732E" w:rsidP="00CF732E">
      <w:pPr>
        <w:widowControl w:val="0"/>
        <w:autoSpaceDE w:val="0"/>
        <w:autoSpaceDN w:val="0"/>
        <w:adjustRightInd w:val="0"/>
        <w:rPr>
          <w:rFonts w:eastAsia="Calibri" w:cs="Times New Roman"/>
        </w:rPr>
      </w:pPr>
      <w:r w:rsidRPr="0027349B">
        <w:rPr>
          <w:rFonts w:eastAsia="Calibri" w:cs="Times New Roman"/>
        </w:rPr>
        <w:t xml:space="preserve">Any NIU hiring department or entity that wishes to utilize the services of an external hiring search firm must make a request to the Office of the President for appropriate review under this policy before engaging the services of such search firm. In determining whether a request qualifies for the justified use of an external hiring search firm, the President will consider the following applicable criteria: </w:t>
      </w:r>
    </w:p>
    <w:p w14:paraId="020A7C11" w14:textId="77777777" w:rsidR="00CF732E" w:rsidRPr="0027349B" w:rsidRDefault="00CF732E" w:rsidP="00A83200">
      <w:pPr>
        <w:widowControl w:val="0"/>
        <w:numPr>
          <w:ilvl w:val="2"/>
          <w:numId w:val="12"/>
        </w:numPr>
        <w:autoSpaceDE w:val="0"/>
        <w:autoSpaceDN w:val="0"/>
        <w:adjustRightInd w:val="0"/>
        <w:ind w:left="720"/>
        <w:contextualSpacing/>
        <w:rPr>
          <w:rFonts w:eastAsia="Calibri" w:cs="Times New Roman"/>
        </w:rPr>
      </w:pPr>
      <w:r w:rsidRPr="0027349B">
        <w:rPr>
          <w:rFonts w:eastAsia="Calibri" w:cs="Times New Roman"/>
        </w:rPr>
        <w:t>The nature and scope of the position being filled (e.g., senior level versus non-senior level</w:t>
      </w:r>
      <w:proofErr w:type="gramStart"/>
      <w:r w:rsidRPr="0027349B">
        <w:rPr>
          <w:rFonts w:eastAsia="Calibri" w:cs="Times New Roman"/>
        </w:rPr>
        <w:t>);</w:t>
      </w:r>
      <w:proofErr w:type="gramEnd"/>
      <w:r w:rsidRPr="0027349B">
        <w:rPr>
          <w:rFonts w:eastAsia="Calibri" w:cs="Times New Roman"/>
        </w:rPr>
        <w:t xml:space="preserve"> </w:t>
      </w:r>
    </w:p>
    <w:p w14:paraId="67465B9C" w14:textId="77777777" w:rsidR="00CF732E" w:rsidRPr="0027349B" w:rsidRDefault="00CF732E" w:rsidP="00A83200">
      <w:pPr>
        <w:widowControl w:val="0"/>
        <w:numPr>
          <w:ilvl w:val="2"/>
          <w:numId w:val="12"/>
        </w:numPr>
        <w:autoSpaceDE w:val="0"/>
        <w:autoSpaceDN w:val="0"/>
        <w:adjustRightInd w:val="0"/>
        <w:ind w:left="720"/>
        <w:contextualSpacing/>
        <w:rPr>
          <w:rFonts w:eastAsia="Calibri" w:cs="Times New Roman"/>
        </w:rPr>
      </w:pPr>
      <w:r w:rsidRPr="0027349B">
        <w:rPr>
          <w:rFonts w:eastAsia="Calibri" w:cs="Times New Roman"/>
        </w:rPr>
        <w:t>The nature and scope of the search (e.g., nationwide versus local or regional</w:t>
      </w:r>
      <w:proofErr w:type="gramStart"/>
      <w:r w:rsidRPr="0027349B">
        <w:rPr>
          <w:rFonts w:eastAsia="Calibri" w:cs="Times New Roman"/>
        </w:rPr>
        <w:t>);</w:t>
      </w:r>
      <w:proofErr w:type="gramEnd"/>
      <w:r w:rsidRPr="0027349B">
        <w:rPr>
          <w:rFonts w:eastAsia="Calibri" w:cs="Times New Roman"/>
        </w:rPr>
        <w:t xml:space="preserve"> </w:t>
      </w:r>
    </w:p>
    <w:p w14:paraId="11355BCD" w14:textId="77777777" w:rsidR="00CF732E" w:rsidRPr="0027349B" w:rsidRDefault="00CF732E" w:rsidP="00A83200">
      <w:pPr>
        <w:widowControl w:val="0"/>
        <w:numPr>
          <w:ilvl w:val="2"/>
          <w:numId w:val="12"/>
        </w:numPr>
        <w:autoSpaceDE w:val="0"/>
        <w:autoSpaceDN w:val="0"/>
        <w:adjustRightInd w:val="0"/>
        <w:ind w:left="720"/>
        <w:contextualSpacing/>
        <w:rPr>
          <w:rFonts w:eastAsia="Calibri" w:cs="Times New Roman"/>
        </w:rPr>
      </w:pPr>
      <w:r w:rsidRPr="0027349B">
        <w:rPr>
          <w:rFonts w:eastAsia="Calibri" w:cs="Times New Roman"/>
        </w:rPr>
        <w:t xml:space="preserve">The university’s goals and priorities surrounding the </w:t>
      </w:r>
      <w:proofErr w:type="gramStart"/>
      <w:r w:rsidRPr="0027349B">
        <w:rPr>
          <w:rFonts w:eastAsia="Calibri" w:cs="Times New Roman"/>
        </w:rPr>
        <w:t>search;</w:t>
      </w:r>
      <w:proofErr w:type="gramEnd"/>
      <w:r w:rsidRPr="0027349B">
        <w:rPr>
          <w:rFonts w:eastAsia="Calibri" w:cs="Times New Roman"/>
        </w:rPr>
        <w:t xml:space="preserve"> </w:t>
      </w:r>
    </w:p>
    <w:p w14:paraId="470F6FB6" w14:textId="77777777" w:rsidR="00CF732E" w:rsidRPr="0027349B" w:rsidRDefault="00CF732E" w:rsidP="00A83200">
      <w:pPr>
        <w:widowControl w:val="0"/>
        <w:numPr>
          <w:ilvl w:val="2"/>
          <w:numId w:val="12"/>
        </w:numPr>
        <w:autoSpaceDE w:val="0"/>
        <w:autoSpaceDN w:val="0"/>
        <w:adjustRightInd w:val="0"/>
        <w:ind w:left="720"/>
        <w:contextualSpacing/>
        <w:rPr>
          <w:rFonts w:eastAsia="Calibri" w:cs="Times New Roman"/>
        </w:rPr>
      </w:pPr>
      <w:r w:rsidRPr="0027349B">
        <w:rPr>
          <w:rFonts w:eastAsia="Calibri" w:cs="Times New Roman"/>
        </w:rPr>
        <w:t xml:space="preserve">The availability of personnel, monetary resources and other university resources to dedicate to the </w:t>
      </w:r>
      <w:proofErr w:type="gramStart"/>
      <w:r w:rsidRPr="0027349B">
        <w:rPr>
          <w:rFonts w:eastAsia="Calibri" w:cs="Times New Roman"/>
        </w:rPr>
        <w:t>search;</w:t>
      </w:r>
      <w:proofErr w:type="gramEnd"/>
      <w:r w:rsidRPr="0027349B">
        <w:rPr>
          <w:rFonts w:eastAsia="Calibri" w:cs="Times New Roman"/>
        </w:rPr>
        <w:t xml:space="preserve"> </w:t>
      </w:r>
    </w:p>
    <w:p w14:paraId="363D6159" w14:textId="77777777" w:rsidR="00CF732E" w:rsidRPr="0027349B" w:rsidRDefault="00CF732E" w:rsidP="00A83200">
      <w:pPr>
        <w:widowControl w:val="0"/>
        <w:numPr>
          <w:ilvl w:val="2"/>
          <w:numId w:val="12"/>
        </w:numPr>
        <w:autoSpaceDE w:val="0"/>
        <w:autoSpaceDN w:val="0"/>
        <w:adjustRightInd w:val="0"/>
        <w:ind w:left="720"/>
        <w:contextualSpacing/>
        <w:rPr>
          <w:rFonts w:eastAsia="Calibri" w:cs="Times New Roman"/>
        </w:rPr>
      </w:pPr>
      <w:r w:rsidRPr="0027349B">
        <w:rPr>
          <w:rFonts w:eastAsia="Calibri" w:cs="Times New Roman"/>
        </w:rPr>
        <w:t xml:space="preserve">An external search firm’s ability to help recruit and screen </w:t>
      </w:r>
      <w:proofErr w:type="gramStart"/>
      <w:r w:rsidRPr="0027349B">
        <w:rPr>
          <w:rFonts w:eastAsia="Calibri" w:cs="Times New Roman"/>
        </w:rPr>
        <w:t>candidates;</w:t>
      </w:r>
      <w:proofErr w:type="gramEnd"/>
      <w:r w:rsidRPr="0027349B">
        <w:rPr>
          <w:rFonts w:eastAsia="Calibri" w:cs="Times New Roman"/>
        </w:rPr>
        <w:t xml:space="preserve"> </w:t>
      </w:r>
    </w:p>
    <w:p w14:paraId="6BCC7111" w14:textId="77777777" w:rsidR="00CF732E" w:rsidRPr="0027349B" w:rsidRDefault="00CF732E" w:rsidP="00A83200">
      <w:pPr>
        <w:widowControl w:val="0"/>
        <w:numPr>
          <w:ilvl w:val="2"/>
          <w:numId w:val="12"/>
        </w:numPr>
        <w:autoSpaceDE w:val="0"/>
        <w:autoSpaceDN w:val="0"/>
        <w:adjustRightInd w:val="0"/>
        <w:ind w:left="720"/>
        <w:contextualSpacing/>
        <w:rPr>
          <w:rFonts w:eastAsia="Calibri" w:cs="Times New Roman"/>
        </w:rPr>
      </w:pPr>
      <w:r w:rsidRPr="0027349B">
        <w:rPr>
          <w:rFonts w:eastAsia="Calibri" w:cs="Times New Roman"/>
        </w:rPr>
        <w:t xml:space="preserve">An external search firm’s ability to enhance the quality of a candidate </w:t>
      </w:r>
      <w:proofErr w:type="gramStart"/>
      <w:r w:rsidRPr="0027349B">
        <w:rPr>
          <w:rFonts w:eastAsia="Calibri" w:cs="Times New Roman"/>
        </w:rPr>
        <w:t>pool;</w:t>
      </w:r>
      <w:proofErr w:type="gramEnd"/>
      <w:r w:rsidRPr="0027349B">
        <w:rPr>
          <w:rFonts w:eastAsia="Calibri" w:cs="Times New Roman"/>
        </w:rPr>
        <w:t xml:space="preserve"> </w:t>
      </w:r>
    </w:p>
    <w:p w14:paraId="1D1A7BEF" w14:textId="77777777" w:rsidR="00CF732E" w:rsidRPr="0027349B" w:rsidRDefault="00CF732E" w:rsidP="00A83200">
      <w:pPr>
        <w:widowControl w:val="0"/>
        <w:numPr>
          <w:ilvl w:val="2"/>
          <w:numId w:val="12"/>
        </w:numPr>
        <w:autoSpaceDE w:val="0"/>
        <w:autoSpaceDN w:val="0"/>
        <w:adjustRightInd w:val="0"/>
        <w:ind w:left="720"/>
        <w:contextualSpacing/>
        <w:rPr>
          <w:rFonts w:eastAsia="Calibri" w:cs="Times New Roman"/>
        </w:rPr>
      </w:pPr>
      <w:r w:rsidRPr="0027349B">
        <w:rPr>
          <w:rFonts w:eastAsia="Calibri" w:cs="Times New Roman"/>
        </w:rPr>
        <w:t xml:space="preserve">An external search firm’s ability to help conduct and coordinate the logistics of a </w:t>
      </w:r>
      <w:proofErr w:type="gramStart"/>
      <w:r w:rsidRPr="0027349B">
        <w:rPr>
          <w:rFonts w:eastAsia="Calibri" w:cs="Times New Roman"/>
        </w:rPr>
        <w:t>search;</w:t>
      </w:r>
      <w:proofErr w:type="gramEnd"/>
      <w:r w:rsidRPr="0027349B">
        <w:rPr>
          <w:rFonts w:eastAsia="Calibri" w:cs="Times New Roman"/>
        </w:rPr>
        <w:t xml:space="preserve"> </w:t>
      </w:r>
    </w:p>
    <w:p w14:paraId="1C1142E3" w14:textId="77777777" w:rsidR="00CF732E" w:rsidRPr="0027349B" w:rsidRDefault="00CF732E" w:rsidP="00A83200">
      <w:pPr>
        <w:widowControl w:val="0"/>
        <w:numPr>
          <w:ilvl w:val="2"/>
          <w:numId w:val="12"/>
        </w:numPr>
        <w:autoSpaceDE w:val="0"/>
        <w:autoSpaceDN w:val="0"/>
        <w:adjustRightInd w:val="0"/>
        <w:ind w:left="720"/>
        <w:contextualSpacing/>
        <w:rPr>
          <w:rFonts w:eastAsia="Calibri" w:cs="Times New Roman"/>
        </w:rPr>
      </w:pPr>
      <w:r w:rsidRPr="0027349B">
        <w:rPr>
          <w:rFonts w:eastAsia="Calibri" w:cs="Times New Roman"/>
        </w:rPr>
        <w:t xml:space="preserve">The expertise/specialization of an external search firm in conducting searches </w:t>
      </w:r>
    </w:p>
    <w:p w14:paraId="5D3FC7BE" w14:textId="77777777" w:rsidR="00CF732E" w:rsidRPr="0027349B" w:rsidRDefault="00CF732E" w:rsidP="00A83200">
      <w:pPr>
        <w:widowControl w:val="0"/>
        <w:numPr>
          <w:ilvl w:val="2"/>
          <w:numId w:val="12"/>
        </w:numPr>
        <w:autoSpaceDE w:val="0"/>
        <w:autoSpaceDN w:val="0"/>
        <w:adjustRightInd w:val="0"/>
        <w:ind w:left="720"/>
        <w:rPr>
          <w:rFonts w:eastAsia="Calibri" w:cs="Times New Roman"/>
        </w:rPr>
      </w:pPr>
      <w:r w:rsidRPr="0027349B">
        <w:rPr>
          <w:rFonts w:eastAsia="Calibri" w:cs="Times New Roman"/>
        </w:rPr>
        <w:t xml:space="preserve">An external search firm’s ability to bring fresh and new perspectives from outside of the university. </w:t>
      </w:r>
    </w:p>
    <w:p w14:paraId="72DEB696" w14:textId="77777777" w:rsidR="00CF732E" w:rsidRPr="0027349B" w:rsidRDefault="00CF732E" w:rsidP="00CF732E">
      <w:pPr>
        <w:widowControl w:val="0"/>
        <w:autoSpaceDE w:val="0"/>
        <w:autoSpaceDN w:val="0"/>
        <w:adjustRightInd w:val="0"/>
        <w:rPr>
          <w:rFonts w:eastAsia="Calibri" w:cs="Times New Roman"/>
        </w:rPr>
      </w:pPr>
      <w:r w:rsidRPr="0027349B">
        <w:rPr>
          <w:rFonts w:eastAsia="Calibri" w:cs="Times New Roman"/>
        </w:rPr>
        <w:t xml:space="preserve">Northern Illinois University understands that the determination of whether a search is justified in using the services of an external hiring search firm depends upon the unique circumstances of the search being conducted. The President is not prohibited from considering other factors that may be deemed relevant and important for a search. </w:t>
      </w:r>
    </w:p>
    <w:p w14:paraId="650F8E47" w14:textId="77777777" w:rsidR="00CF732E" w:rsidRPr="0027349B" w:rsidRDefault="00CF732E" w:rsidP="00CF732E">
      <w:pPr>
        <w:widowControl w:val="0"/>
        <w:autoSpaceDE w:val="0"/>
        <w:autoSpaceDN w:val="0"/>
        <w:adjustRightInd w:val="0"/>
        <w:rPr>
          <w:rFonts w:eastAsia="Calibri" w:cs="Times New Roman"/>
        </w:rPr>
      </w:pPr>
      <w:r w:rsidRPr="0027349B">
        <w:rPr>
          <w:rFonts w:eastAsia="Calibri" w:cs="Times New Roman"/>
        </w:rPr>
        <w:t xml:space="preserve">Upon completing a review, the President will determine whether justifiable need exists for the selection of an external hiring search firm and shall make a recommendation to the Board of Trustees for final action on the matter at any regular or special </w:t>
      </w:r>
      <w:proofErr w:type="gramStart"/>
      <w:r w:rsidRPr="0027349B">
        <w:rPr>
          <w:rFonts w:eastAsia="Calibri" w:cs="Times New Roman"/>
        </w:rPr>
        <w:t>meeting</w:t>
      </w:r>
      <w:proofErr w:type="gramEnd"/>
      <w:r w:rsidRPr="0027349B">
        <w:rPr>
          <w:rFonts w:eastAsia="Calibri" w:cs="Times New Roman"/>
        </w:rPr>
        <w:t xml:space="preserve"> of the full Board of Trustees. In its consideration of the matter, the Board will consider the above-referenced applicable criteria, as well as any other factors that may be deemed relevant and important. The Board’s decision will be final.</w:t>
      </w:r>
    </w:p>
    <w:p w14:paraId="7D1DB173" w14:textId="4B5921A6" w:rsidR="007C2158" w:rsidRDefault="007C2158">
      <w:pPr>
        <w:spacing w:after="200" w:line="276" w:lineRule="auto"/>
        <w:jc w:val="left"/>
        <w:rPr>
          <w:rFonts w:eastAsia="Times New Roman" w:cs="Times New Roman"/>
          <w:b/>
          <w:bCs/>
          <w:szCs w:val="24"/>
          <w:highlight w:val="yellow"/>
        </w:rPr>
      </w:pPr>
      <w:r>
        <w:rPr>
          <w:rFonts w:eastAsia="Times New Roman" w:cs="Times New Roman"/>
          <w:b/>
          <w:bCs/>
          <w:szCs w:val="24"/>
          <w:highlight w:val="yellow"/>
        </w:rPr>
        <w:br w:type="page"/>
      </w:r>
    </w:p>
    <w:p w14:paraId="772E0523" w14:textId="39A8B848" w:rsidR="007C2158" w:rsidRPr="00F53E23" w:rsidRDefault="007C2158" w:rsidP="007C2158">
      <w:pPr>
        <w:spacing w:after="0"/>
        <w:rPr>
          <w:rFonts w:eastAsia="Times New Roman" w:cs="Times New Roman"/>
          <w:b/>
          <w:bCs/>
          <w:i/>
          <w:iCs/>
          <w:szCs w:val="24"/>
        </w:rPr>
      </w:pPr>
      <w:bookmarkStart w:id="19" w:name="item8b3"/>
      <w:bookmarkEnd w:id="19"/>
      <w:r w:rsidRPr="00F53E23">
        <w:rPr>
          <w:rFonts w:eastAsia="Times New Roman" w:cs="Times New Roman"/>
          <w:b/>
          <w:bCs/>
          <w:szCs w:val="24"/>
        </w:rPr>
        <w:lastRenderedPageBreak/>
        <w:t>Agenda Item 8.</w:t>
      </w:r>
      <w:r w:rsidR="00D059F6" w:rsidRPr="00F53E23">
        <w:rPr>
          <w:rFonts w:eastAsia="Times New Roman" w:cs="Times New Roman"/>
          <w:b/>
          <w:bCs/>
          <w:szCs w:val="24"/>
        </w:rPr>
        <w:t>b.3.</w:t>
      </w:r>
      <w:r w:rsidRPr="00F53E23">
        <w:rPr>
          <w:rFonts w:eastAsia="Times New Roman" w:cs="Times New Roman"/>
          <w:b/>
          <w:bCs/>
          <w:szCs w:val="24"/>
        </w:rPr>
        <w:t xml:space="preserve">                                                                                                                         </w:t>
      </w:r>
      <w:r w:rsidR="0063103A" w:rsidRPr="00F53E23">
        <w:rPr>
          <w:rFonts w:eastAsia="Times New Roman" w:cs="Times New Roman"/>
          <w:b/>
          <w:bCs/>
          <w:i/>
          <w:iCs/>
          <w:szCs w:val="24"/>
        </w:rPr>
        <w:t>Information</w:t>
      </w:r>
    </w:p>
    <w:p w14:paraId="17BAF45A" w14:textId="77777777" w:rsidR="001E2934" w:rsidRPr="001E2934" w:rsidRDefault="001E2934" w:rsidP="001E2934">
      <w:pPr>
        <w:widowControl w:val="0"/>
        <w:spacing w:after="240"/>
        <w:rPr>
          <w:rFonts w:eastAsia="Times New Roman" w:cs="Times New Roman"/>
          <w:b/>
          <w:snapToGrid w:val="0"/>
        </w:rPr>
      </w:pPr>
      <w:r w:rsidRPr="001E2934">
        <w:rPr>
          <w:rFonts w:eastAsia="Times New Roman" w:cs="Times New Roman"/>
          <w:b/>
          <w:snapToGrid w:val="0"/>
        </w:rPr>
        <w:t>September 19, 2024</w:t>
      </w:r>
    </w:p>
    <w:p w14:paraId="002E2942" w14:textId="77777777" w:rsidR="00CF732E" w:rsidRPr="00CF732E" w:rsidRDefault="00CF732E" w:rsidP="00CF732E">
      <w:pPr>
        <w:spacing w:before="240" w:after="240"/>
        <w:jc w:val="center"/>
        <w:rPr>
          <w:rFonts w:cs="Times New Roman"/>
          <w:b/>
          <w:bCs/>
          <w:sz w:val="28"/>
          <w:szCs w:val="28"/>
        </w:rPr>
      </w:pPr>
      <w:r w:rsidRPr="00CF732E">
        <w:rPr>
          <w:rFonts w:cs="Times New Roman"/>
          <w:b/>
          <w:bCs/>
          <w:sz w:val="28"/>
          <w:szCs w:val="28"/>
        </w:rPr>
        <w:t>2023-2024 FACULTY EMERITUS RECOGNITION</w:t>
      </w:r>
    </w:p>
    <w:p w14:paraId="05F170B1" w14:textId="77777777" w:rsidR="00CF732E" w:rsidRPr="00CF732E" w:rsidRDefault="00CF732E" w:rsidP="00CF732E">
      <w:pPr>
        <w:rPr>
          <w:rFonts w:cs="Times New Roman"/>
          <w:szCs w:val="24"/>
        </w:rPr>
      </w:pPr>
      <w:r w:rsidRPr="00CF732E">
        <w:rPr>
          <w:rFonts w:cs="Times New Roman"/>
          <w:szCs w:val="24"/>
        </w:rPr>
        <w:t xml:space="preserve">Universities have a long tradition of granting emeritus status to faculty who retire in good standing. Northern Illinois University has created a regular process for the identification of retirees for whom the emeritus designation is appropriate. A list of ranked </w:t>
      </w:r>
      <w:proofErr w:type="gramStart"/>
      <w:r w:rsidRPr="00CF732E">
        <w:rPr>
          <w:rFonts w:cs="Times New Roman"/>
          <w:szCs w:val="24"/>
        </w:rPr>
        <w:t>faculty</w:t>
      </w:r>
      <w:proofErr w:type="gramEnd"/>
      <w:r w:rsidRPr="00CF732E">
        <w:rPr>
          <w:rFonts w:cs="Times New Roman"/>
          <w:szCs w:val="24"/>
        </w:rPr>
        <w:t xml:space="preserve"> who have announced or finalized retirements during the fiscal year is prepared annually by Human Resource Services and reviewed by the Executive Vice President and Provost for presentation to the Board of Trustees. The University hereby informs the Board of Trustees of the retired faculty members designated as emeritus for FY25. </w:t>
      </w:r>
    </w:p>
    <w:p w14:paraId="1A7CF41F" w14:textId="77777777" w:rsidR="00CF732E" w:rsidRPr="00CF732E" w:rsidRDefault="00CF732E" w:rsidP="00CF732E">
      <w:pPr>
        <w:rPr>
          <w:rFonts w:asciiTheme="minorHAnsi" w:hAnsiTheme="minorHAnsi"/>
          <w:sz w:val="22"/>
        </w:rPr>
      </w:pPr>
      <w:r w:rsidRPr="00CF732E">
        <w:rPr>
          <w:rFonts w:cs="Times New Roman"/>
          <w:szCs w:val="24"/>
        </w:rPr>
        <w:t xml:space="preserve">The faculty being granted emeritus status, with their departments, ranks, any special status, and dates of retirement are as follows: </w:t>
      </w:r>
    </w:p>
    <w:tbl>
      <w:tblPr>
        <w:tblW w:w="9685" w:type="dxa"/>
        <w:tblInd w:w="-185" w:type="dxa"/>
        <w:tblLook w:val="04A0" w:firstRow="1" w:lastRow="0" w:firstColumn="1" w:lastColumn="0" w:noHBand="0" w:noVBand="1"/>
      </w:tblPr>
      <w:tblGrid>
        <w:gridCol w:w="2250"/>
        <w:gridCol w:w="3150"/>
        <w:gridCol w:w="2880"/>
        <w:gridCol w:w="1405"/>
      </w:tblGrid>
      <w:tr w:rsidR="00CF732E" w:rsidRPr="00CF732E" w14:paraId="5A1BFBD5" w14:textId="77777777" w:rsidTr="00E529AD">
        <w:trPr>
          <w:trHeight w:val="528"/>
        </w:trPr>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46AE057D" w14:textId="77777777" w:rsidR="00CF732E" w:rsidRPr="00CF732E" w:rsidRDefault="00CF732E" w:rsidP="00CF732E">
            <w:pPr>
              <w:spacing w:after="0"/>
              <w:jc w:val="left"/>
              <w:rPr>
                <w:rFonts w:eastAsia="Times New Roman" w:cs="Times New Roman"/>
                <w:b/>
                <w:bCs/>
                <w:color w:val="000000"/>
                <w:szCs w:val="24"/>
              </w:rPr>
            </w:pPr>
            <w:r w:rsidRPr="00CF732E">
              <w:rPr>
                <w:rFonts w:cs="Times New Roman"/>
                <w:szCs w:val="24"/>
              </w:rPr>
              <w:t xml:space="preserve"> </w:t>
            </w:r>
            <w:r w:rsidRPr="00CF732E">
              <w:rPr>
                <w:rFonts w:eastAsia="Times New Roman" w:cs="Times New Roman"/>
                <w:b/>
                <w:bCs/>
                <w:color w:val="000000"/>
                <w:szCs w:val="24"/>
              </w:rPr>
              <w:t>Name</w:t>
            </w:r>
          </w:p>
        </w:tc>
        <w:tc>
          <w:tcPr>
            <w:tcW w:w="3150" w:type="dxa"/>
            <w:tcBorders>
              <w:top w:val="single" w:sz="4" w:space="0" w:color="auto"/>
              <w:left w:val="nil"/>
              <w:bottom w:val="single" w:sz="4" w:space="0" w:color="auto"/>
              <w:right w:val="single" w:sz="4" w:space="0" w:color="auto"/>
            </w:tcBorders>
            <w:shd w:val="clear" w:color="auto" w:fill="auto"/>
            <w:hideMark/>
          </w:tcPr>
          <w:p w14:paraId="1D157739" w14:textId="77777777" w:rsidR="00CF732E" w:rsidRPr="00CF732E" w:rsidRDefault="00CF732E" w:rsidP="00CF732E">
            <w:pPr>
              <w:spacing w:after="0"/>
              <w:jc w:val="left"/>
              <w:rPr>
                <w:rFonts w:eastAsia="Times New Roman" w:cs="Times New Roman"/>
                <w:b/>
                <w:bCs/>
                <w:color w:val="000000"/>
                <w:szCs w:val="24"/>
              </w:rPr>
            </w:pPr>
            <w:r w:rsidRPr="00CF732E">
              <w:rPr>
                <w:rFonts w:eastAsia="Times New Roman" w:cs="Times New Roman"/>
                <w:b/>
                <w:bCs/>
                <w:color w:val="000000"/>
                <w:szCs w:val="24"/>
              </w:rPr>
              <w:t>Department</w:t>
            </w:r>
          </w:p>
        </w:tc>
        <w:tc>
          <w:tcPr>
            <w:tcW w:w="2880" w:type="dxa"/>
            <w:tcBorders>
              <w:top w:val="single" w:sz="4" w:space="0" w:color="auto"/>
              <w:left w:val="nil"/>
              <w:bottom w:val="single" w:sz="4" w:space="0" w:color="auto"/>
              <w:right w:val="single" w:sz="4" w:space="0" w:color="auto"/>
            </w:tcBorders>
            <w:shd w:val="clear" w:color="auto" w:fill="auto"/>
            <w:hideMark/>
          </w:tcPr>
          <w:p w14:paraId="5B8B8997" w14:textId="77777777" w:rsidR="00CF732E" w:rsidRPr="00CF732E" w:rsidRDefault="00CF732E" w:rsidP="00CF732E">
            <w:pPr>
              <w:spacing w:after="0"/>
              <w:jc w:val="left"/>
              <w:rPr>
                <w:rFonts w:eastAsia="Times New Roman" w:cs="Times New Roman"/>
                <w:b/>
                <w:bCs/>
                <w:color w:val="000000"/>
                <w:szCs w:val="24"/>
              </w:rPr>
            </w:pPr>
            <w:r w:rsidRPr="00CF732E">
              <w:rPr>
                <w:rFonts w:eastAsia="Times New Roman" w:cs="Times New Roman"/>
                <w:b/>
                <w:bCs/>
                <w:color w:val="000000"/>
                <w:szCs w:val="24"/>
              </w:rPr>
              <w:t>Rank and Special Status</w:t>
            </w:r>
          </w:p>
        </w:tc>
        <w:tc>
          <w:tcPr>
            <w:tcW w:w="1405" w:type="dxa"/>
            <w:tcBorders>
              <w:top w:val="single" w:sz="4" w:space="0" w:color="auto"/>
              <w:left w:val="nil"/>
              <w:bottom w:val="single" w:sz="4" w:space="0" w:color="auto"/>
              <w:right w:val="single" w:sz="4" w:space="0" w:color="auto"/>
            </w:tcBorders>
            <w:shd w:val="clear" w:color="auto" w:fill="auto"/>
            <w:hideMark/>
          </w:tcPr>
          <w:p w14:paraId="132A556D" w14:textId="77777777" w:rsidR="00CF732E" w:rsidRPr="00CF732E" w:rsidRDefault="00CF732E" w:rsidP="00CF732E">
            <w:pPr>
              <w:spacing w:after="0"/>
              <w:jc w:val="left"/>
              <w:rPr>
                <w:rFonts w:eastAsia="Times New Roman" w:cs="Times New Roman"/>
                <w:b/>
                <w:bCs/>
                <w:color w:val="000000"/>
                <w:szCs w:val="24"/>
              </w:rPr>
            </w:pPr>
            <w:r w:rsidRPr="00CF732E">
              <w:rPr>
                <w:rFonts w:eastAsia="Times New Roman" w:cs="Times New Roman"/>
                <w:b/>
                <w:bCs/>
                <w:color w:val="000000"/>
                <w:szCs w:val="24"/>
              </w:rPr>
              <w:t>Retirement Date</w:t>
            </w:r>
          </w:p>
        </w:tc>
      </w:tr>
      <w:tr w:rsidR="00CF732E" w:rsidRPr="00CF732E" w14:paraId="183C6134" w14:textId="77777777" w:rsidTr="00E529AD">
        <w:trPr>
          <w:trHeight w:val="288"/>
        </w:trPr>
        <w:tc>
          <w:tcPr>
            <w:tcW w:w="2250" w:type="dxa"/>
            <w:tcBorders>
              <w:top w:val="nil"/>
              <w:left w:val="single" w:sz="4" w:space="0" w:color="auto"/>
              <w:bottom w:val="single" w:sz="4" w:space="0" w:color="auto"/>
              <w:right w:val="single" w:sz="4" w:space="0" w:color="auto"/>
            </w:tcBorders>
            <w:shd w:val="clear" w:color="auto" w:fill="auto"/>
            <w:noWrap/>
            <w:vAlign w:val="bottom"/>
          </w:tcPr>
          <w:p w14:paraId="7E98EDEC"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Betty Birner</w:t>
            </w:r>
          </w:p>
        </w:tc>
        <w:tc>
          <w:tcPr>
            <w:tcW w:w="3150" w:type="dxa"/>
            <w:tcBorders>
              <w:top w:val="nil"/>
              <w:left w:val="nil"/>
              <w:bottom w:val="single" w:sz="4" w:space="0" w:color="auto"/>
              <w:right w:val="single" w:sz="4" w:space="0" w:color="auto"/>
            </w:tcBorders>
            <w:shd w:val="clear" w:color="auto" w:fill="auto"/>
            <w:noWrap/>
            <w:vAlign w:val="bottom"/>
          </w:tcPr>
          <w:p w14:paraId="4BEC64E1"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English</w:t>
            </w:r>
          </w:p>
        </w:tc>
        <w:tc>
          <w:tcPr>
            <w:tcW w:w="2880" w:type="dxa"/>
            <w:tcBorders>
              <w:top w:val="nil"/>
              <w:left w:val="nil"/>
              <w:bottom w:val="single" w:sz="4" w:space="0" w:color="auto"/>
              <w:right w:val="single" w:sz="4" w:space="0" w:color="auto"/>
            </w:tcBorders>
            <w:shd w:val="clear" w:color="auto" w:fill="auto"/>
            <w:noWrap/>
            <w:vAlign w:val="bottom"/>
          </w:tcPr>
          <w:p w14:paraId="46E6E62D"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Professor</w:t>
            </w:r>
          </w:p>
        </w:tc>
        <w:tc>
          <w:tcPr>
            <w:tcW w:w="1405" w:type="dxa"/>
            <w:tcBorders>
              <w:top w:val="nil"/>
              <w:left w:val="nil"/>
              <w:bottom w:val="single" w:sz="4" w:space="0" w:color="auto"/>
              <w:right w:val="single" w:sz="4" w:space="0" w:color="auto"/>
            </w:tcBorders>
            <w:shd w:val="clear" w:color="auto" w:fill="auto"/>
            <w:noWrap/>
            <w:vAlign w:val="bottom"/>
          </w:tcPr>
          <w:p w14:paraId="23192F68" w14:textId="77777777" w:rsidR="00CF732E" w:rsidRPr="00CF732E" w:rsidRDefault="00CF732E" w:rsidP="00CF732E">
            <w:pPr>
              <w:spacing w:after="0"/>
              <w:jc w:val="right"/>
              <w:rPr>
                <w:rFonts w:eastAsia="Times New Roman" w:cs="Times New Roman"/>
                <w:color w:val="000000"/>
                <w:szCs w:val="24"/>
              </w:rPr>
            </w:pPr>
            <w:r w:rsidRPr="00CF732E">
              <w:rPr>
                <w:rFonts w:eastAsia="Times New Roman" w:cs="Times New Roman"/>
                <w:color w:val="000000"/>
                <w:szCs w:val="24"/>
              </w:rPr>
              <w:t>6/1/2024</w:t>
            </w:r>
          </w:p>
        </w:tc>
      </w:tr>
      <w:tr w:rsidR="00CF732E" w:rsidRPr="00CF732E" w14:paraId="423CD5BF" w14:textId="77777777" w:rsidTr="00E529AD">
        <w:trPr>
          <w:trHeight w:val="288"/>
        </w:trPr>
        <w:tc>
          <w:tcPr>
            <w:tcW w:w="2250" w:type="dxa"/>
            <w:tcBorders>
              <w:top w:val="nil"/>
              <w:left w:val="single" w:sz="4" w:space="0" w:color="auto"/>
              <w:bottom w:val="single" w:sz="4" w:space="0" w:color="auto"/>
              <w:right w:val="single" w:sz="4" w:space="0" w:color="auto"/>
            </w:tcBorders>
            <w:shd w:val="clear" w:color="auto" w:fill="auto"/>
            <w:noWrap/>
            <w:vAlign w:val="bottom"/>
          </w:tcPr>
          <w:p w14:paraId="5F69D91C"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Todd Buck</w:t>
            </w:r>
          </w:p>
        </w:tc>
        <w:tc>
          <w:tcPr>
            <w:tcW w:w="3150" w:type="dxa"/>
            <w:tcBorders>
              <w:top w:val="nil"/>
              <w:left w:val="nil"/>
              <w:bottom w:val="single" w:sz="4" w:space="0" w:color="auto"/>
              <w:right w:val="single" w:sz="4" w:space="0" w:color="auto"/>
            </w:tcBorders>
            <w:shd w:val="clear" w:color="auto" w:fill="auto"/>
            <w:noWrap/>
            <w:vAlign w:val="bottom"/>
          </w:tcPr>
          <w:p w14:paraId="7ABB037A"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School of Art and Design</w:t>
            </w:r>
          </w:p>
        </w:tc>
        <w:tc>
          <w:tcPr>
            <w:tcW w:w="2880" w:type="dxa"/>
            <w:tcBorders>
              <w:top w:val="nil"/>
              <w:left w:val="nil"/>
              <w:bottom w:val="single" w:sz="4" w:space="0" w:color="auto"/>
              <w:right w:val="single" w:sz="4" w:space="0" w:color="auto"/>
            </w:tcBorders>
            <w:shd w:val="clear" w:color="auto" w:fill="auto"/>
            <w:noWrap/>
            <w:vAlign w:val="bottom"/>
          </w:tcPr>
          <w:p w14:paraId="73814645"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Professor</w:t>
            </w:r>
          </w:p>
        </w:tc>
        <w:tc>
          <w:tcPr>
            <w:tcW w:w="1405" w:type="dxa"/>
            <w:tcBorders>
              <w:top w:val="nil"/>
              <w:left w:val="nil"/>
              <w:bottom w:val="single" w:sz="4" w:space="0" w:color="auto"/>
              <w:right w:val="single" w:sz="4" w:space="0" w:color="auto"/>
            </w:tcBorders>
            <w:shd w:val="clear" w:color="auto" w:fill="auto"/>
            <w:noWrap/>
            <w:vAlign w:val="bottom"/>
          </w:tcPr>
          <w:p w14:paraId="4171B516" w14:textId="77777777" w:rsidR="00CF732E" w:rsidRPr="00CF732E" w:rsidRDefault="00CF732E" w:rsidP="00CF732E">
            <w:pPr>
              <w:spacing w:after="0"/>
              <w:jc w:val="right"/>
              <w:rPr>
                <w:rFonts w:eastAsia="Times New Roman" w:cs="Times New Roman"/>
                <w:color w:val="000000"/>
                <w:szCs w:val="24"/>
              </w:rPr>
            </w:pPr>
            <w:r w:rsidRPr="00CF732E">
              <w:rPr>
                <w:rFonts w:eastAsia="Times New Roman" w:cs="Times New Roman"/>
                <w:color w:val="000000"/>
                <w:szCs w:val="24"/>
              </w:rPr>
              <w:t>6/1/2024</w:t>
            </w:r>
          </w:p>
        </w:tc>
      </w:tr>
      <w:tr w:rsidR="00CF732E" w:rsidRPr="00CF732E" w14:paraId="67F47D87" w14:textId="77777777" w:rsidTr="00E529AD">
        <w:trPr>
          <w:trHeight w:val="288"/>
        </w:trPr>
        <w:tc>
          <w:tcPr>
            <w:tcW w:w="2250" w:type="dxa"/>
            <w:tcBorders>
              <w:top w:val="nil"/>
              <w:left w:val="single" w:sz="4" w:space="0" w:color="auto"/>
              <w:bottom w:val="single" w:sz="4" w:space="0" w:color="auto"/>
              <w:right w:val="single" w:sz="4" w:space="0" w:color="auto"/>
            </w:tcBorders>
            <w:shd w:val="clear" w:color="auto" w:fill="auto"/>
            <w:noWrap/>
            <w:vAlign w:val="bottom"/>
          </w:tcPr>
          <w:p w14:paraId="32E0E88A"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Cathy Carlson</w:t>
            </w:r>
          </w:p>
        </w:tc>
        <w:tc>
          <w:tcPr>
            <w:tcW w:w="3150" w:type="dxa"/>
            <w:tcBorders>
              <w:top w:val="nil"/>
              <w:left w:val="nil"/>
              <w:bottom w:val="single" w:sz="4" w:space="0" w:color="auto"/>
              <w:right w:val="single" w:sz="4" w:space="0" w:color="auto"/>
            </w:tcBorders>
            <w:shd w:val="clear" w:color="auto" w:fill="auto"/>
            <w:noWrap/>
            <w:vAlign w:val="bottom"/>
          </w:tcPr>
          <w:p w14:paraId="7945BC0A"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Nursing</w:t>
            </w:r>
          </w:p>
        </w:tc>
        <w:tc>
          <w:tcPr>
            <w:tcW w:w="2880" w:type="dxa"/>
            <w:tcBorders>
              <w:top w:val="nil"/>
              <w:left w:val="nil"/>
              <w:bottom w:val="single" w:sz="4" w:space="0" w:color="auto"/>
              <w:right w:val="single" w:sz="4" w:space="0" w:color="auto"/>
            </w:tcBorders>
            <w:shd w:val="clear" w:color="auto" w:fill="auto"/>
            <w:noWrap/>
            <w:vAlign w:val="bottom"/>
          </w:tcPr>
          <w:p w14:paraId="034BB789"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Professor</w:t>
            </w:r>
          </w:p>
        </w:tc>
        <w:tc>
          <w:tcPr>
            <w:tcW w:w="1405" w:type="dxa"/>
            <w:tcBorders>
              <w:top w:val="nil"/>
              <w:left w:val="nil"/>
              <w:bottom w:val="single" w:sz="4" w:space="0" w:color="auto"/>
              <w:right w:val="single" w:sz="4" w:space="0" w:color="auto"/>
            </w:tcBorders>
            <w:shd w:val="clear" w:color="auto" w:fill="auto"/>
            <w:noWrap/>
            <w:vAlign w:val="bottom"/>
          </w:tcPr>
          <w:p w14:paraId="0ACCA577" w14:textId="77777777" w:rsidR="00CF732E" w:rsidRPr="00CF732E" w:rsidRDefault="00CF732E" w:rsidP="00CF732E">
            <w:pPr>
              <w:spacing w:after="0"/>
              <w:jc w:val="right"/>
              <w:rPr>
                <w:rFonts w:eastAsia="Times New Roman" w:cs="Times New Roman"/>
                <w:color w:val="000000"/>
                <w:szCs w:val="24"/>
              </w:rPr>
            </w:pPr>
            <w:r w:rsidRPr="00CF732E">
              <w:rPr>
                <w:rFonts w:eastAsia="Times New Roman" w:cs="Times New Roman"/>
                <w:color w:val="000000"/>
                <w:szCs w:val="24"/>
              </w:rPr>
              <w:t>9/1/2023</w:t>
            </w:r>
          </w:p>
        </w:tc>
      </w:tr>
      <w:tr w:rsidR="00CF732E" w:rsidRPr="00CF732E" w14:paraId="78DA7CF3" w14:textId="77777777" w:rsidTr="00E529AD">
        <w:trPr>
          <w:trHeight w:val="288"/>
        </w:trPr>
        <w:tc>
          <w:tcPr>
            <w:tcW w:w="2250" w:type="dxa"/>
            <w:tcBorders>
              <w:top w:val="nil"/>
              <w:left w:val="single" w:sz="4" w:space="0" w:color="auto"/>
              <w:bottom w:val="single" w:sz="4" w:space="0" w:color="auto"/>
              <w:right w:val="single" w:sz="4" w:space="0" w:color="auto"/>
            </w:tcBorders>
            <w:shd w:val="clear" w:color="auto" w:fill="auto"/>
            <w:noWrap/>
            <w:vAlign w:val="bottom"/>
          </w:tcPr>
          <w:p w14:paraId="298096D3"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Charles Downing</w:t>
            </w:r>
          </w:p>
        </w:tc>
        <w:tc>
          <w:tcPr>
            <w:tcW w:w="3150" w:type="dxa"/>
            <w:tcBorders>
              <w:top w:val="nil"/>
              <w:left w:val="nil"/>
              <w:bottom w:val="single" w:sz="4" w:space="0" w:color="auto"/>
              <w:right w:val="single" w:sz="4" w:space="0" w:color="auto"/>
            </w:tcBorders>
            <w:shd w:val="clear" w:color="auto" w:fill="auto"/>
            <w:noWrap/>
            <w:vAlign w:val="bottom"/>
          </w:tcPr>
          <w:p w14:paraId="4526F1B2"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Operations Management and Information Systems</w:t>
            </w:r>
          </w:p>
        </w:tc>
        <w:tc>
          <w:tcPr>
            <w:tcW w:w="2880" w:type="dxa"/>
            <w:tcBorders>
              <w:top w:val="nil"/>
              <w:left w:val="nil"/>
              <w:bottom w:val="single" w:sz="4" w:space="0" w:color="auto"/>
              <w:right w:val="single" w:sz="4" w:space="0" w:color="auto"/>
            </w:tcBorders>
            <w:shd w:val="clear" w:color="auto" w:fill="auto"/>
            <w:noWrap/>
            <w:vAlign w:val="bottom"/>
          </w:tcPr>
          <w:p w14:paraId="021319BA"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Distinguished Teaching Professor</w:t>
            </w:r>
          </w:p>
        </w:tc>
        <w:tc>
          <w:tcPr>
            <w:tcW w:w="1405" w:type="dxa"/>
            <w:tcBorders>
              <w:top w:val="nil"/>
              <w:left w:val="nil"/>
              <w:bottom w:val="single" w:sz="4" w:space="0" w:color="auto"/>
              <w:right w:val="single" w:sz="4" w:space="0" w:color="auto"/>
            </w:tcBorders>
            <w:shd w:val="clear" w:color="auto" w:fill="auto"/>
            <w:noWrap/>
            <w:vAlign w:val="bottom"/>
          </w:tcPr>
          <w:p w14:paraId="31CEA2CD" w14:textId="77777777" w:rsidR="00CF732E" w:rsidRPr="00CF732E" w:rsidRDefault="00CF732E" w:rsidP="00CF732E">
            <w:pPr>
              <w:spacing w:after="0"/>
              <w:jc w:val="right"/>
              <w:rPr>
                <w:rFonts w:eastAsia="Times New Roman" w:cs="Times New Roman"/>
                <w:color w:val="000000"/>
                <w:szCs w:val="24"/>
              </w:rPr>
            </w:pPr>
            <w:r w:rsidRPr="00CF732E">
              <w:rPr>
                <w:rFonts w:eastAsia="Times New Roman" w:cs="Times New Roman"/>
                <w:color w:val="000000"/>
                <w:szCs w:val="24"/>
              </w:rPr>
              <w:t>6/1/2024</w:t>
            </w:r>
          </w:p>
          <w:p w14:paraId="5F486F16" w14:textId="77777777" w:rsidR="00CF732E" w:rsidRPr="00CF732E" w:rsidRDefault="00CF732E" w:rsidP="00CF732E">
            <w:pPr>
              <w:spacing w:after="0"/>
              <w:jc w:val="right"/>
              <w:rPr>
                <w:rFonts w:eastAsia="Times New Roman" w:cs="Times New Roman"/>
                <w:color w:val="000000"/>
                <w:szCs w:val="24"/>
              </w:rPr>
            </w:pPr>
          </w:p>
        </w:tc>
      </w:tr>
      <w:tr w:rsidR="00CF732E" w:rsidRPr="00CF732E" w14:paraId="65AB5824" w14:textId="77777777" w:rsidTr="00E529AD">
        <w:trPr>
          <w:trHeight w:val="288"/>
        </w:trPr>
        <w:tc>
          <w:tcPr>
            <w:tcW w:w="2250" w:type="dxa"/>
            <w:tcBorders>
              <w:top w:val="nil"/>
              <w:left w:val="single" w:sz="4" w:space="0" w:color="auto"/>
              <w:bottom w:val="single" w:sz="4" w:space="0" w:color="auto"/>
              <w:right w:val="single" w:sz="4" w:space="0" w:color="auto"/>
            </w:tcBorders>
            <w:shd w:val="clear" w:color="auto" w:fill="auto"/>
            <w:noWrap/>
            <w:vAlign w:val="bottom"/>
          </w:tcPr>
          <w:p w14:paraId="70F86DEF"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Elisa Fredericks</w:t>
            </w:r>
          </w:p>
        </w:tc>
        <w:tc>
          <w:tcPr>
            <w:tcW w:w="3150" w:type="dxa"/>
            <w:tcBorders>
              <w:top w:val="nil"/>
              <w:left w:val="nil"/>
              <w:bottom w:val="single" w:sz="4" w:space="0" w:color="auto"/>
              <w:right w:val="single" w:sz="4" w:space="0" w:color="auto"/>
            </w:tcBorders>
            <w:shd w:val="clear" w:color="auto" w:fill="auto"/>
            <w:noWrap/>
            <w:vAlign w:val="bottom"/>
          </w:tcPr>
          <w:p w14:paraId="059E6D2D"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Marketing</w:t>
            </w:r>
          </w:p>
        </w:tc>
        <w:tc>
          <w:tcPr>
            <w:tcW w:w="2880" w:type="dxa"/>
            <w:tcBorders>
              <w:top w:val="nil"/>
              <w:left w:val="nil"/>
              <w:bottom w:val="single" w:sz="4" w:space="0" w:color="auto"/>
              <w:right w:val="single" w:sz="4" w:space="0" w:color="auto"/>
            </w:tcBorders>
            <w:shd w:val="clear" w:color="auto" w:fill="auto"/>
            <w:noWrap/>
            <w:vAlign w:val="bottom"/>
          </w:tcPr>
          <w:p w14:paraId="29CF1ADC"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Associate Professor</w:t>
            </w:r>
          </w:p>
        </w:tc>
        <w:tc>
          <w:tcPr>
            <w:tcW w:w="1405" w:type="dxa"/>
            <w:tcBorders>
              <w:top w:val="nil"/>
              <w:left w:val="nil"/>
              <w:bottom w:val="single" w:sz="4" w:space="0" w:color="auto"/>
              <w:right w:val="single" w:sz="4" w:space="0" w:color="auto"/>
            </w:tcBorders>
            <w:shd w:val="clear" w:color="auto" w:fill="auto"/>
            <w:noWrap/>
            <w:vAlign w:val="bottom"/>
          </w:tcPr>
          <w:p w14:paraId="094636A7" w14:textId="77777777" w:rsidR="00CF732E" w:rsidRPr="00CF732E" w:rsidRDefault="00CF732E" w:rsidP="00CF732E">
            <w:pPr>
              <w:spacing w:after="0"/>
              <w:jc w:val="right"/>
              <w:rPr>
                <w:rFonts w:eastAsia="Times New Roman" w:cs="Times New Roman"/>
                <w:color w:val="000000"/>
                <w:szCs w:val="24"/>
              </w:rPr>
            </w:pPr>
            <w:r w:rsidRPr="00CF732E">
              <w:rPr>
                <w:rFonts w:eastAsia="Times New Roman" w:cs="Times New Roman"/>
                <w:color w:val="000000"/>
                <w:szCs w:val="24"/>
              </w:rPr>
              <w:t>9/1/2024</w:t>
            </w:r>
          </w:p>
        </w:tc>
      </w:tr>
      <w:tr w:rsidR="00CF732E" w:rsidRPr="00CF732E" w14:paraId="0E242527" w14:textId="77777777" w:rsidTr="00E529AD">
        <w:trPr>
          <w:trHeight w:val="288"/>
        </w:trPr>
        <w:tc>
          <w:tcPr>
            <w:tcW w:w="2250" w:type="dxa"/>
            <w:tcBorders>
              <w:top w:val="nil"/>
              <w:left w:val="single" w:sz="4" w:space="0" w:color="auto"/>
              <w:bottom w:val="single" w:sz="4" w:space="0" w:color="auto"/>
              <w:right w:val="single" w:sz="4" w:space="0" w:color="auto"/>
            </w:tcBorders>
            <w:shd w:val="clear" w:color="auto" w:fill="auto"/>
            <w:noWrap/>
            <w:vAlign w:val="bottom"/>
          </w:tcPr>
          <w:p w14:paraId="7961551C"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Daniel Grubb</w:t>
            </w:r>
          </w:p>
        </w:tc>
        <w:tc>
          <w:tcPr>
            <w:tcW w:w="3150" w:type="dxa"/>
            <w:tcBorders>
              <w:top w:val="nil"/>
              <w:left w:val="nil"/>
              <w:bottom w:val="single" w:sz="4" w:space="0" w:color="auto"/>
              <w:right w:val="single" w:sz="4" w:space="0" w:color="auto"/>
            </w:tcBorders>
            <w:shd w:val="clear" w:color="auto" w:fill="auto"/>
            <w:noWrap/>
            <w:vAlign w:val="bottom"/>
          </w:tcPr>
          <w:p w14:paraId="260B12ED"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Mathematical Sciences</w:t>
            </w:r>
          </w:p>
        </w:tc>
        <w:tc>
          <w:tcPr>
            <w:tcW w:w="2880" w:type="dxa"/>
            <w:tcBorders>
              <w:top w:val="nil"/>
              <w:left w:val="nil"/>
              <w:bottom w:val="single" w:sz="4" w:space="0" w:color="auto"/>
              <w:right w:val="single" w:sz="4" w:space="0" w:color="auto"/>
            </w:tcBorders>
            <w:shd w:val="clear" w:color="auto" w:fill="auto"/>
            <w:noWrap/>
            <w:vAlign w:val="bottom"/>
          </w:tcPr>
          <w:p w14:paraId="11E1DC67"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Associate Professor</w:t>
            </w:r>
          </w:p>
        </w:tc>
        <w:tc>
          <w:tcPr>
            <w:tcW w:w="1405" w:type="dxa"/>
            <w:tcBorders>
              <w:top w:val="nil"/>
              <w:left w:val="nil"/>
              <w:bottom w:val="single" w:sz="4" w:space="0" w:color="auto"/>
              <w:right w:val="single" w:sz="4" w:space="0" w:color="auto"/>
            </w:tcBorders>
            <w:shd w:val="clear" w:color="auto" w:fill="auto"/>
            <w:noWrap/>
            <w:vAlign w:val="bottom"/>
          </w:tcPr>
          <w:p w14:paraId="20D107C7" w14:textId="77777777" w:rsidR="00CF732E" w:rsidRPr="00CF732E" w:rsidRDefault="00CF732E" w:rsidP="00CF732E">
            <w:pPr>
              <w:spacing w:after="0"/>
              <w:jc w:val="right"/>
              <w:rPr>
                <w:rFonts w:eastAsia="Times New Roman" w:cs="Times New Roman"/>
                <w:color w:val="000000"/>
                <w:szCs w:val="24"/>
              </w:rPr>
            </w:pPr>
            <w:r w:rsidRPr="00CF732E">
              <w:rPr>
                <w:rFonts w:eastAsia="Times New Roman" w:cs="Times New Roman"/>
                <w:color w:val="000000"/>
                <w:szCs w:val="24"/>
              </w:rPr>
              <w:t>1/1/2024</w:t>
            </w:r>
          </w:p>
        </w:tc>
      </w:tr>
      <w:tr w:rsidR="00CF732E" w:rsidRPr="00CF732E" w14:paraId="489D3DEF" w14:textId="77777777" w:rsidTr="00E529AD">
        <w:trPr>
          <w:trHeight w:val="288"/>
        </w:trPr>
        <w:tc>
          <w:tcPr>
            <w:tcW w:w="2250" w:type="dxa"/>
            <w:tcBorders>
              <w:top w:val="nil"/>
              <w:left w:val="single" w:sz="4" w:space="0" w:color="auto"/>
              <w:bottom w:val="single" w:sz="4" w:space="0" w:color="auto"/>
              <w:right w:val="single" w:sz="4" w:space="0" w:color="auto"/>
            </w:tcBorders>
            <w:shd w:val="clear" w:color="auto" w:fill="auto"/>
            <w:noWrap/>
            <w:vAlign w:val="bottom"/>
          </w:tcPr>
          <w:p w14:paraId="1BB20410"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Laura Hedin</w:t>
            </w:r>
          </w:p>
        </w:tc>
        <w:tc>
          <w:tcPr>
            <w:tcW w:w="3150" w:type="dxa"/>
            <w:tcBorders>
              <w:top w:val="nil"/>
              <w:left w:val="nil"/>
              <w:bottom w:val="single" w:sz="4" w:space="0" w:color="auto"/>
              <w:right w:val="single" w:sz="4" w:space="0" w:color="auto"/>
            </w:tcBorders>
            <w:shd w:val="clear" w:color="auto" w:fill="auto"/>
            <w:noWrap/>
            <w:vAlign w:val="bottom"/>
          </w:tcPr>
          <w:p w14:paraId="1752AAD0"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Special and Early Education</w:t>
            </w:r>
          </w:p>
        </w:tc>
        <w:tc>
          <w:tcPr>
            <w:tcW w:w="2880" w:type="dxa"/>
            <w:tcBorders>
              <w:top w:val="nil"/>
              <w:left w:val="nil"/>
              <w:bottom w:val="single" w:sz="4" w:space="0" w:color="auto"/>
              <w:right w:val="single" w:sz="4" w:space="0" w:color="auto"/>
            </w:tcBorders>
            <w:shd w:val="clear" w:color="auto" w:fill="auto"/>
            <w:noWrap/>
            <w:vAlign w:val="bottom"/>
          </w:tcPr>
          <w:p w14:paraId="596FAE99"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Professor</w:t>
            </w:r>
          </w:p>
        </w:tc>
        <w:tc>
          <w:tcPr>
            <w:tcW w:w="1405" w:type="dxa"/>
            <w:tcBorders>
              <w:top w:val="nil"/>
              <w:left w:val="nil"/>
              <w:bottom w:val="single" w:sz="4" w:space="0" w:color="auto"/>
              <w:right w:val="single" w:sz="4" w:space="0" w:color="auto"/>
            </w:tcBorders>
            <w:shd w:val="clear" w:color="auto" w:fill="auto"/>
            <w:noWrap/>
            <w:vAlign w:val="bottom"/>
          </w:tcPr>
          <w:p w14:paraId="2C8A16E6" w14:textId="77777777" w:rsidR="00CF732E" w:rsidRPr="00CF732E" w:rsidRDefault="00CF732E" w:rsidP="00CF732E">
            <w:pPr>
              <w:spacing w:after="0"/>
              <w:jc w:val="right"/>
              <w:rPr>
                <w:rFonts w:eastAsia="Times New Roman" w:cs="Times New Roman"/>
                <w:color w:val="000000"/>
                <w:szCs w:val="24"/>
              </w:rPr>
            </w:pPr>
            <w:r w:rsidRPr="00CF732E">
              <w:rPr>
                <w:rFonts w:eastAsia="Times New Roman" w:cs="Times New Roman"/>
                <w:color w:val="000000"/>
                <w:szCs w:val="24"/>
              </w:rPr>
              <w:t>4/1/2024</w:t>
            </w:r>
          </w:p>
        </w:tc>
      </w:tr>
      <w:tr w:rsidR="00CF732E" w:rsidRPr="00CF732E" w14:paraId="53DFBC4F" w14:textId="77777777" w:rsidTr="00E529AD">
        <w:trPr>
          <w:trHeight w:val="288"/>
        </w:trPr>
        <w:tc>
          <w:tcPr>
            <w:tcW w:w="2250" w:type="dxa"/>
            <w:tcBorders>
              <w:top w:val="nil"/>
              <w:left w:val="single" w:sz="4" w:space="0" w:color="auto"/>
              <w:bottom w:val="single" w:sz="4" w:space="0" w:color="auto"/>
              <w:right w:val="single" w:sz="4" w:space="0" w:color="auto"/>
            </w:tcBorders>
            <w:shd w:val="clear" w:color="auto" w:fill="auto"/>
            <w:noWrap/>
            <w:vAlign w:val="bottom"/>
          </w:tcPr>
          <w:p w14:paraId="535DE57F"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Beth Ingram</w:t>
            </w:r>
          </w:p>
        </w:tc>
        <w:tc>
          <w:tcPr>
            <w:tcW w:w="3150" w:type="dxa"/>
            <w:tcBorders>
              <w:top w:val="nil"/>
              <w:left w:val="nil"/>
              <w:bottom w:val="single" w:sz="4" w:space="0" w:color="auto"/>
              <w:right w:val="single" w:sz="4" w:space="0" w:color="auto"/>
            </w:tcBorders>
            <w:shd w:val="clear" w:color="auto" w:fill="auto"/>
            <w:noWrap/>
            <w:vAlign w:val="bottom"/>
          </w:tcPr>
          <w:p w14:paraId="543A13A6"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Economics</w:t>
            </w:r>
          </w:p>
        </w:tc>
        <w:tc>
          <w:tcPr>
            <w:tcW w:w="2880" w:type="dxa"/>
            <w:tcBorders>
              <w:top w:val="nil"/>
              <w:left w:val="nil"/>
              <w:bottom w:val="single" w:sz="4" w:space="0" w:color="auto"/>
              <w:right w:val="single" w:sz="4" w:space="0" w:color="auto"/>
            </w:tcBorders>
            <w:shd w:val="clear" w:color="auto" w:fill="auto"/>
            <w:noWrap/>
            <w:vAlign w:val="bottom"/>
          </w:tcPr>
          <w:p w14:paraId="5310B154"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Professor</w:t>
            </w:r>
          </w:p>
        </w:tc>
        <w:tc>
          <w:tcPr>
            <w:tcW w:w="1405" w:type="dxa"/>
            <w:tcBorders>
              <w:top w:val="nil"/>
              <w:left w:val="nil"/>
              <w:bottom w:val="single" w:sz="4" w:space="0" w:color="auto"/>
              <w:right w:val="single" w:sz="4" w:space="0" w:color="auto"/>
            </w:tcBorders>
            <w:shd w:val="clear" w:color="auto" w:fill="auto"/>
            <w:noWrap/>
            <w:vAlign w:val="bottom"/>
          </w:tcPr>
          <w:p w14:paraId="426FBE2E" w14:textId="77777777" w:rsidR="00CF732E" w:rsidRPr="00CF732E" w:rsidRDefault="00CF732E" w:rsidP="00CF732E">
            <w:pPr>
              <w:spacing w:after="0"/>
              <w:jc w:val="right"/>
              <w:rPr>
                <w:rFonts w:eastAsia="Times New Roman" w:cs="Times New Roman"/>
                <w:color w:val="000000"/>
                <w:szCs w:val="24"/>
              </w:rPr>
            </w:pPr>
            <w:r w:rsidRPr="00CF732E">
              <w:rPr>
                <w:rFonts w:eastAsia="Times New Roman" w:cs="Times New Roman"/>
                <w:color w:val="000000"/>
                <w:szCs w:val="24"/>
              </w:rPr>
              <w:t>6/1/2024</w:t>
            </w:r>
          </w:p>
        </w:tc>
      </w:tr>
      <w:tr w:rsidR="00CF732E" w:rsidRPr="00CF732E" w14:paraId="20C1B7E9" w14:textId="77777777" w:rsidTr="00E529AD">
        <w:trPr>
          <w:trHeight w:val="288"/>
        </w:trPr>
        <w:tc>
          <w:tcPr>
            <w:tcW w:w="2250" w:type="dxa"/>
            <w:tcBorders>
              <w:top w:val="nil"/>
              <w:left w:val="single" w:sz="4" w:space="0" w:color="auto"/>
              <w:bottom w:val="single" w:sz="4" w:space="0" w:color="auto"/>
              <w:right w:val="single" w:sz="4" w:space="0" w:color="auto"/>
            </w:tcBorders>
            <w:shd w:val="clear" w:color="auto" w:fill="auto"/>
            <w:noWrap/>
            <w:vAlign w:val="bottom"/>
          </w:tcPr>
          <w:p w14:paraId="4947F51F"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Richard King</w:t>
            </w:r>
          </w:p>
        </w:tc>
        <w:tc>
          <w:tcPr>
            <w:tcW w:w="3150" w:type="dxa"/>
            <w:tcBorders>
              <w:top w:val="nil"/>
              <w:left w:val="nil"/>
              <w:bottom w:val="single" w:sz="4" w:space="0" w:color="auto"/>
              <w:right w:val="single" w:sz="4" w:space="0" w:color="auto"/>
            </w:tcBorders>
            <w:shd w:val="clear" w:color="auto" w:fill="auto"/>
            <w:noWrap/>
            <w:vAlign w:val="bottom"/>
          </w:tcPr>
          <w:p w14:paraId="6893789B"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Biological Sciences</w:t>
            </w:r>
          </w:p>
        </w:tc>
        <w:tc>
          <w:tcPr>
            <w:tcW w:w="2880" w:type="dxa"/>
            <w:tcBorders>
              <w:top w:val="nil"/>
              <w:left w:val="nil"/>
              <w:bottom w:val="single" w:sz="4" w:space="0" w:color="auto"/>
              <w:right w:val="single" w:sz="4" w:space="0" w:color="auto"/>
            </w:tcBorders>
            <w:shd w:val="clear" w:color="auto" w:fill="auto"/>
            <w:noWrap/>
            <w:vAlign w:val="bottom"/>
          </w:tcPr>
          <w:p w14:paraId="7C86C40C"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Distinguished Research, Scholarship and Artistry Professor</w:t>
            </w:r>
          </w:p>
        </w:tc>
        <w:tc>
          <w:tcPr>
            <w:tcW w:w="1405" w:type="dxa"/>
            <w:tcBorders>
              <w:top w:val="nil"/>
              <w:left w:val="nil"/>
              <w:bottom w:val="single" w:sz="4" w:space="0" w:color="auto"/>
              <w:right w:val="single" w:sz="4" w:space="0" w:color="auto"/>
            </w:tcBorders>
            <w:shd w:val="clear" w:color="auto" w:fill="auto"/>
            <w:noWrap/>
            <w:vAlign w:val="bottom"/>
          </w:tcPr>
          <w:p w14:paraId="591BF638" w14:textId="77777777" w:rsidR="00CF732E" w:rsidRPr="00CF732E" w:rsidRDefault="00CF732E" w:rsidP="00CF732E">
            <w:pPr>
              <w:spacing w:after="0"/>
              <w:jc w:val="right"/>
              <w:rPr>
                <w:rFonts w:eastAsia="Times New Roman" w:cs="Times New Roman"/>
                <w:color w:val="000000"/>
                <w:szCs w:val="24"/>
              </w:rPr>
            </w:pPr>
            <w:r w:rsidRPr="00CF732E">
              <w:rPr>
                <w:rFonts w:eastAsia="Times New Roman" w:cs="Times New Roman"/>
                <w:color w:val="000000"/>
                <w:szCs w:val="24"/>
              </w:rPr>
              <w:t>8/1/2023</w:t>
            </w:r>
          </w:p>
        </w:tc>
      </w:tr>
      <w:tr w:rsidR="00CF732E" w:rsidRPr="00CF732E" w14:paraId="2A0D11DB" w14:textId="77777777" w:rsidTr="00E529AD">
        <w:trPr>
          <w:trHeight w:val="288"/>
        </w:trPr>
        <w:tc>
          <w:tcPr>
            <w:tcW w:w="2250" w:type="dxa"/>
            <w:tcBorders>
              <w:top w:val="nil"/>
              <w:left w:val="single" w:sz="4" w:space="0" w:color="auto"/>
              <w:bottom w:val="single" w:sz="4" w:space="0" w:color="auto"/>
              <w:right w:val="single" w:sz="4" w:space="0" w:color="auto"/>
            </w:tcBorders>
            <w:shd w:val="clear" w:color="auto" w:fill="auto"/>
            <w:noWrap/>
            <w:vAlign w:val="bottom"/>
          </w:tcPr>
          <w:p w14:paraId="42B918E5"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Douglas Klumpp</w:t>
            </w:r>
          </w:p>
        </w:tc>
        <w:tc>
          <w:tcPr>
            <w:tcW w:w="3150" w:type="dxa"/>
            <w:tcBorders>
              <w:top w:val="nil"/>
              <w:left w:val="nil"/>
              <w:bottom w:val="single" w:sz="4" w:space="0" w:color="auto"/>
              <w:right w:val="single" w:sz="4" w:space="0" w:color="auto"/>
            </w:tcBorders>
            <w:shd w:val="clear" w:color="auto" w:fill="auto"/>
            <w:noWrap/>
            <w:vAlign w:val="bottom"/>
          </w:tcPr>
          <w:p w14:paraId="51FCEC52"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Chemistry and Biochemistry</w:t>
            </w:r>
          </w:p>
        </w:tc>
        <w:tc>
          <w:tcPr>
            <w:tcW w:w="2880" w:type="dxa"/>
            <w:tcBorders>
              <w:top w:val="nil"/>
              <w:left w:val="nil"/>
              <w:bottom w:val="single" w:sz="4" w:space="0" w:color="auto"/>
              <w:right w:val="single" w:sz="4" w:space="0" w:color="auto"/>
            </w:tcBorders>
            <w:shd w:val="clear" w:color="auto" w:fill="auto"/>
            <w:noWrap/>
            <w:vAlign w:val="bottom"/>
          </w:tcPr>
          <w:p w14:paraId="6F02EB8A"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Professor</w:t>
            </w:r>
          </w:p>
          <w:p w14:paraId="5E130099"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Distinguished Research, Scholarship and Artistry Professor</w:t>
            </w:r>
          </w:p>
        </w:tc>
        <w:tc>
          <w:tcPr>
            <w:tcW w:w="1405" w:type="dxa"/>
            <w:tcBorders>
              <w:top w:val="nil"/>
              <w:left w:val="nil"/>
              <w:bottom w:val="single" w:sz="4" w:space="0" w:color="auto"/>
              <w:right w:val="single" w:sz="4" w:space="0" w:color="auto"/>
            </w:tcBorders>
            <w:shd w:val="clear" w:color="auto" w:fill="auto"/>
            <w:noWrap/>
            <w:vAlign w:val="bottom"/>
          </w:tcPr>
          <w:p w14:paraId="1A0AC3FA" w14:textId="77777777" w:rsidR="00CF732E" w:rsidRPr="00CF732E" w:rsidRDefault="00CF732E" w:rsidP="00CF732E">
            <w:pPr>
              <w:spacing w:after="0"/>
              <w:jc w:val="right"/>
              <w:rPr>
                <w:rFonts w:eastAsia="Times New Roman" w:cs="Times New Roman"/>
                <w:color w:val="000000"/>
                <w:szCs w:val="24"/>
              </w:rPr>
            </w:pPr>
            <w:r w:rsidRPr="00CF732E">
              <w:rPr>
                <w:rFonts w:eastAsia="Times New Roman" w:cs="Times New Roman"/>
                <w:color w:val="000000"/>
                <w:szCs w:val="24"/>
              </w:rPr>
              <w:t>6/1/2024</w:t>
            </w:r>
          </w:p>
        </w:tc>
      </w:tr>
      <w:tr w:rsidR="00CF732E" w:rsidRPr="00CF732E" w14:paraId="0649BAB1" w14:textId="77777777" w:rsidTr="00E529AD">
        <w:trPr>
          <w:trHeight w:val="288"/>
        </w:trPr>
        <w:tc>
          <w:tcPr>
            <w:tcW w:w="2250" w:type="dxa"/>
            <w:tcBorders>
              <w:top w:val="nil"/>
              <w:left w:val="single" w:sz="4" w:space="0" w:color="auto"/>
              <w:bottom w:val="single" w:sz="4" w:space="0" w:color="auto"/>
              <w:right w:val="single" w:sz="4" w:space="0" w:color="auto"/>
            </w:tcBorders>
            <w:shd w:val="clear" w:color="auto" w:fill="auto"/>
            <w:noWrap/>
            <w:vAlign w:val="bottom"/>
          </w:tcPr>
          <w:p w14:paraId="5272D5B3"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Judy Ledgerwood</w:t>
            </w:r>
          </w:p>
        </w:tc>
        <w:tc>
          <w:tcPr>
            <w:tcW w:w="3150" w:type="dxa"/>
            <w:tcBorders>
              <w:top w:val="nil"/>
              <w:left w:val="nil"/>
              <w:bottom w:val="single" w:sz="4" w:space="0" w:color="auto"/>
              <w:right w:val="single" w:sz="4" w:space="0" w:color="auto"/>
            </w:tcBorders>
            <w:shd w:val="clear" w:color="auto" w:fill="auto"/>
            <w:noWrap/>
            <w:vAlign w:val="bottom"/>
          </w:tcPr>
          <w:p w14:paraId="1A7D1763"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Anthropology</w:t>
            </w:r>
          </w:p>
        </w:tc>
        <w:tc>
          <w:tcPr>
            <w:tcW w:w="2880" w:type="dxa"/>
            <w:tcBorders>
              <w:top w:val="nil"/>
              <w:left w:val="nil"/>
              <w:bottom w:val="single" w:sz="4" w:space="0" w:color="auto"/>
              <w:right w:val="single" w:sz="4" w:space="0" w:color="auto"/>
            </w:tcBorders>
            <w:shd w:val="clear" w:color="auto" w:fill="auto"/>
            <w:noWrap/>
            <w:vAlign w:val="bottom"/>
          </w:tcPr>
          <w:p w14:paraId="4BF6DEE5"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Presidential Engagement and Partnerships Professor</w:t>
            </w:r>
          </w:p>
        </w:tc>
        <w:tc>
          <w:tcPr>
            <w:tcW w:w="1405" w:type="dxa"/>
            <w:tcBorders>
              <w:top w:val="nil"/>
              <w:left w:val="nil"/>
              <w:bottom w:val="single" w:sz="4" w:space="0" w:color="auto"/>
              <w:right w:val="single" w:sz="4" w:space="0" w:color="auto"/>
            </w:tcBorders>
            <w:shd w:val="clear" w:color="auto" w:fill="auto"/>
            <w:noWrap/>
            <w:vAlign w:val="bottom"/>
          </w:tcPr>
          <w:p w14:paraId="58D1DE4B" w14:textId="77777777" w:rsidR="00CF732E" w:rsidRPr="00CF732E" w:rsidRDefault="00CF732E" w:rsidP="00CF732E">
            <w:pPr>
              <w:spacing w:after="0"/>
              <w:jc w:val="right"/>
              <w:rPr>
                <w:rFonts w:eastAsia="Times New Roman" w:cs="Times New Roman"/>
                <w:color w:val="000000"/>
                <w:szCs w:val="24"/>
              </w:rPr>
            </w:pPr>
            <w:r w:rsidRPr="00CF732E">
              <w:rPr>
                <w:rFonts w:eastAsia="Times New Roman" w:cs="Times New Roman"/>
                <w:color w:val="000000"/>
                <w:szCs w:val="24"/>
              </w:rPr>
              <w:t>7/1/2024</w:t>
            </w:r>
          </w:p>
        </w:tc>
      </w:tr>
      <w:tr w:rsidR="00CF732E" w:rsidRPr="00CF732E" w14:paraId="64A7CD5D" w14:textId="77777777" w:rsidTr="00E529AD">
        <w:trPr>
          <w:trHeight w:val="288"/>
        </w:trPr>
        <w:tc>
          <w:tcPr>
            <w:tcW w:w="2250" w:type="dxa"/>
            <w:tcBorders>
              <w:top w:val="nil"/>
              <w:left w:val="single" w:sz="4" w:space="0" w:color="auto"/>
              <w:bottom w:val="single" w:sz="4" w:space="0" w:color="auto"/>
              <w:right w:val="single" w:sz="4" w:space="0" w:color="auto"/>
            </w:tcBorders>
            <w:shd w:val="clear" w:color="auto" w:fill="auto"/>
            <w:noWrap/>
            <w:vAlign w:val="bottom"/>
          </w:tcPr>
          <w:p w14:paraId="558BCACD"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Eric Mogren</w:t>
            </w:r>
          </w:p>
        </w:tc>
        <w:tc>
          <w:tcPr>
            <w:tcW w:w="3150" w:type="dxa"/>
            <w:tcBorders>
              <w:top w:val="nil"/>
              <w:left w:val="nil"/>
              <w:bottom w:val="single" w:sz="4" w:space="0" w:color="auto"/>
              <w:right w:val="single" w:sz="4" w:space="0" w:color="auto"/>
            </w:tcBorders>
            <w:shd w:val="clear" w:color="auto" w:fill="auto"/>
            <w:noWrap/>
            <w:vAlign w:val="bottom"/>
          </w:tcPr>
          <w:p w14:paraId="6EF004A5"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History</w:t>
            </w:r>
          </w:p>
        </w:tc>
        <w:tc>
          <w:tcPr>
            <w:tcW w:w="2880" w:type="dxa"/>
            <w:tcBorders>
              <w:top w:val="nil"/>
              <w:left w:val="nil"/>
              <w:bottom w:val="single" w:sz="4" w:space="0" w:color="auto"/>
              <w:right w:val="single" w:sz="4" w:space="0" w:color="auto"/>
            </w:tcBorders>
            <w:shd w:val="clear" w:color="auto" w:fill="auto"/>
            <w:noWrap/>
            <w:vAlign w:val="bottom"/>
          </w:tcPr>
          <w:p w14:paraId="08EF168C"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Associate Professor</w:t>
            </w:r>
          </w:p>
        </w:tc>
        <w:tc>
          <w:tcPr>
            <w:tcW w:w="1405" w:type="dxa"/>
            <w:tcBorders>
              <w:top w:val="nil"/>
              <w:left w:val="nil"/>
              <w:bottom w:val="single" w:sz="4" w:space="0" w:color="auto"/>
              <w:right w:val="single" w:sz="4" w:space="0" w:color="auto"/>
            </w:tcBorders>
            <w:shd w:val="clear" w:color="auto" w:fill="auto"/>
            <w:noWrap/>
            <w:vAlign w:val="bottom"/>
          </w:tcPr>
          <w:p w14:paraId="57409BDA" w14:textId="77777777" w:rsidR="00CF732E" w:rsidRPr="00CF732E" w:rsidRDefault="00CF732E" w:rsidP="00CF732E">
            <w:pPr>
              <w:spacing w:after="0"/>
              <w:jc w:val="right"/>
              <w:rPr>
                <w:rFonts w:eastAsia="Times New Roman" w:cs="Times New Roman"/>
                <w:color w:val="000000"/>
                <w:szCs w:val="24"/>
              </w:rPr>
            </w:pPr>
            <w:r w:rsidRPr="00CF732E">
              <w:rPr>
                <w:rFonts w:eastAsia="Times New Roman" w:cs="Times New Roman"/>
                <w:color w:val="000000"/>
                <w:szCs w:val="24"/>
              </w:rPr>
              <w:t>6/1/2024</w:t>
            </w:r>
          </w:p>
        </w:tc>
      </w:tr>
      <w:tr w:rsidR="00CF732E" w:rsidRPr="00CF732E" w14:paraId="08029AD1" w14:textId="77777777" w:rsidTr="00E529AD">
        <w:trPr>
          <w:trHeight w:val="288"/>
        </w:trPr>
        <w:tc>
          <w:tcPr>
            <w:tcW w:w="2250" w:type="dxa"/>
            <w:tcBorders>
              <w:top w:val="nil"/>
              <w:left w:val="single" w:sz="4" w:space="0" w:color="auto"/>
              <w:bottom w:val="single" w:sz="4" w:space="0" w:color="auto"/>
              <w:right w:val="single" w:sz="4" w:space="0" w:color="auto"/>
            </w:tcBorders>
            <w:shd w:val="clear" w:color="auto" w:fill="auto"/>
            <w:noWrap/>
            <w:vAlign w:val="bottom"/>
          </w:tcPr>
          <w:p w14:paraId="147E5A74"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William Penrod</w:t>
            </w:r>
          </w:p>
        </w:tc>
        <w:tc>
          <w:tcPr>
            <w:tcW w:w="3150" w:type="dxa"/>
            <w:tcBorders>
              <w:top w:val="nil"/>
              <w:left w:val="nil"/>
              <w:bottom w:val="single" w:sz="4" w:space="0" w:color="auto"/>
              <w:right w:val="single" w:sz="4" w:space="0" w:color="auto"/>
            </w:tcBorders>
            <w:shd w:val="clear" w:color="auto" w:fill="auto"/>
            <w:noWrap/>
            <w:vAlign w:val="bottom"/>
          </w:tcPr>
          <w:p w14:paraId="4E60DCAC"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Special and Early Education</w:t>
            </w:r>
          </w:p>
        </w:tc>
        <w:tc>
          <w:tcPr>
            <w:tcW w:w="2880" w:type="dxa"/>
            <w:tcBorders>
              <w:top w:val="nil"/>
              <w:left w:val="nil"/>
              <w:bottom w:val="single" w:sz="4" w:space="0" w:color="auto"/>
              <w:right w:val="single" w:sz="4" w:space="0" w:color="auto"/>
            </w:tcBorders>
            <w:shd w:val="clear" w:color="auto" w:fill="auto"/>
            <w:noWrap/>
            <w:vAlign w:val="bottom"/>
          </w:tcPr>
          <w:p w14:paraId="74FE85BA"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Associate Professor</w:t>
            </w:r>
          </w:p>
        </w:tc>
        <w:tc>
          <w:tcPr>
            <w:tcW w:w="1405" w:type="dxa"/>
            <w:tcBorders>
              <w:top w:val="nil"/>
              <w:left w:val="nil"/>
              <w:bottom w:val="single" w:sz="4" w:space="0" w:color="auto"/>
              <w:right w:val="single" w:sz="4" w:space="0" w:color="auto"/>
            </w:tcBorders>
            <w:shd w:val="clear" w:color="auto" w:fill="auto"/>
            <w:noWrap/>
            <w:vAlign w:val="bottom"/>
          </w:tcPr>
          <w:p w14:paraId="635D2934" w14:textId="77777777" w:rsidR="00CF732E" w:rsidRPr="00CF732E" w:rsidRDefault="00CF732E" w:rsidP="00CF732E">
            <w:pPr>
              <w:spacing w:after="0"/>
              <w:jc w:val="right"/>
              <w:rPr>
                <w:rFonts w:eastAsia="Times New Roman" w:cs="Times New Roman"/>
                <w:color w:val="000000"/>
                <w:szCs w:val="24"/>
              </w:rPr>
            </w:pPr>
            <w:r w:rsidRPr="00CF732E">
              <w:rPr>
                <w:rFonts w:eastAsia="Times New Roman" w:cs="Times New Roman"/>
                <w:color w:val="000000"/>
                <w:szCs w:val="24"/>
              </w:rPr>
              <w:t>8/16/2023</w:t>
            </w:r>
          </w:p>
        </w:tc>
      </w:tr>
      <w:tr w:rsidR="00CF732E" w:rsidRPr="00CF732E" w14:paraId="380861CC" w14:textId="77777777" w:rsidTr="00E529AD">
        <w:trPr>
          <w:trHeight w:val="288"/>
        </w:trPr>
        <w:tc>
          <w:tcPr>
            <w:tcW w:w="2250" w:type="dxa"/>
            <w:tcBorders>
              <w:top w:val="nil"/>
              <w:left w:val="single" w:sz="4" w:space="0" w:color="auto"/>
              <w:bottom w:val="single" w:sz="4" w:space="0" w:color="auto"/>
              <w:right w:val="single" w:sz="4" w:space="0" w:color="auto"/>
            </w:tcBorders>
            <w:shd w:val="clear" w:color="auto" w:fill="auto"/>
            <w:noWrap/>
            <w:vAlign w:val="bottom"/>
          </w:tcPr>
          <w:p w14:paraId="66F9FF1E"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Bradley Peters</w:t>
            </w:r>
          </w:p>
        </w:tc>
        <w:tc>
          <w:tcPr>
            <w:tcW w:w="3150" w:type="dxa"/>
            <w:tcBorders>
              <w:top w:val="nil"/>
              <w:left w:val="nil"/>
              <w:bottom w:val="single" w:sz="4" w:space="0" w:color="auto"/>
              <w:right w:val="single" w:sz="4" w:space="0" w:color="auto"/>
            </w:tcBorders>
            <w:shd w:val="clear" w:color="auto" w:fill="auto"/>
            <w:noWrap/>
            <w:vAlign w:val="bottom"/>
          </w:tcPr>
          <w:p w14:paraId="1FBD0EC6"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English</w:t>
            </w:r>
          </w:p>
        </w:tc>
        <w:tc>
          <w:tcPr>
            <w:tcW w:w="2880" w:type="dxa"/>
            <w:tcBorders>
              <w:top w:val="nil"/>
              <w:left w:val="nil"/>
              <w:bottom w:val="single" w:sz="4" w:space="0" w:color="auto"/>
              <w:right w:val="single" w:sz="4" w:space="0" w:color="auto"/>
            </w:tcBorders>
            <w:shd w:val="clear" w:color="auto" w:fill="auto"/>
            <w:noWrap/>
            <w:vAlign w:val="bottom"/>
          </w:tcPr>
          <w:p w14:paraId="32EC727C"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Professor</w:t>
            </w:r>
          </w:p>
        </w:tc>
        <w:tc>
          <w:tcPr>
            <w:tcW w:w="1405" w:type="dxa"/>
            <w:tcBorders>
              <w:top w:val="nil"/>
              <w:left w:val="nil"/>
              <w:bottom w:val="single" w:sz="4" w:space="0" w:color="auto"/>
              <w:right w:val="single" w:sz="4" w:space="0" w:color="auto"/>
            </w:tcBorders>
            <w:shd w:val="clear" w:color="auto" w:fill="auto"/>
            <w:noWrap/>
            <w:vAlign w:val="bottom"/>
          </w:tcPr>
          <w:p w14:paraId="33F0CD7F" w14:textId="77777777" w:rsidR="00CF732E" w:rsidRPr="00CF732E" w:rsidRDefault="00CF732E" w:rsidP="00CF732E">
            <w:pPr>
              <w:spacing w:after="0"/>
              <w:jc w:val="right"/>
              <w:rPr>
                <w:rFonts w:eastAsia="Times New Roman" w:cs="Times New Roman"/>
                <w:color w:val="000000"/>
                <w:szCs w:val="24"/>
              </w:rPr>
            </w:pPr>
            <w:r w:rsidRPr="00CF732E">
              <w:rPr>
                <w:rFonts w:eastAsia="Times New Roman" w:cs="Times New Roman"/>
                <w:color w:val="000000"/>
                <w:szCs w:val="24"/>
              </w:rPr>
              <w:t>9/1/2023</w:t>
            </w:r>
          </w:p>
        </w:tc>
      </w:tr>
      <w:tr w:rsidR="00CF732E" w:rsidRPr="00CF732E" w14:paraId="6C306ECE" w14:textId="77777777" w:rsidTr="00E529AD">
        <w:trPr>
          <w:trHeight w:val="288"/>
        </w:trPr>
        <w:tc>
          <w:tcPr>
            <w:tcW w:w="2250" w:type="dxa"/>
            <w:tcBorders>
              <w:top w:val="nil"/>
              <w:left w:val="single" w:sz="4" w:space="0" w:color="auto"/>
              <w:bottom w:val="single" w:sz="4" w:space="0" w:color="auto"/>
              <w:right w:val="single" w:sz="4" w:space="0" w:color="auto"/>
            </w:tcBorders>
            <w:shd w:val="clear" w:color="auto" w:fill="auto"/>
            <w:noWrap/>
            <w:vAlign w:val="bottom"/>
          </w:tcPr>
          <w:p w14:paraId="349C8EB9"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Catherine Raymond</w:t>
            </w:r>
          </w:p>
        </w:tc>
        <w:tc>
          <w:tcPr>
            <w:tcW w:w="3150" w:type="dxa"/>
            <w:tcBorders>
              <w:top w:val="nil"/>
              <w:left w:val="nil"/>
              <w:bottom w:val="single" w:sz="4" w:space="0" w:color="auto"/>
              <w:right w:val="single" w:sz="4" w:space="0" w:color="auto"/>
            </w:tcBorders>
            <w:shd w:val="clear" w:color="auto" w:fill="auto"/>
            <w:noWrap/>
            <w:vAlign w:val="bottom"/>
          </w:tcPr>
          <w:p w14:paraId="751C3136"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School of Art and Design</w:t>
            </w:r>
          </w:p>
        </w:tc>
        <w:tc>
          <w:tcPr>
            <w:tcW w:w="2880" w:type="dxa"/>
            <w:tcBorders>
              <w:top w:val="nil"/>
              <w:left w:val="nil"/>
              <w:bottom w:val="single" w:sz="4" w:space="0" w:color="auto"/>
              <w:right w:val="single" w:sz="4" w:space="0" w:color="auto"/>
            </w:tcBorders>
            <w:shd w:val="clear" w:color="auto" w:fill="auto"/>
            <w:noWrap/>
            <w:vAlign w:val="bottom"/>
          </w:tcPr>
          <w:p w14:paraId="5598D4EF"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Presidential Engagement and Partnerships Professor</w:t>
            </w:r>
          </w:p>
        </w:tc>
        <w:tc>
          <w:tcPr>
            <w:tcW w:w="1405" w:type="dxa"/>
            <w:tcBorders>
              <w:top w:val="nil"/>
              <w:left w:val="nil"/>
              <w:bottom w:val="single" w:sz="4" w:space="0" w:color="auto"/>
              <w:right w:val="single" w:sz="4" w:space="0" w:color="auto"/>
            </w:tcBorders>
            <w:shd w:val="clear" w:color="auto" w:fill="auto"/>
            <w:noWrap/>
            <w:vAlign w:val="bottom"/>
          </w:tcPr>
          <w:p w14:paraId="632DB973" w14:textId="77777777" w:rsidR="00CF732E" w:rsidRPr="00CF732E" w:rsidRDefault="00CF732E" w:rsidP="00CF732E">
            <w:pPr>
              <w:spacing w:after="0"/>
              <w:jc w:val="right"/>
              <w:rPr>
                <w:rFonts w:eastAsia="Times New Roman" w:cs="Times New Roman"/>
                <w:color w:val="000000"/>
                <w:szCs w:val="24"/>
              </w:rPr>
            </w:pPr>
            <w:r w:rsidRPr="00CF732E">
              <w:rPr>
                <w:rFonts w:eastAsia="Times New Roman" w:cs="Times New Roman"/>
                <w:color w:val="000000"/>
                <w:szCs w:val="24"/>
              </w:rPr>
              <w:t>1/1/2024</w:t>
            </w:r>
          </w:p>
        </w:tc>
      </w:tr>
      <w:tr w:rsidR="00CF732E" w:rsidRPr="00CF732E" w14:paraId="6E7D9D4A" w14:textId="77777777" w:rsidTr="00E529AD">
        <w:trPr>
          <w:trHeight w:val="288"/>
        </w:trPr>
        <w:tc>
          <w:tcPr>
            <w:tcW w:w="2250" w:type="dxa"/>
            <w:tcBorders>
              <w:top w:val="nil"/>
              <w:left w:val="single" w:sz="4" w:space="0" w:color="auto"/>
              <w:bottom w:val="single" w:sz="4" w:space="0" w:color="auto"/>
              <w:right w:val="single" w:sz="4" w:space="0" w:color="auto"/>
            </w:tcBorders>
            <w:shd w:val="clear" w:color="auto" w:fill="auto"/>
            <w:noWrap/>
            <w:vAlign w:val="bottom"/>
          </w:tcPr>
          <w:p w14:paraId="1917C29C"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Robert Schneider</w:t>
            </w:r>
          </w:p>
        </w:tc>
        <w:tc>
          <w:tcPr>
            <w:tcW w:w="3150" w:type="dxa"/>
            <w:tcBorders>
              <w:top w:val="nil"/>
              <w:left w:val="nil"/>
              <w:bottom w:val="single" w:sz="4" w:space="0" w:color="auto"/>
              <w:right w:val="single" w:sz="4" w:space="0" w:color="auto"/>
            </w:tcBorders>
            <w:shd w:val="clear" w:color="auto" w:fill="auto"/>
            <w:noWrap/>
            <w:vAlign w:val="bottom"/>
          </w:tcPr>
          <w:p w14:paraId="3F919232"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School or Theatre and Dance</w:t>
            </w:r>
          </w:p>
        </w:tc>
        <w:tc>
          <w:tcPr>
            <w:tcW w:w="2880" w:type="dxa"/>
            <w:tcBorders>
              <w:top w:val="nil"/>
              <w:left w:val="nil"/>
              <w:bottom w:val="single" w:sz="4" w:space="0" w:color="auto"/>
              <w:right w:val="single" w:sz="4" w:space="0" w:color="auto"/>
            </w:tcBorders>
            <w:shd w:val="clear" w:color="auto" w:fill="auto"/>
            <w:noWrap/>
            <w:vAlign w:val="bottom"/>
          </w:tcPr>
          <w:p w14:paraId="4EA2527E"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Associate Professor</w:t>
            </w:r>
          </w:p>
        </w:tc>
        <w:tc>
          <w:tcPr>
            <w:tcW w:w="1405" w:type="dxa"/>
            <w:tcBorders>
              <w:top w:val="nil"/>
              <w:left w:val="nil"/>
              <w:bottom w:val="single" w:sz="4" w:space="0" w:color="auto"/>
              <w:right w:val="single" w:sz="4" w:space="0" w:color="auto"/>
            </w:tcBorders>
            <w:shd w:val="clear" w:color="auto" w:fill="auto"/>
            <w:noWrap/>
            <w:vAlign w:val="bottom"/>
          </w:tcPr>
          <w:p w14:paraId="44438CCE" w14:textId="77777777" w:rsidR="00CF732E" w:rsidRPr="00CF732E" w:rsidRDefault="00CF732E" w:rsidP="00CF732E">
            <w:pPr>
              <w:spacing w:after="0"/>
              <w:jc w:val="right"/>
              <w:rPr>
                <w:rFonts w:eastAsia="Times New Roman" w:cs="Times New Roman"/>
                <w:color w:val="000000"/>
                <w:szCs w:val="24"/>
              </w:rPr>
            </w:pPr>
            <w:r w:rsidRPr="00CF732E">
              <w:rPr>
                <w:rFonts w:eastAsia="Times New Roman" w:cs="Times New Roman"/>
                <w:color w:val="000000"/>
                <w:szCs w:val="24"/>
              </w:rPr>
              <w:t>7/1/2024</w:t>
            </w:r>
          </w:p>
        </w:tc>
      </w:tr>
      <w:tr w:rsidR="00CF732E" w:rsidRPr="00CF732E" w14:paraId="64A0039B" w14:textId="77777777" w:rsidTr="00E529AD">
        <w:trPr>
          <w:trHeight w:val="288"/>
        </w:trPr>
        <w:tc>
          <w:tcPr>
            <w:tcW w:w="2250" w:type="dxa"/>
            <w:tcBorders>
              <w:top w:val="nil"/>
              <w:left w:val="single" w:sz="4" w:space="0" w:color="auto"/>
              <w:bottom w:val="single" w:sz="4" w:space="0" w:color="auto"/>
              <w:right w:val="single" w:sz="4" w:space="0" w:color="auto"/>
            </w:tcBorders>
            <w:shd w:val="clear" w:color="auto" w:fill="auto"/>
            <w:noWrap/>
            <w:vAlign w:val="bottom"/>
          </w:tcPr>
          <w:p w14:paraId="640813A5"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Hidetada Shimizu</w:t>
            </w:r>
          </w:p>
        </w:tc>
        <w:tc>
          <w:tcPr>
            <w:tcW w:w="3150" w:type="dxa"/>
            <w:tcBorders>
              <w:top w:val="nil"/>
              <w:left w:val="nil"/>
              <w:bottom w:val="single" w:sz="4" w:space="0" w:color="auto"/>
              <w:right w:val="single" w:sz="4" w:space="0" w:color="auto"/>
            </w:tcBorders>
            <w:shd w:val="clear" w:color="auto" w:fill="auto"/>
            <w:noWrap/>
            <w:vAlign w:val="bottom"/>
          </w:tcPr>
          <w:p w14:paraId="24E69336"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Leadership, Educational Psychology and Foundations</w:t>
            </w:r>
          </w:p>
        </w:tc>
        <w:tc>
          <w:tcPr>
            <w:tcW w:w="2880" w:type="dxa"/>
            <w:tcBorders>
              <w:top w:val="nil"/>
              <w:left w:val="nil"/>
              <w:bottom w:val="single" w:sz="4" w:space="0" w:color="auto"/>
              <w:right w:val="single" w:sz="4" w:space="0" w:color="auto"/>
            </w:tcBorders>
            <w:shd w:val="clear" w:color="auto" w:fill="auto"/>
            <w:noWrap/>
            <w:vAlign w:val="bottom"/>
          </w:tcPr>
          <w:p w14:paraId="3CAA322B"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Associate Professor</w:t>
            </w:r>
          </w:p>
        </w:tc>
        <w:tc>
          <w:tcPr>
            <w:tcW w:w="1405" w:type="dxa"/>
            <w:tcBorders>
              <w:top w:val="nil"/>
              <w:left w:val="nil"/>
              <w:bottom w:val="single" w:sz="4" w:space="0" w:color="auto"/>
              <w:right w:val="single" w:sz="4" w:space="0" w:color="auto"/>
            </w:tcBorders>
            <w:shd w:val="clear" w:color="auto" w:fill="auto"/>
            <w:noWrap/>
            <w:vAlign w:val="bottom"/>
          </w:tcPr>
          <w:p w14:paraId="68537442" w14:textId="77777777" w:rsidR="00CF732E" w:rsidRPr="00CF732E" w:rsidRDefault="00CF732E" w:rsidP="00CF732E">
            <w:pPr>
              <w:spacing w:after="0"/>
              <w:jc w:val="right"/>
              <w:rPr>
                <w:rFonts w:eastAsia="Times New Roman" w:cs="Times New Roman"/>
                <w:color w:val="000000"/>
                <w:szCs w:val="24"/>
              </w:rPr>
            </w:pPr>
            <w:r w:rsidRPr="00CF732E">
              <w:rPr>
                <w:rFonts w:eastAsia="Times New Roman" w:cs="Times New Roman"/>
                <w:color w:val="000000"/>
                <w:szCs w:val="24"/>
              </w:rPr>
              <w:t>1/1/2024</w:t>
            </w:r>
          </w:p>
        </w:tc>
      </w:tr>
      <w:tr w:rsidR="00CF732E" w:rsidRPr="00CF732E" w14:paraId="086B5E74" w14:textId="77777777" w:rsidTr="00E529AD">
        <w:trPr>
          <w:trHeight w:val="288"/>
        </w:trPr>
        <w:tc>
          <w:tcPr>
            <w:tcW w:w="2250" w:type="dxa"/>
            <w:tcBorders>
              <w:top w:val="nil"/>
              <w:left w:val="single" w:sz="4" w:space="0" w:color="auto"/>
              <w:bottom w:val="single" w:sz="4" w:space="0" w:color="auto"/>
              <w:right w:val="single" w:sz="4" w:space="0" w:color="auto"/>
            </w:tcBorders>
            <w:shd w:val="clear" w:color="auto" w:fill="auto"/>
            <w:noWrap/>
            <w:vAlign w:val="bottom"/>
          </w:tcPr>
          <w:p w14:paraId="69B74645"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Jie Song</w:t>
            </w:r>
          </w:p>
        </w:tc>
        <w:tc>
          <w:tcPr>
            <w:tcW w:w="3150" w:type="dxa"/>
            <w:tcBorders>
              <w:top w:val="nil"/>
              <w:left w:val="nil"/>
              <w:bottom w:val="single" w:sz="4" w:space="0" w:color="auto"/>
              <w:right w:val="single" w:sz="4" w:space="0" w:color="auto"/>
            </w:tcBorders>
            <w:shd w:val="clear" w:color="auto" w:fill="auto"/>
            <w:noWrap/>
            <w:vAlign w:val="bottom"/>
          </w:tcPr>
          <w:p w14:paraId="370FB3A9"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Earth, Atmosphere and Environment</w:t>
            </w:r>
          </w:p>
        </w:tc>
        <w:tc>
          <w:tcPr>
            <w:tcW w:w="2880" w:type="dxa"/>
            <w:tcBorders>
              <w:top w:val="nil"/>
              <w:left w:val="nil"/>
              <w:bottom w:val="single" w:sz="4" w:space="0" w:color="auto"/>
              <w:right w:val="single" w:sz="4" w:space="0" w:color="auto"/>
            </w:tcBorders>
            <w:shd w:val="clear" w:color="auto" w:fill="auto"/>
            <w:noWrap/>
            <w:vAlign w:val="bottom"/>
          </w:tcPr>
          <w:p w14:paraId="706C3821"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Professor</w:t>
            </w:r>
          </w:p>
        </w:tc>
        <w:tc>
          <w:tcPr>
            <w:tcW w:w="1405" w:type="dxa"/>
            <w:tcBorders>
              <w:top w:val="nil"/>
              <w:left w:val="nil"/>
              <w:bottom w:val="single" w:sz="4" w:space="0" w:color="auto"/>
              <w:right w:val="single" w:sz="4" w:space="0" w:color="auto"/>
            </w:tcBorders>
            <w:shd w:val="clear" w:color="auto" w:fill="auto"/>
            <w:noWrap/>
            <w:vAlign w:val="bottom"/>
          </w:tcPr>
          <w:p w14:paraId="02B22CBF" w14:textId="77777777" w:rsidR="00CF732E" w:rsidRPr="00CF732E" w:rsidRDefault="00CF732E" w:rsidP="00CF732E">
            <w:pPr>
              <w:spacing w:after="0"/>
              <w:jc w:val="right"/>
              <w:rPr>
                <w:rFonts w:eastAsia="Times New Roman" w:cs="Times New Roman"/>
                <w:color w:val="000000"/>
                <w:szCs w:val="24"/>
              </w:rPr>
            </w:pPr>
            <w:r w:rsidRPr="00CF732E">
              <w:rPr>
                <w:rFonts w:eastAsia="Times New Roman" w:cs="Times New Roman"/>
                <w:color w:val="000000"/>
                <w:szCs w:val="24"/>
              </w:rPr>
              <w:t>6/1/2024</w:t>
            </w:r>
          </w:p>
        </w:tc>
      </w:tr>
      <w:tr w:rsidR="00CF732E" w:rsidRPr="00CF732E" w14:paraId="32CF818A" w14:textId="77777777" w:rsidTr="00E529AD">
        <w:trPr>
          <w:trHeight w:val="288"/>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132B10"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Reginald Thomas</w:t>
            </w:r>
          </w:p>
        </w:tc>
        <w:tc>
          <w:tcPr>
            <w:tcW w:w="31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67C1A4"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School of Music</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7CB46A" w14:textId="77777777" w:rsidR="00CF732E" w:rsidRPr="00CF732E" w:rsidRDefault="00CF732E" w:rsidP="00CF732E">
            <w:pPr>
              <w:spacing w:after="0"/>
              <w:jc w:val="left"/>
              <w:rPr>
                <w:rFonts w:eastAsia="Times New Roman" w:cs="Times New Roman"/>
                <w:color w:val="000000"/>
                <w:szCs w:val="24"/>
              </w:rPr>
            </w:pPr>
            <w:r w:rsidRPr="00CF732E">
              <w:rPr>
                <w:rFonts w:eastAsia="Times New Roman" w:cs="Times New Roman"/>
                <w:color w:val="000000"/>
                <w:szCs w:val="24"/>
              </w:rPr>
              <w:t>Professor</w:t>
            </w:r>
          </w:p>
        </w:tc>
        <w:tc>
          <w:tcPr>
            <w:tcW w:w="14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222418" w14:textId="77777777" w:rsidR="00CF732E" w:rsidRPr="00CF732E" w:rsidRDefault="00CF732E" w:rsidP="00CF732E">
            <w:pPr>
              <w:spacing w:after="0"/>
              <w:jc w:val="right"/>
              <w:rPr>
                <w:rFonts w:eastAsia="Times New Roman" w:cs="Times New Roman"/>
                <w:color w:val="000000"/>
                <w:szCs w:val="24"/>
              </w:rPr>
            </w:pPr>
            <w:r w:rsidRPr="00CF732E">
              <w:rPr>
                <w:rFonts w:eastAsia="Times New Roman" w:cs="Times New Roman"/>
                <w:color w:val="000000"/>
                <w:szCs w:val="24"/>
              </w:rPr>
              <w:t>6/1/2024</w:t>
            </w:r>
          </w:p>
        </w:tc>
      </w:tr>
    </w:tbl>
    <w:p w14:paraId="5DA95649" w14:textId="77777777" w:rsidR="00CF732E" w:rsidRPr="00CF732E" w:rsidRDefault="00CF732E" w:rsidP="00CF732E">
      <w:pPr>
        <w:spacing w:after="0"/>
        <w:jc w:val="center"/>
        <w:rPr>
          <w:rFonts w:cs="Times New Roman"/>
          <w:szCs w:val="24"/>
        </w:rPr>
      </w:pPr>
      <w:r w:rsidRPr="00CF732E">
        <w:rPr>
          <w:rFonts w:cs="Times New Roman"/>
          <w:szCs w:val="24"/>
        </w:rPr>
        <w:t xml:space="preserve"> </w:t>
      </w:r>
    </w:p>
    <w:p w14:paraId="44600F7A" w14:textId="77777777" w:rsidR="00CF732E" w:rsidRPr="00CF732E" w:rsidRDefault="00CF732E" w:rsidP="00CF732E">
      <w:pPr>
        <w:spacing w:after="160" w:line="259" w:lineRule="auto"/>
        <w:jc w:val="left"/>
        <w:rPr>
          <w:rFonts w:cs="Times New Roman"/>
          <w:szCs w:val="24"/>
        </w:rPr>
      </w:pPr>
      <w:r w:rsidRPr="00CF732E">
        <w:rPr>
          <w:rFonts w:cs="Times New Roman"/>
          <w:szCs w:val="24"/>
        </w:rPr>
        <w:br w:type="page"/>
      </w:r>
    </w:p>
    <w:p w14:paraId="20C2083B" w14:textId="77777777" w:rsidR="00CF732E" w:rsidRPr="00615460" w:rsidRDefault="00CF732E" w:rsidP="00CF732E">
      <w:pPr>
        <w:jc w:val="center"/>
        <w:rPr>
          <w:rFonts w:cs="Times New Roman"/>
          <w:b/>
          <w:bCs/>
          <w:sz w:val="28"/>
          <w:szCs w:val="28"/>
        </w:rPr>
      </w:pPr>
      <w:r w:rsidRPr="0A4D7CC5">
        <w:rPr>
          <w:rFonts w:cs="Times New Roman"/>
          <w:b/>
          <w:bCs/>
          <w:sz w:val="28"/>
          <w:szCs w:val="28"/>
        </w:rPr>
        <w:lastRenderedPageBreak/>
        <w:t xml:space="preserve">NIU Professor Emeritus Status </w:t>
      </w:r>
    </w:p>
    <w:p w14:paraId="4EC2856B" w14:textId="77777777" w:rsidR="00CF732E" w:rsidRPr="00793AAF" w:rsidRDefault="00CF732E" w:rsidP="00A83200">
      <w:pPr>
        <w:pStyle w:val="ListParagraph"/>
        <w:numPr>
          <w:ilvl w:val="0"/>
          <w:numId w:val="16"/>
        </w:numPr>
        <w:spacing w:after="0"/>
        <w:rPr>
          <w:rFonts w:cs="Times New Roman"/>
          <w:szCs w:val="24"/>
        </w:rPr>
      </w:pPr>
      <w:r w:rsidRPr="00615460">
        <w:rPr>
          <w:rFonts w:cs="Times New Roman"/>
          <w:szCs w:val="24"/>
        </w:rPr>
        <w:t>Emeritus faculty members are an important asset to NIU</w:t>
      </w:r>
      <w:r>
        <w:rPr>
          <w:rFonts w:cs="Times New Roman"/>
          <w:szCs w:val="24"/>
        </w:rPr>
        <w:t>,</w:t>
      </w:r>
      <w:r w:rsidRPr="00615460">
        <w:rPr>
          <w:rFonts w:cs="Times New Roman"/>
          <w:szCs w:val="24"/>
        </w:rPr>
        <w:t xml:space="preserve"> and they contribute in many ways to NIU and the community after retirement</w:t>
      </w:r>
      <w:r>
        <w:rPr>
          <w:rFonts w:cs="Times New Roman"/>
          <w:szCs w:val="24"/>
        </w:rPr>
        <w:t>.</w:t>
      </w:r>
    </w:p>
    <w:p w14:paraId="17852660" w14:textId="77777777" w:rsidR="00CF732E" w:rsidRPr="00793AAF" w:rsidRDefault="00CF732E" w:rsidP="00A83200">
      <w:pPr>
        <w:pStyle w:val="ListParagraph"/>
        <w:numPr>
          <w:ilvl w:val="0"/>
          <w:numId w:val="16"/>
        </w:numPr>
        <w:spacing w:after="0"/>
        <w:rPr>
          <w:rFonts w:cs="Times New Roman"/>
          <w:szCs w:val="24"/>
        </w:rPr>
      </w:pPr>
      <w:r>
        <w:rPr>
          <w:rFonts w:cs="Times New Roman"/>
          <w:szCs w:val="24"/>
        </w:rPr>
        <w:t>When the need arises, emeritus faculty teach, pursue research and sponsored project opportunities, serve on graduate committees, serve temporarily in key administrative positions when necessary, and continue to serve NIU in many ways.</w:t>
      </w:r>
    </w:p>
    <w:p w14:paraId="6A1DF5CF" w14:textId="77777777" w:rsidR="00CF732E" w:rsidRPr="00FC36E7" w:rsidRDefault="00CF732E" w:rsidP="00A83200">
      <w:pPr>
        <w:pStyle w:val="ListParagraph"/>
        <w:numPr>
          <w:ilvl w:val="0"/>
          <w:numId w:val="13"/>
        </w:numPr>
        <w:ind w:left="360"/>
        <w:contextualSpacing w:val="0"/>
        <w:rPr>
          <w:rFonts w:cs="Times New Roman"/>
          <w:szCs w:val="24"/>
        </w:rPr>
      </w:pPr>
      <w:r>
        <w:rPr>
          <w:rFonts w:cs="Times New Roman"/>
          <w:szCs w:val="24"/>
        </w:rPr>
        <w:t>NIU is one of few state universities where the emeritus status granting process is simple and straightforward. Retired faculty members do not have to fill out any special paperwork and their departments do not have to review any nominations or approve the emeritus status. There is no fee for obtaining the emeritus status either.</w:t>
      </w:r>
    </w:p>
    <w:p w14:paraId="1A6BE43D" w14:textId="77777777" w:rsidR="00CF732E" w:rsidRPr="00615460" w:rsidRDefault="00CF732E" w:rsidP="00CF732E">
      <w:pPr>
        <w:rPr>
          <w:rFonts w:cs="Times New Roman"/>
          <w:b/>
          <w:szCs w:val="24"/>
        </w:rPr>
      </w:pPr>
      <w:r>
        <w:rPr>
          <w:rFonts w:cs="Times New Roman"/>
          <w:b/>
          <w:szCs w:val="24"/>
        </w:rPr>
        <w:t>Policy</w:t>
      </w:r>
    </w:p>
    <w:p w14:paraId="381FAA10" w14:textId="77777777" w:rsidR="00CF732E" w:rsidRDefault="00CF732E" w:rsidP="00CF732E">
      <w:pPr>
        <w:rPr>
          <w:rFonts w:cs="Times New Roman"/>
          <w:szCs w:val="24"/>
        </w:rPr>
      </w:pPr>
      <w:r w:rsidRPr="0A4D7CC5">
        <w:rPr>
          <w:rFonts w:cs="Times New Roman"/>
          <w:szCs w:val="24"/>
        </w:rPr>
        <w:t>The Policy Library states:</w:t>
      </w:r>
    </w:p>
    <w:p w14:paraId="31CC009B" w14:textId="77777777" w:rsidR="00CF732E" w:rsidRDefault="00CF732E" w:rsidP="00CF732E">
      <w:pPr>
        <w:pStyle w:val="ListParagraph"/>
        <w:ind w:left="0"/>
        <w:contextualSpacing w:val="0"/>
        <w:rPr>
          <w:rFonts w:cs="Times New Roman"/>
          <w:szCs w:val="24"/>
        </w:rPr>
      </w:pPr>
      <w:r>
        <w:rPr>
          <w:rFonts w:cs="Times New Roman"/>
          <w:szCs w:val="24"/>
        </w:rPr>
        <w:t>“The designation of e</w:t>
      </w:r>
      <w:r w:rsidRPr="00615460">
        <w:rPr>
          <w:rFonts w:cs="Times New Roman"/>
          <w:szCs w:val="24"/>
        </w:rPr>
        <w:t>meritus status is granted by the University and Board of Trustees to tenured, ranked faculty members who retire from the university in good standing.</w:t>
      </w:r>
    </w:p>
    <w:p w14:paraId="7A3FF726" w14:textId="77777777" w:rsidR="00CF732E" w:rsidRPr="00793AAF" w:rsidRDefault="00CF732E" w:rsidP="00CF732E">
      <w:pPr>
        <w:pStyle w:val="ListParagraph"/>
        <w:ind w:left="0"/>
        <w:contextualSpacing w:val="0"/>
        <w:rPr>
          <w:rFonts w:cs="Times New Roman"/>
          <w:szCs w:val="24"/>
        </w:rPr>
      </w:pPr>
      <w:r w:rsidRPr="00615460">
        <w:rPr>
          <w:rFonts w:eastAsia="Times New Roman" w:cs="Times New Roman"/>
          <w:color w:val="000000"/>
          <w:szCs w:val="24"/>
        </w:rPr>
        <w:t>A retiring tenured, ranked faculty memb</w:t>
      </w:r>
      <w:r>
        <w:rPr>
          <w:rFonts w:eastAsia="Times New Roman" w:cs="Times New Roman"/>
          <w:color w:val="000000"/>
          <w:szCs w:val="24"/>
        </w:rPr>
        <w:t>er is in good standing provided:</w:t>
      </w:r>
    </w:p>
    <w:p w14:paraId="02F95988" w14:textId="77777777" w:rsidR="00CF732E" w:rsidRDefault="00CF732E" w:rsidP="00A83200">
      <w:pPr>
        <w:pStyle w:val="ListParagraph"/>
        <w:numPr>
          <w:ilvl w:val="0"/>
          <w:numId w:val="18"/>
        </w:numPr>
        <w:spacing w:after="0"/>
        <w:contextualSpacing w:val="0"/>
        <w:rPr>
          <w:rFonts w:eastAsia="Times New Roman" w:cs="Times New Roman"/>
          <w:color w:val="000000"/>
          <w:szCs w:val="24"/>
        </w:rPr>
      </w:pPr>
      <w:r>
        <w:rPr>
          <w:rFonts w:eastAsia="Times New Roman" w:cs="Times New Roman"/>
          <w:color w:val="000000"/>
          <w:szCs w:val="24"/>
        </w:rPr>
        <w:t>A</w:t>
      </w:r>
      <w:r w:rsidRPr="00615460">
        <w:rPr>
          <w:rFonts w:eastAsia="Times New Roman" w:cs="Times New Roman"/>
          <w:color w:val="000000"/>
          <w:szCs w:val="24"/>
        </w:rPr>
        <w:t xml:space="preserve">ny financial obligations to the university have been </w:t>
      </w:r>
      <w:proofErr w:type="gramStart"/>
      <w:r w:rsidRPr="00615460">
        <w:rPr>
          <w:rFonts w:eastAsia="Times New Roman" w:cs="Times New Roman"/>
          <w:color w:val="000000"/>
          <w:szCs w:val="24"/>
        </w:rPr>
        <w:t>settled;</w:t>
      </w:r>
      <w:proofErr w:type="gramEnd"/>
      <w:r w:rsidRPr="00615460">
        <w:rPr>
          <w:rFonts w:eastAsia="Times New Roman" w:cs="Times New Roman"/>
          <w:color w:val="000000"/>
          <w:szCs w:val="24"/>
        </w:rPr>
        <w:t xml:space="preserve"> </w:t>
      </w:r>
    </w:p>
    <w:p w14:paraId="32EC5919" w14:textId="77777777" w:rsidR="00CF732E" w:rsidRDefault="00CF732E" w:rsidP="00A83200">
      <w:pPr>
        <w:pStyle w:val="ListParagraph"/>
        <w:numPr>
          <w:ilvl w:val="0"/>
          <w:numId w:val="18"/>
        </w:numPr>
        <w:spacing w:after="0"/>
        <w:contextualSpacing w:val="0"/>
        <w:rPr>
          <w:rFonts w:eastAsia="Times New Roman" w:cs="Times New Roman"/>
          <w:color w:val="000000"/>
          <w:szCs w:val="24"/>
        </w:rPr>
      </w:pPr>
      <w:r>
        <w:rPr>
          <w:rFonts w:eastAsia="Times New Roman" w:cs="Times New Roman"/>
          <w:color w:val="000000"/>
          <w:szCs w:val="24"/>
        </w:rPr>
        <w:t>N</w:t>
      </w:r>
      <w:r w:rsidRPr="00615460">
        <w:rPr>
          <w:rFonts w:eastAsia="Times New Roman" w:cs="Times New Roman"/>
          <w:color w:val="000000"/>
          <w:szCs w:val="24"/>
        </w:rPr>
        <w:t xml:space="preserve">o termination proceeding has been initiated against the faculty member and remains pending at the time of retirement; and, </w:t>
      </w:r>
    </w:p>
    <w:p w14:paraId="3022F1BF" w14:textId="77777777" w:rsidR="00CF732E" w:rsidRPr="00FC36E7" w:rsidRDefault="00CF732E" w:rsidP="00A83200">
      <w:pPr>
        <w:pStyle w:val="ListParagraph"/>
        <w:numPr>
          <w:ilvl w:val="0"/>
          <w:numId w:val="18"/>
        </w:numPr>
        <w:contextualSpacing w:val="0"/>
        <w:rPr>
          <w:rFonts w:cs="Times New Roman"/>
          <w:szCs w:val="24"/>
        </w:rPr>
      </w:pPr>
      <w:r>
        <w:rPr>
          <w:rFonts w:eastAsia="Times New Roman" w:cs="Times New Roman"/>
          <w:color w:val="000000"/>
          <w:szCs w:val="24"/>
        </w:rPr>
        <w:t>T</w:t>
      </w:r>
      <w:r w:rsidRPr="00615460">
        <w:rPr>
          <w:rFonts w:eastAsia="Times New Roman" w:cs="Times New Roman"/>
          <w:color w:val="000000"/>
          <w:szCs w:val="24"/>
        </w:rPr>
        <w:t>he faculty member has not been discharged for cause.</w:t>
      </w:r>
      <w:r>
        <w:rPr>
          <w:rFonts w:eastAsia="Times New Roman" w:cs="Times New Roman"/>
          <w:color w:val="000000"/>
          <w:szCs w:val="24"/>
        </w:rPr>
        <w:t>”</w:t>
      </w:r>
    </w:p>
    <w:p w14:paraId="47A0F8D0" w14:textId="77777777" w:rsidR="00CF732E" w:rsidRPr="00615460" w:rsidRDefault="00CF732E" w:rsidP="00CF732E">
      <w:pPr>
        <w:pStyle w:val="ListParagraph"/>
        <w:ind w:left="0"/>
        <w:contextualSpacing w:val="0"/>
        <w:rPr>
          <w:rFonts w:cs="Times New Roman"/>
          <w:szCs w:val="24"/>
        </w:rPr>
      </w:pPr>
      <w:r w:rsidRPr="00615460">
        <w:rPr>
          <w:rFonts w:cs="Times New Roman"/>
          <w:szCs w:val="24"/>
        </w:rPr>
        <w:t>In exceptional cases, Emeritus Status may be granted to other faculty members based on merit and a recommendation to the president.</w:t>
      </w:r>
    </w:p>
    <w:p w14:paraId="057627E5" w14:textId="77777777" w:rsidR="00CF732E" w:rsidRPr="00615460" w:rsidRDefault="00CF732E" w:rsidP="00CF732E">
      <w:pPr>
        <w:pStyle w:val="ListParagraph"/>
        <w:ind w:left="0"/>
        <w:rPr>
          <w:rFonts w:cs="Times New Roman"/>
          <w:szCs w:val="24"/>
        </w:rPr>
      </w:pPr>
      <w:r w:rsidRPr="00615460">
        <w:rPr>
          <w:rFonts w:cs="Times New Roman"/>
          <w:szCs w:val="24"/>
        </w:rPr>
        <w:t>Faculty who are granted Emeritus Status will retain their professional rank and title at the time of retirement followed by the designation “Emeritus” or “Emerita”.</w:t>
      </w:r>
      <w:r>
        <w:rPr>
          <w:rFonts w:cs="Times New Roman"/>
          <w:szCs w:val="24"/>
        </w:rPr>
        <w:t xml:space="preserve"> </w:t>
      </w:r>
      <w:r w:rsidRPr="00615460">
        <w:rPr>
          <w:rFonts w:eastAsia="Times New Roman" w:cs="Times New Roman"/>
          <w:color w:val="000000"/>
          <w:szCs w:val="24"/>
        </w:rPr>
        <w:t>Faculty titles are "Assistant Professor," "Associate Professor," "Professor," "Presidential Engagement Professor," "Presidential Research Professor," "Presidential Teaching Professor," "Distinguished Engagement Professor," "Distinguished Research Professor," and "D</w:t>
      </w:r>
      <w:r>
        <w:rPr>
          <w:rFonts w:eastAsia="Times New Roman" w:cs="Times New Roman"/>
          <w:color w:val="000000"/>
          <w:szCs w:val="24"/>
        </w:rPr>
        <w:t>istinguished Teaching Professor.”</w:t>
      </w:r>
    </w:p>
    <w:p w14:paraId="20E537FD" w14:textId="77777777" w:rsidR="00CF732E" w:rsidRPr="0060508E" w:rsidRDefault="00CF732E" w:rsidP="00CF732E">
      <w:pPr>
        <w:spacing w:after="0"/>
        <w:rPr>
          <w:rFonts w:cs="Times New Roman"/>
          <w:b/>
          <w:szCs w:val="24"/>
        </w:rPr>
      </w:pPr>
      <w:r w:rsidRPr="0060508E">
        <w:rPr>
          <w:rFonts w:cs="Times New Roman"/>
          <w:b/>
          <w:szCs w:val="24"/>
        </w:rPr>
        <w:t>Process</w:t>
      </w:r>
    </w:p>
    <w:p w14:paraId="14A19671" w14:textId="77777777" w:rsidR="00CF732E" w:rsidRDefault="00CF732E" w:rsidP="00CF732E">
      <w:pPr>
        <w:spacing w:before="120"/>
        <w:rPr>
          <w:rFonts w:cs="Times New Roman"/>
          <w:szCs w:val="24"/>
        </w:rPr>
      </w:pPr>
      <w:r w:rsidRPr="0A4D7CC5">
        <w:rPr>
          <w:rFonts w:cs="Times New Roman"/>
          <w:szCs w:val="24"/>
        </w:rPr>
        <w:t>The Policy Library states:</w:t>
      </w:r>
    </w:p>
    <w:p w14:paraId="16152301" w14:textId="77777777" w:rsidR="00CF732E" w:rsidRPr="00615460" w:rsidRDefault="00CF732E" w:rsidP="00A83200">
      <w:pPr>
        <w:pStyle w:val="ListParagraph"/>
        <w:numPr>
          <w:ilvl w:val="0"/>
          <w:numId w:val="14"/>
        </w:numPr>
        <w:spacing w:after="0"/>
        <w:ind w:left="360"/>
        <w:rPr>
          <w:rFonts w:cs="Times New Roman"/>
          <w:szCs w:val="24"/>
        </w:rPr>
      </w:pPr>
      <w:r w:rsidRPr="00615460">
        <w:rPr>
          <w:rFonts w:cs="Times New Roman"/>
          <w:szCs w:val="24"/>
        </w:rPr>
        <w:t>A list of names of the tenured, ranked faculty who have retired during the fiscal year and the names of those tenured, ranked faculty who plan to retire before the beginning of the next academic year will be prepared by the Office of Human Resource Services each year prior to May 15 and forwarded to the provost.</w:t>
      </w:r>
    </w:p>
    <w:p w14:paraId="43EC8872" w14:textId="77777777" w:rsidR="00CF732E" w:rsidRPr="00793AAF" w:rsidRDefault="00CF732E" w:rsidP="00A83200">
      <w:pPr>
        <w:pStyle w:val="ListParagraph"/>
        <w:numPr>
          <w:ilvl w:val="0"/>
          <w:numId w:val="14"/>
        </w:numPr>
        <w:spacing w:after="0"/>
        <w:ind w:left="360"/>
        <w:rPr>
          <w:rFonts w:cs="Times New Roman"/>
          <w:szCs w:val="24"/>
        </w:rPr>
      </w:pPr>
      <w:r w:rsidRPr="0060508E">
        <w:rPr>
          <w:rFonts w:eastAsia="Times New Roman" w:cs="Times New Roman"/>
          <w:color w:val="000000"/>
          <w:szCs w:val="24"/>
        </w:rPr>
        <w:t>The list will consist of all tenured, ranked faculty who have signed formal retirement agreements or filed State Universities Retirement System (SURS) applications through Human Resource Services prior to May 15 of a given year.</w:t>
      </w:r>
    </w:p>
    <w:p w14:paraId="643B6843" w14:textId="77777777" w:rsidR="00CF732E" w:rsidRPr="00D577E5" w:rsidRDefault="00CF732E" w:rsidP="00A83200">
      <w:pPr>
        <w:pStyle w:val="ListParagraph"/>
        <w:numPr>
          <w:ilvl w:val="0"/>
          <w:numId w:val="14"/>
        </w:numPr>
        <w:spacing w:after="0"/>
        <w:ind w:left="360"/>
        <w:rPr>
          <w:rFonts w:cs="Times New Roman"/>
          <w:szCs w:val="24"/>
        </w:rPr>
      </w:pPr>
      <w:r w:rsidRPr="00615460">
        <w:rPr>
          <w:rFonts w:cs="Times New Roman"/>
          <w:szCs w:val="24"/>
        </w:rPr>
        <w:t xml:space="preserve">The provost will review the list to determine the standing of the faculty for Emeritus Status.  Those tenured, ranked faculty who are in good standing will be recommended to the president who, in turn, will submit the list of </w:t>
      </w:r>
      <w:proofErr w:type="gramStart"/>
      <w:r w:rsidRPr="00615460">
        <w:rPr>
          <w:rFonts w:cs="Times New Roman"/>
          <w:szCs w:val="24"/>
        </w:rPr>
        <w:t>faculty</w:t>
      </w:r>
      <w:proofErr w:type="gramEnd"/>
      <w:r w:rsidRPr="00615460">
        <w:rPr>
          <w:rFonts w:cs="Times New Roman"/>
          <w:szCs w:val="24"/>
        </w:rPr>
        <w:t xml:space="preserve"> as an information item to the Board of Trustees at its next regularly scheduled meeting.</w:t>
      </w:r>
    </w:p>
    <w:p w14:paraId="561BACED" w14:textId="77777777" w:rsidR="00CF732E" w:rsidRDefault="00CF732E" w:rsidP="00A83200">
      <w:pPr>
        <w:pStyle w:val="ListParagraph"/>
        <w:numPr>
          <w:ilvl w:val="0"/>
          <w:numId w:val="14"/>
        </w:numPr>
        <w:spacing w:after="0"/>
        <w:ind w:left="360"/>
        <w:rPr>
          <w:rFonts w:cs="Times New Roman"/>
          <w:szCs w:val="24"/>
        </w:rPr>
      </w:pPr>
      <w:r w:rsidRPr="00615460">
        <w:rPr>
          <w:rFonts w:cs="Times New Roman"/>
          <w:szCs w:val="24"/>
        </w:rPr>
        <w:t>Once a tenured, ranked faculty member’s name is presented to the Board of Trustees for Emeritus Status, the retired faculty member may officially use the Emeritus designation.  The Provost Office sends them a confirmation letter.</w:t>
      </w:r>
    </w:p>
    <w:p w14:paraId="7EC5F116" w14:textId="77777777" w:rsidR="00CF732E" w:rsidRDefault="00CF732E" w:rsidP="00CF732E">
      <w:pPr>
        <w:rPr>
          <w:rFonts w:cs="Times New Roman"/>
          <w:b/>
          <w:szCs w:val="24"/>
        </w:rPr>
      </w:pPr>
      <w:r>
        <w:rPr>
          <w:rFonts w:cs="Times New Roman"/>
          <w:b/>
          <w:szCs w:val="24"/>
        </w:rPr>
        <w:br w:type="page"/>
      </w:r>
    </w:p>
    <w:p w14:paraId="0ABED5E7" w14:textId="77777777" w:rsidR="00CF732E" w:rsidRPr="00C75D0A" w:rsidRDefault="00CF732E" w:rsidP="00CF732E">
      <w:pPr>
        <w:pStyle w:val="ListParagraph"/>
        <w:ind w:left="0"/>
        <w:contextualSpacing w:val="0"/>
        <w:rPr>
          <w:rFonts w:cs="Times New Roman"/>
          <w:b/>
          <w:szCs w:val="24"/>
        </w:rPr>
      </w:pPr>
      <w:r w:rsidRPr="00615460">
        <w:rPr>
          <w:rFonts w:cs="Times New Roman"/>
          <w:b/>
          <w:szCs w:val="24"/>
        </w:rPr>
        <w:lastRenderedPageBreak/>
        <w:t>Recognition</w:t>
      </w:r>
    </w:p>
    <w:p w14:paraId="5620AA9A" w14:textId="77777777" w:rsidR="00CF732E" w:rsidRDefault="00CF732E" w:rsidP="00A83200">
      <w:pPr>
        <w:pStyle w:val="ListParagraph"/>
        <w:numPr>
          <w:ilvl w:val="0"/>
          <w:numId w:val="15"/>
        </w:numPr>
        <w:spacing w:after="0"/>
        <w:ind w:left="360"/>
        <w:rPr>
          <w:rFonts w:cs="Times New Roman"/>
          <w:szCs w:val="24"/>
        </w:rPr>
      </w:pPr>
      <w:r>
        <w:rPr>
          <w:rFonts w:cs="Times New Roman"/>
          <w:szCs w:val="24"/>
        </w:rPr>
        <w:t xml:space="preserve">Emeritus faculty members are recognized by the President, Provost and Presidents of the shared governance bodies for their service and contributions along with all retired employees at the annual recognition reception organized by the </w:t>
      </w:r>
      <w:proofErr w:type="gramStart"/>
      <w:r>
        <w:rPr>
          <w:rFonts w:cs="Times New Roman"/>
          <w:szCs w:val="24"/>
        </w:rPr>
        <w:t>annuitants</w:t>
      </w:r>
      <w:proofErr w:type="gramEnd"/>
      <w:r>
        <w:rPr>
          <w:rFonts w:cs="Times New Roman"/>
          <w:szCs w:val="24"/>
        </w:rPr>
        <w:t xml:space="preserve"> association and HRS.</w:t>
      </w:r>
    </w:p>
    <w:p w14:paraId="3E3DABD0" w14:textId="77777777" w:rsidR="00CF732E" w:rsidRPr="00D577E5" w:rsidRDefault="00CF732E" w:rsidP="00A83200">
      <w:pPr>
        <w:pStyle w:val="ListParagraph"/>
        <w:numPr>
          <w:ilvl w:val="0"/>
          <w:numId w:val="15"/>
        </w:numPr>
        <w:ind w:left="360"/>
        <w:contextualSpacing w:val="0"/>
        <w:rPr>
          <w:rFonts w:cs="Times New Roman"/>
          <w:szCs w:val="24"/>
        </w:rPr>
      </w:pPr>
      <w:r>
        <w:rPr>
          <w:rFonts w:cs="Times New Roman"/>
          <w:szCs w:val="24"/>
        </w:rPr>
        <w:t>Faculty Senate acknowledges emeritus faculty in its newsletter to all faculty.</w:t>
      </w:r>
    </w:p>
    <w:p w14:paraId="5EF52A8B" w14:textId="77777777" w:rsidR="00CF732E" w:rsidRPr="00615460" w:rsidRDefault="00CF732E" w:rsidP="00CF732E">
      <w:pPr>
        <w:rPr>
          <w:rFonts w:cs="Times New Roman"/>
          <w:b/>
          <w:szCs w:val="24"/>
        </w:rPr>
      </w:pPr>
      <w:r w:rsidRPr="00615460">
        <w:rPr>
          <w:rFonts w:cs="Times New Roman"/>
          <w:b/>
          <w:szCs w:val="24"/>
        </w:rPr>
        <w:t>Benefits</w:t>
      </w:r>
    </w:p>
    <w:p w14:paraId="7E6E0A7B" w14:textId="77777777" w:rsidR="00CF732E" w:rsidRDefault="00CF732E" w:rsidP="00CF732E">
      <w:pPr>
        <w:rPr>
          <w:rFonts w:cs="Times New Roman"/>
          <w:szCs w:val="24"/>
        </w:rPr>
      </w:pPr>
      <w:r w:rsidRPr="00615460">
        <w:rPr>
          <w:rFonts w:cs="Times New Roman"/>
          <w:szCs w:val="24"/>
        </w:rPr>
        <w:t>Below are some of the benefits to faculty that are named “Emeritus” or “Emerita</w:t>
      </w:r>
      <w:r>
        <w:rPr>
          <w:rFonts w:cs="Times New Roman"/>
          <w:szCs w:val="24"/>
        </w:rPr>
        <w:t>.</w:t>
      </w:r>
      <w:r w:rsidRPr="00615460">
        <w:rPr>
          <w:rFonts w:cs="Times New Roman"/>
          <w:szCs w:val="24"/>
        </w:rPr>
        <w:t>”</w:t>
      </w:r>
    </w:p>
    <w:p w14:paraId="5E9517C7" w14:textId="77777777" w:rsidR="00CF732E" w:rsidRDefault="00CF732E" w:rsidP="00A83200">
      <w:pPr>
        <w:pStyle w:val="ListParagraph"/>
        <w:numPr>
          <w:ilvl w:val="0"/>
          <w:numId w:val="17"/>
        </w:numPr>
        <w:spacing w:after="0"/>
        <w:contextualSpacing w:val="0"/>
        <w:rPr>
          <w:rFonts w:cs="Times New Roman"/>
          <w:szCs w:val="24"/>
        </w:rPr>
      </w:pPr>
      <w:r>
        <w:rPr>
          <w:rFonts w:cs="Times New Roman"/>
          <w:szCs w:val="24"/>
        </w:rPr>
        <w:t>Keep their professorial rank in retirement.</w:t>
      </w:r>
    </w:p>
    <w:p w14:paraId="18BE1A51" w14:textId="77777777" w:rsidR="00CF732E" w:rsidRDefault="00CF732E" w:rsidP="00A83200">
      <w:pPr>
        <w:pStyle w:val="ListParagraph"/>
        <w:numPr>
          <w:ilvl w:val="0"/>
          <w:numId w:val="17"/>
        </w:numPr>
        <w:spacing w:after="0"/>
        <w:contextualSpacing w:val="0"/>
        <w:rPr>
          <w:rFonts w:cs="Times New Roman"/>
          <w:szCs w:val="24"/>
        </w:rPr>
      </w:pPr>
      <w:r>
        <w:rPr>
          <w:rFonts w:cs="Times New Roman"/>
          <w:szCs w:val="24"/>
        </w:rPr>
        <w:t>Continue to have free access to NIU Libraries.</w:t>
      </w:r>
    </w:p>
    <w:p w14:paraId="500453EA" w14:textId="77777777" w:rsidR="00CF732E" w:rsidRPr="00C75D0A" w:rsidRDefault="00CF732E" w:rsidP="00A83200">
      <w:pPr>
        <w:pStyle w:val="ListParagraph"/>
        <w:numPr>
          <w:ilvl w:val="0"/>
          <w:numId w:val="17"/>
        </w:numPr>
        <w:spacing w:after="0"/>
        <w:contextualSpacing w:val="0"/>
        <w:rPr>
          <w:rFonts w:cs="Times New Roman"/>
          <w:szCs w:val="24"/>
        </w:rPr>
      </w:pPr>
      <w:r>
        <w:rPr>
          <w:rFonts w:cs="Times New Roman"/>
          <w:szCs w:val="24"/>
        </w:rPr>
        <w:t>Receive research support services and access to research software and databases when pursuing research and scholarly activities through NIU.</w:t>
      </w:r>
    </w:p>
    <w:p w14:paraId="51142494" w14:textId="77777777" w:rsidR="00CF732E" w:rsidRDefault="00CF732E" w:rsidP="00A83200">
      <w:pPr>
        <w:pStyle w:val="ListParagraph"/>
        <w:numPr>
          <w:ilvl w:val="0"/>
          <w:numId w:val="17"/>
        </w:numPr>
        <w:spacing w:after="0"/>
        <w:contextualSpacing w:val="0"/>
        <w:rPr>
          <w:rFonts w:cs="Times New Roman"/>
          <w:szCs w:val="24"/>
        </w:rPr>
      </w:pPr>
      <w:r>
        <w:rPr>
          <w:rFonts w:cs="Times New Roman"/>
          <w:szCs w:val="24"/>
        </w:rPr>
        <w:t>Teach or serve in interim administrative roles as needs arise.</w:t>
      </w:r>
    </w:p>
    <w:p w14:paraId="0CCC232D" w14:textId="77777777" w:rsidR="00CF732E" w:rsidRPr="00C75D0A" w:rsidRDefault="00CF732E" w:rsidP="00A83200">
      <w:pPr>
        <w:pStyle w:val="ListParagraph"/>
        <w:numPr>
          <w:ilvl w:val="0"/>
          <w:numId w:val="17"/>
        </w:numPr>
        <w:spacing w:after="0"/>
        <w:contextualSpacing w:val="0"/>
        <w:rPr>
          <w:rFonts w:cs="Times New Roman"/>
          <w:szCs w:val="24"/>
        </w:rPr>
      </w:pPr>
      <w:r>
        <w:rPr>
          <w:rFonts w:cs="Times New Roman"/>
          <w:szCs w:val="24"/>
        </w:rPr>
        <w:t>Serve on graduate theses and dissertation committees as needed.</w:t>
      </w:r>
    </w:p>
    <w:p w14:paraId="0E6E2DEC" w14:textId="77777777" w:rsidR="00CF732E" w:rsidRDefault="00CF732E" w:rsidP="00A83200">
      <w:pPr>
        <w:pStyle w:val="ListParagraph"/>
        <w:numPr>
          <w:ilvl w:val="0"/>
          <w:numId w:val="17"/>
        </w:numPr>
        <w:spacing w:after="0"/>
        <w:contextualSpacing w:val="0"/>
        <w:rPr>
          <w:rFonts w:cs="Times New Roman"/>
          <w:szCs w:val="24"/>
        </w:rPr>
      </w:pPr>
      <w:r>
        <w:rPr>
          <w:rFonts w:cs="Times New Roman"/>
          <w:szCs w:val="24"/>
        </w:rPr>
        <w:t>Continue to have access to NIU email as allowed by email policies and license agreement.</w:t>
      </w:r>
    </w:p>
    <w:p w14:paraId="33E46F88" w14:textId="77777777" w:rsidR="00CF732E" w:rsidRDefault="00CF732E" w:rsidP="00A83200">
      <w:pPr>
        <w:pStyle w:val="ListParagraph"/>
        <w:numPr>
          <w:ilvl w:val="0"/>
          <w:numId w:val="17"/>
        </w:numPr>
        <w:spacing w:after="0"/>
        <w:contextualSpacing w:val="0"/>
        <w:rPr>
          <w:rFonts w:cs="Times New Roman"/>
          <w:szCs w:val="24"/>
        </w:rPr>
      </w:pPr>
      <w:r>
        <w:rPr>
          <w:rFonts w:cs="Times New Roman"/>
          <w:szCs w:val="24"/>
        </w:rPr>
        <w:t xml:space="preserve">Eligible to take courses at NIU </w:t>
      </w:r>
      <w:proofErr w:type="gramStart"/>
      <w:r>
        <w:rPr>
          <w:rFonts w:cs="Times New Roman"/>
          <w:szCs w:val="24"/>
        </w:rPr>
        <w:t>similar to</w:t>
      </w:r>
      <w:proofErr w:type="gramEnd"/>
      <w:r>
        <w:rPr>
          <w:rFonts w:cs="Times New Roman"/>
          <w:szCs w:val="24"/>
        </w:rPr>
        <w:t xml:space="preserve"> current employees.</w:t>
      </w:r>
    </w:p>
    <w:p w14:paraId="5D97821B" w14:textId="77777777" w:rsidR="00CF732E" w:rsidRDefault="00CF732E" w:rsidP="00A83200">
      <w:pPr>
        <w:pStyle w:val="ListParagraph"/>
        <w:numPr>
          <w:ilvl w:val="0"/>
          <w:numId w:val="17"/>
        </w:numPr>
        <w:spacing w:after="0"/>
        <w:contextualSpacing w:val="0"/>
        <w:rPr>
          <w:rFonts w:cs="Times New Roman"/>
          <w:szCs w:val="24"/>
        </w:rPr>
      </w:pPr>
      <w:r>
        <w:rPr>
          <w:rFonts w:cs="Times New Roman"/>
          <w:szCs w:val="24"/>
        </w:rPr>
        <w:t xml:space="preserve">Receive dependents’ tuition benefits at NIU </w:t>
      </w:r>
      <w:proofErr w:type="gramStart"/>
      <w:r>
        <w:rPr>
          <w:rFonts w:cs="Times New Roman"/>
          <w:szCs w:val="24"/>
        </w:rPr>
        <w:t>similar to</w:t>
      </w:r>
      <w:proofErr w:type="gramEnd"/>
      <w:r>
        <w:rPr>
          <w:rFonts w:cs="Times New Roman"/>
          <w:szCs w:val="24"/>
        </w:rPr>
        <w:t xml:space="preserve"> current employees.</w:t>
      </w:r>
    </w:p>
    <w:p w14:paraId="18672D83" w14:textId="77777777" w:rsidR="00CF732E" w:rsidRPr="00615460" w:rsidRDefault="00CF732E" w:rsidP="00A83200">
      <w:pPr>
        <w:pStyle w:val="ListParagraph"/>
        <w:numPr>
          <w:ilvl w:val="0"/>
          <w:numId w:val="17"/>
        </w:numPr>
        <w:spacing w:after="0"/>
        <w:contextualSpacing w:val="0"/>
        <w:rPr>
          <w:rFonts w:cs="Times New Roman"/>
          <w:szCs w:val="24"/>
        </w:rPr>
      </w:pPr>
      <w:r>
        <w:rPr>
          <w:rFonts w:cs="Times New Roman"/>
          <w:szCs w:val="24"/>
        </w:rPr>
        <w:t>Get discounted parking permit (currently $10/year) for parking on NIU campus.</w:t>
      </w:r>
    </w:p>
    <w:p w14:paraId="4949BD0D" w14:textId="77777777" w:rsidR="00CF732E" w:rsidRPr="00615460" w:rsidRDefault="00CF732E" w:rsidP="00A83200">
      <w:pPr>
        <w:pStyle w:val="ListParagraph"/>
        <w:numPr>
          <w:ilvl w:val="0"/>
          <w:numId w:val="17"/>
        </w:numPr>
        <w:spacing w:after="0"/>
        <w:contextualSpacing w:val="0"/>
        <w:rPr>
          <w:rFonts w:cs="Times New Roman"/>
          <w:szCs w:val="24"/>
        </w:rPr>
      </w:pPr>
      <w:r>
        <w:rPr>
          <w:rFonts w:cs="Times New Roman"/>
          <w:szCs w:val="24"/>
        </w:rPr>
        <w:t xml:space="preserve">Eligible for </w:t>
      </w:r>
      <w:r w:rsidRPr="00615460">
        <w:rPr>
          <w:rFonts w:cs="Times New Roman"/>
          <w:szCs w:val="24"/>
        </w:rPr>
        <w:t xml:space="preserve">office space </w:t>
      </w:r>
      <w:r>
        <w:rPr>
          <w:rFonts w:cs="Times New Roman"/>
          <w:szCs w:val="24"/>
        </w:rPr>
        <w:t>for teaching and research/artistry as allocated by their departments.</w:t>
      </w:r>
    </w:p>
    <w:p w14:paraId="2CE679FC" w14:textId="77777777" w:rsidR="00CF732E" w:rsidRDefault="00CF732E" w:rsidP="00A83200">
      <w:pPr>
        <w:pStyle w:val="ListParagraph"/>
        <w:numPr>
          <w:ilvl w:val="0"/>
          <w:numId w:val="17"/>
        </w:numPr>
        <w:spacing w:after="0"/>
        <w:contextualSpacing w:val="0"/>
        <w:rPr>
          <w:rFonts w:cs="Times New Roman"/>
          <w:szCs w:val="24"/>
        </w:rPr>
      </w:pPr>
      <w:r>
        <w:rPr>
          <w:rFonts w:cs="Times New Roman"/>
          <w:szCs w:val="24"/>
        </w:rPr>
        <w:t>Participate in recruitment and other events representing their departments and colleges.</w:t>
      </w:r>
    </w:p>
    <w:p w14:paraId="20E27F5B" w14:textId="77777777" w:rsidR="00CF732E" w:rsidRPr="00615460" w:rsidRDefault="00CF732E" w:rsidP="00A83200">
      <w:pPr>
        <w:pStyle w:val="ListParagraph"/>
        <w:numPr>
          <w:ilvl w:val="0"/>
          <w:numId w:val="17"/>
        </w:numPr>
        <w:contextualSpacing w:val="0"/>
        <w:rPr>
          <w:rFonts w:cs="Times New Roman"/>
          <w:szCs w:val="24"/>
        </w:rPr>
      </w:pPr>
      <w:r>
        <w:rPr>
          <w:rFonts w:cs="Times New Roman"/>
          <w:szCs w:val="24"/>
        </w:rPr>
        <w:t>Represent NIU’s retirees in SUAA and other state-level bodies.</w:t>
      </w:r>
    </w:p>
    <w:p w14:paraId="2C3C927D" w14:textId="77777777" w:rsidR="00CF732E" w:rsidRDefault="00CF732E" w:rsidP="00CF732E">
      <w:pPr>
        <w:spacing w:after="0"/>
        <w:rPr>
          <w:rFonts w:cs="Times New Roman"/>
          <w:szCs w:val="24"/>
        </w:rPr>
      </w:pPr>
      <w:r w:rsidRPr="65F916CD">
        <w:rPr>
          <w:rFonts w:cs="Times New Roman"/>
          <w:szCs w:val="24"/>
        </w:rPr>
        <w:t>The most significant benefit that cannot be measured is the title that shows the faculty member has finished his or her distinguished career in a good standing and continues to hold the professorial rank at the institution and contribute to the university and their disciplines.</w:t>
      </w:r>
    </w:p>
    <w:p w14:paraId="6B9BA417" w14:textId="77777777" w:rsidR="007C2158" w:rsidRDefault="007C2158" w:rsidP="007C2158">
      <w:pPr>
        <w:rPr>
          <w:rFonts w:cs="Times New Roman"/>
          <w:szCs w:val="24"/>
        </w:rPr>
      </w:pPr>
    </w:p>
    <w:p w14:paraId="4A713D0D" w14:textId="37844C48" w:rsidR="00AD615C" w:rsidRPr="0063103A" w:rsidRDefault="007C2158" w:rsidP="00683D37">
      <w:pPr>
        <w:spacing w:after="200" w:line="276" w:lineRule="auto"/>
        <w:jc w:val="left"/>
        <w:rPr>
          <w:rFonts w:eastAsia="Times New Roman" w:cs="Times New Roman"/>
          <w:szCs w:val="20"/>
        </w:rPr>
      </w:pPr>
      <w:r>
        <w:rPr>
          <w:rFonts w:eastAsia="Times New Roman" w:cs="Times New Roman"/>
          <w:szCs w:val="20"/>
        </w:rPr>
        <w:br w:type="page"/>
      </w:r>
    </w:p>
    <w:p w14:paraId="57F9779C" w14:textId="269A45E8" w:rsidR="0063103A" w:rsidRPr="00F53E23" w:rsidRDefault="0063103A" w:rsidP="0063103A">
      <w:pPr>
        <w:spacing w:after="0"/>
        <w:rPr>
          <w:rFonts w:eastAsia="Times New Roman" w:cs="Times New Roman"/>
          <w:b/>
          <w:bCs/>
          <w:i/>
          <w:iCs/>
          <w:szCs w:val="24"/>
        </w:rPr>
      </w:pPr>
      <w:bookmarkStart w:id="20" w:name="item8b4"/>
      <w:bookmarkEnd w:id="20"/>
      <w:r w:rsidRPr="00F53E23">
        <w:rPr>
          <w:rFonts w:eastAsia="Times New Roman" w:cs="Times New Roman"/>
          <w:b/>
          <w:bCs/>
          <w:szCs w:val="24"/>
        </w:rPr>
        <w:lastRenderedPageBreak/>
        <w:t xml:space="preserve">Agenda Item </w:t>
      </w:r>
      <w:r w:rsidR="00D059F6" w:rsidRPr="00F53E23">
        <w:rPr>
          <w:rFonts w:eastAsia="Times New Roman" w:cs="Times New Roman"/>
          <w:b/>
          <w:bCs/>
          <w:szCs w:val="24"/>
        </w:rPr>
        <w:t>8.b.4.</w:t>
      </w:r>
      <w:r w:rsidRPr="00F53E23">
        <w:rPr>
          <w:rFonts w:eastAsia="Times New Roman" w:cs="Times New Roman"/>
          <w:b/>
          <w:bCs/>
          <w:szCs w:val="24"/>
        </w:rPr>
        <w:t xml:space="preserve">                                                                                                                          </w:t>
      </w:r>
      <w:r w:rsidRPr="00F53E23">
        <w:rPr>
          <w:rFonts w:eastAsia="Times New Roman" w:cs="Times New Roman"/>
          <w:b/>
          <w:bCs/>
          <w:i/>
          <w:iCs/>
          <w:szCs w:val="24"/>
        </w:rPr>
        <w:t>Information</w:t>
      </w:r>
    </w:p>
    <w:p w14:paraId="7A3CE600" w14:textId="77777777" w:rsidR="001E2934" w:rsidRPr="001E2934" w:rsidRDefault="001E2934" w:rsidP="001E2934">
      <w:pPr>
        <w:widowControl w:val="0"/>
        <w:spacing w:after="240"/>
        <w:rPr>
          <w:rFonts w:eastAsia="Times New Roman" w:cs="Times New Roman"/>
          <w:b/>
          <w:snapToGrid w:val="0"/>
        </w:rPr>
      </w:pPr>
      <w:r w:rsidRPr="001E2934">
        <w:rPr>
          <w:rFonts w:eastAsia="Times New Roman" w:cs="Times New Roman"/>
          <w:b/>
          <w:snapToGrid w:val="0"/>
        </w:rPr>
        <w:t>September 19, 2024</w:t>
      </w:r>
    </w:p>
    <w:p w14:paraId="183D46F5" w14:textId="77777777" w:rsidR="00CF732E" w:rsidRDefault="00CF732E" w:rsidP="00CF732E">
      <w:pPr>
        <w:spacing w:before="240" w:after="240"/>
        <w:jc w:val="center"/>
        <w:rPr>
          <w:rFonts w:cs="Times New Roman"/>
          <w:b/>
          <w:bCs/>
          <w:sz w:val="28"/>
          <w:szCs w:val="28"/>
        </w:rPr>
      </w:pPr>
      <w:r>
        <w:rPr>
          <w:rFonts w:cs="Times New Roman"/>
          <w:b/>
          <w:bCs/>
          <w:sz w:val="28"/>
          <w:szCs w:val="28"/>
        </w:rPr>
        <w:t>HLC ACCREDITATION SITE VISIT UPDATE</w:t>
      </w:r>
    </w:p>
    <w:p w14:paraId="01D7E752" w14:textId="77777777" w:rsidR="00CF732E" w:rsidRPr="003D3279" w:rsidRDefault="00CF732E" w:rsidP="00CF732E">
      <w:pPr>
        <w:spacing w:after="0"/>
        <w:textAlignment w:val="baseline"/>
        <w:rPr>
          <w:rFonts w:eastAsia="Times New Roman" w:cs="Times New Roman"/>
          <w:szCs w:val="24"/>
        </w:rPr>
      </w:pPr>
      <w:r w:rsidRPr="003D3279">
        <w:rPr>
          <w:rFonts w:eastAsia="Times New Roman" w:cs="Times New Roman"/>
          <w:szCs w:val="24"/>
        </w:rPr>
        <w:t>Executive Vice President and Provost Laurie Elish-Piper will present an update on the recent Higher Learning Commission accreditation site visit at NIU.</w:t>
      </w:r>
    </w:p>
    <w:p w14:paraId="2E4A2FE3" w14:textId="77777777" w:rsidR="007C2158" w:rsidRDefault="007C2158">
      <w:pPr>
        <w:spacing w:after="200" w:line="276" w:lineRule="auto"/>
        <w:jc w:val="left"/>
        <w:rPr>
          <w:rFonts w:cs="Times New Roman"/>
          <w:b/>
          <w:highlight w:val="yellow"/>
        </w:rPr>
      </w:pPr>
      <w:r>
        <w:rPr>
          <w:rFonts w:cs="Times New Roman"/>
          <w:b/>
          <w:highlight w:val="yellow"/>
        </w:rPr>
        <w:br w:type="page"/>
      </w:r>
    </w:p>
    <w:p w14:paraId="6FB2B13E" w14:textId="0416F01D" w:rsidR="00AD2F7E" w:rsidRPr="00F53E23" w:rsidRDefault="00AD2F7E" w:rsidP="00AD2F7E">
      <w:pPr>
        <w:tabs>
          <w:tab w:val="right" w:pos="9360"/>
        </w:tabs>
        <w:spacing w:after="0"/>
        <w:jc w:val="left"/>
        <w:rPr>
          <w:rFonts w:cs="Times New Roman"/>
          <w:b/>
        </w:rPr>
      </w:pPr>
      <w:bookmarkStart w:id="21" w:name="item8b5"/>
      <w:bookmarkEnd w:id="17"/>
      <w:bookmarkEnd w:id="21"/>
      <w:r w:rsidRPr="00F53E23">
        <w:rPr>
          <w:rFonts w:cs="Times New Roman"/>
          <w:b/>
        </w:rPr>
        <w:lastRenderedPageBreak/>
        <w:t xml:space="preserve">Agenda Item </w:t>
      </w:r>
      <w:r w:rsidR="004B0D8F" w:rsidRPr="00F53E23">
        <w:rPr>
          <w:rFonts w:cs="Times New Roman"/>
          <w:b/>
        </w:rPr>
        <w:t>8</w:t>
      </w:r>
      <w:r w:rsidRPr="00F53E23">
        <w:rPr>
          <w:rFonts w:cs="Times New Roman"/>
          <w:b/>
        </w:rPr>
        <w:t>.b.</w:t>
      </w:r>
      <w:r w:rsidR="00D059F6" w:rsidRPr="00F53E23">
        <w:rPr>
          <w:rFonts w:cs="Times New Roman"/>
          <w:b/>
        </w:rPr>
        <w:t>5.</w:t>
      </w:r>
      <w:r w:rsidRPr="00F53E23">
        <w:rPr>
          <w:rFonts w:cs="Times New Roman"/>
          <w:b/>
        </w:rPr>
        <w:tab/>
      </w:r>
      <w:r w:rsidRPr="00F53E23">
        <w:rPr>
          <w:rFonts w:cs="Times New Roman"/>
          <w:b/>
          <w:i/>
        </w:rPr>
        <w:t>Information</w:t>
      </w:r>
    </w:p>
    <w:p w14:paraId="0D508EE1" w14:textId="77777777" w:rsidR="001E2934" w:rsidRPr="001E2934" w:rsidRDefault="001E2934" w:rsidP="001E2934">
      <w:pPr>
        <w:widowControl w:val="0"/>
        <w:spacing w:after="240"/>
        <w:rPr>
          <w:rFonts w:eastAsia="Times New Roman" w:cs="Times New Roman"/>
          <w:b/>
          <w:snapToGrid w:val="0"/>
        </w:rPr>
      </w:pPr>
      <w:r w:rsidRPr="001E2934">
        <w:rPr>
          <w:rFonts w:eastAsia="Times New Roman" w:cs="Times New Roman"/>
          <w:b/>
          <w:snapToGrid w:val="0"/>
        </w:rPr>
        <w:t>September 19, 2024</w:t>
      </w:r>
    </w:p>
    <w:p w14:paraId="7D2806ED" w14:textId="77777777" w:rsidR="00CF732E" w:rsidRPr="00FA3575" w:rsidRDefault="00CF732E" w:rsidP="00CF732E">
      <w:pPr>
        <w:spacing w:after="240"/>
        <w:jc w:val="center"/>
        <w:rPr>
          <w:rFonts w:eastAsia="Calibri" w:cs="Times New Roman"/>
          <w:sz w:val="28"/>
          <w:szCs w:val="28"/>
        </w:rPr>
      </w:pPr>
      <w:r w:rsidRPr="00FA3575">
        <w:rPr>
          <w:rFonts w:eastAsia="Times New Roman" w:cs="Times New Roman"/>
          <w:b/>
          <w:bCs/>
          <w:smallCaps/>
          <w:sz w:val="28"/>
          <w:szCs w:val="28"/>
        </w:rPr>
        <w:t>STATE LEGISLATIVE REPORT</w:t>
      </w:r>
    </w:p>
    <w:p w14:paraId="039EBFDE" w14:textId="77777777" w:rsidR="00CF732E" w:rsidRPr="00D97873" w:rsidRDefault="00CF732E" w:rsidP="00CF732E">
      <w:pPr>
        <w:rPr>
          <w:rFonts w:cs="Times New Roman"/>
          <w:szCs w:val="24"/>
        </w:rPr>
      </w:pPr>
      <w:r w:rsidRPr="00D97873">
        <w:rPr>
          <w:rFonts w:cs="Times New Roman"/>
          <w:szCs w:val="24"/>
        </w:rPr>
        <w:t xml:space="preserve">This report covers the period from </w:t>
      </w:r>
      <w:r>
        <w:rPr>
          <w:rFonts w:cs="Times New Roman"/>
          <w:szCs w:val="24"/>
        </w:rPr>
        <w:t>May</w:t>
      </w:r>
      <w:r w:rsidRPr="00D97873">
        <w:rPr>
          <w:rFonts w:cs="Times New Roman"/>
          <w:szCs w:val="24"/>
        </w:rPr>
        <w:t xml:space="preserve"> 2024 to </w:t>
      </w:r>
      <w:r>
        <w:rPr>
          <w:rFonts w:cs="Times New Roman"/>
          <w:szCs w:val="24"/>
        </w:rPr>
        <w:t>July</w:t>
      </w:r>
      <w:r w:rsidRPr="00D97873">
        <w:rPr>
          <w:rFonts w:cs="Times New Roman"/>
          <w:szCs w:val="24"/>
        </w:rPr>
        <w:t xml:space="preserve"> 2024.</w:t>
      </w:r>
    </w:p>
    <w:p w14:paraId="7C334E3C" w14:textId="77777777" w:rsidR="00CF732E" w:rsidRPr="00054772" w:rsidRDefault="00CF732E" w:rsidP="00CF732E">
      <w:pPr>
        <w:rPr>
          <w:b/>
          <w:bCs/>
          <w:u w:val="single"/>
        </w:rPr>
      </w:pPr>
      <w:r w:rsidRPr="00054772">
        <w:rPr>
          <w:b/>
          <w:bCs/>
          <w:u w:val="single"/>
        </w:rPr>
        <w:t>2024 Legislative Session Recap</w:t>
      </w:r>
    </w:p>
    <w:p w14:paraId="574D428A" w14:textId="77777777" w:rsidR="00CF732E" w:rsidRDefault="00CF732E" w:rsidP="00CF732E">
      <w:r>
        <w:t>On May 29, 2024, the General Assembly approved the 2025 fiscal year budget, closely mirroring the Governor’s proposed budget for higher education, with a few unexpected additions.</w:t>
      </w:r>
    </w:p>
    <w:p w14:paraId="49FE93F4" w14:textId="77777777" w:rsidR="00CF732E" w:rsidRDefault="00CF732E" w:rsidP="00CF732E">
      <w:r>
        <w:t>NIU received a $100,621,300 appropriation for operating expenses, marking a 2% increase from the previous fiscal year. All capital projects, capital renewal, and capital improvement funding authorized under the Rebuild Illinois Capital Program were reappropriated in the 2025 fiscal year budget. An additional $450M was allocated to the Illinois Board of Higher Education (IBHE) for unspecified deferred maintenance projects at four-year universities. This funding resulted from the universities' persistent advocacy to address critical maintenance needs and safety enhancements.</w:t>
      </w:r>
    </w:p>
    <w:p w14:paraId="467EE017" w14:textId="77777777" w:rsidR="00CF732E" w:rsidRDefault="00CF732E" w:rsidP="00CF732E">
      <w:r>
        <w:t>The budget includes $711,566,200 for Monetary Award Program (MAP) Grants, an increase of $10M from fiscal year 2024. The AIM HIGH program appropriation remains level with the previous year's funding at $50M for the 2025 fiscal year.</w:t>
      </w:r>
    </w:p>
    <w:p w14:paraId="0C67B424" w14:textId="77777777" w:rsidR="00CF732E" w:rsidRDefault="00CF732E" w:rsidP="00CF732E">
      <w:r>
        <w:t>The Mental Health Early Action on Campus Act line item sees an increase of $2,382,900, bringing statewide funding to $7M to aid universities in addressing the mental health challenges faced by students. Additionally, a new appropriation of $6M is included for Illinois Veterans' Grants and Illinois National Guard Grants.</w:t>
      </w:r>
    </w:p>
    <w:p w14:paraId="01767E22" w14:textId="77777777" w:rsidR="00CF732E" w:rsidRPr="00054772" w:rsidRDefault="00CF732E" w:rsidP="00CF732E">
      <w:pPr>
        <w:rPr>
          <w:b/>
          <w:bCs/>
          <w:u w:val="single"/>
        </w:rPr>
      </w:pPr>
      <w:r w:rsidRPr="00054772">
        <w:rPr>
          <w:b/>
          <w:bCs/>
          <w:u w:val="single"/>
        </w:rPr>
        <w:t>Substantive Higher Education Bills</w:t>
      </w:r>
    </w:p>
    <w:p w14:paraId="39D1828B" w14:textId="77777777" w:rsidR="00CF732E" w:rsidRPr="0033226B" w:rsidRDefault="00CF732E" w:rsidP="00CF732E">
      <w:pPr>
        <w:rPr>
          <w:b/>
          <w:bCs/>
        </w:rPr>
      </w:pPr>
      <w:r w:rsidRPr="0033226B">
        <w:rPr>
          <w:b/>
          <w:bCs/>
        </w:rPr>
        <w:t>SB3594 - ILLINOIS ARTICULATION INITIATIVE</w:t>
      </w:r>
    </w:p>
    <w:p w14:paraId="3589DE12" w14:textId="77777777" w:rsidR="00CF732E" w:rsidRDefault="00CF732E" w:rsidP="00A83200">
      <w:pPr>
        <w:pStyle w:val="ListParagraph"/>
        <w:numPr>
          <w:ilvl w:val="0"/>
          <w:numId w:val="19"/>
        </w:numPr>
        <w:spacing w:after="160" w:line="259" w:lineRule="auto"/>
        <w:jc w:val="left"/>
      </w:pPr>
      <w:r w:rsidRPr="0033226B">
        <w:rPr>
          <w:b/>
          <w:bCs/>
        </w:rPr>
        <w:t>Sponsors:</w:t>
      </w:r>
      <w:r>
        <w:t xml:space="preserve"> Sen. Cristina Castro; Rep. Katie Stuart</w:t>
      </w:r>
    </w:p>
    <w:p w14:paraId="05193A1A" w14:textId="77777777" w:rsidR="00CF732E" w:rsidRDefault="00CF732E" w:rsidP="00A83200">
      <w:pPr>
        <w:pStyle w:val="ListParagraph"/>
        <w:numPr>
          <w:ilvl w:val="0"/>
          <w:numId w:val="19"/>
        </w:numPr>
        <w:spacing w:after="160" w:line="259" w:lineRule="auto"/>
        <w:jc w:val="left"/>
      </w:pPr>
      <w:r w:rsidRPr="0033226B">
        <w:rPr>
          <w:b/>
          <w:bCs/>
        </w:rPr>
        <w:t>Summary:</w:t>
      </w:r>
      <w:r>
        <w:t xml:space="preserve"> Amends the Illinois Articulation Initiative Act to ensure public institutions without equivalent major or lower-division courses compliant with major panel descriptors and course approval criteria are considered compliant for that academic year. Effective immediately.</w:t>
      </w:r>
    </w:p>
    <w:p w14:paraId="33D69797" w14:textId="77777777" w:rsidR="00CF732E" w:rsidRDefault="00CF732E" w:rsidP="00A83200">
      <w:pPr>
        <w:pStyle w:val="ListParagraph"/>
        <w:numPr>
          <w:ilvl w:val="0"/>
          <w:numId w:val="19"/>
        </w:numPr>
        <w:spacing w:after="160" w:line="259" w:lineRule="auto"/>
        <w:jc w:val="left"/>
      </w:pPr>
      <w:r w:rsidRPr="0033226B">
        <w:rPr>
          <w:b/>
          <w:bCs/>
        </w:rPr>
        <w:t>Status:</w:t>
      </w:r>
      <w:r>
        <w:t xml:space="preserve"> Passed Both Houses on 5/23/2024 awaiting Governor’s signature</w:t>
      </w:r>
    </w:p>
    <w:p w14:paraId="4A8252C6" w14:textId="77777777" w:rsidR="00CF732E" w:rsidRPr="0033226B" w:rsidRDefault="00CF732E" w:rsidP="00CF732E">
      <w:pPr>
        <w:rPr>
          <w:b/>
          <w:bCs/>
        </w:rPr>
      </w:pPr>
      <w:r w:rsidRPr="0033226B">
        <w:rPr>
          <w:b/>
          <w:bCs/>
        </w:rPr>
        <w:t>HB3760 - HIGHER ED-UNIFORM ADMISSION</w:t>
      </w:r>
    </w:p>
    <w:p w14:paraId="04AE4462" w14:textId="77777777" w:rsidR="00CF732E" w:rsidRDefault="00CF732E" w:rsidP="00A83200">
      <w:pPr>
        <w:pStyle w:val="ListParagraph"/>
        <w:numPr>
          <w:ilvl w:val="0"/>
          <w:numId w:val="20"/>
        </w:numPr>
        <w:spacing w:after="160" w:line="259" w:lineRule="auto"/>
        <w:jc w:val="left"/>
      </w:pPr>
      <w:r w:rsidRPr="0033226B">
        <w:rPr>
          <w:b/>
          <w:bCs/>
        </w:rPr>
        <w:t>Sponsors:</w:t>
      </w:r>
      <w:r>
        <w:t xml:space="preserve"> Rep. Katie Stuart; Sen. Paul Faraci</w:t>
      </w:r>
    </w:p>
    <w:p w14:paraId="2C821DE6" w14:textId="77777777" w:rsidR="00CF732E" w:rsidRDefault="00CF732E" w:rsidP="00A83200">
      <w:pPr>
        <w:pStyle w:val="ListParagraph"/>
        <w:numPr>
          <w:ilvl w:val="0"/>
          <w:numId w:val="20"/>
        </w:numPr>
        <w:spacing w:after="160" w:line="259" w:lineRule="auto"/>
        <w:jc w:val="left"/>
      </w:pPr>
      <w:r w:rsidRPr="0033226B">
        <w:rPr>
          <w:b/>
          <w:bCs/>
        </w:rPr>
        <w:t>Summary:</w:t>
      </w:r>
      <w:r>
        <w:t xml:space="preserve"> Amends the Public University Uniform Admission Pilot Program Act to create a four-year uniform admission system pilot program for community college transfer students starting with the 2024-2025 academic year. Exempts universities with existing policies equal to or less restrictive than those prescribed in the Act.</w:t>
      </w:r>
    </w:p>
    <w:p w14:paraId="16C1C02C" w14:textId="77777777" w:rsidR="00CF732E" w:rsidRDefault="00CF732E" w:rsidP="00A83200">
      <w:pPr>
        <w:pStyle w:val="ListParagraph"/>
        <w:numPr>
          <w:ilvl w:val="0"/>
          <w:numId w:val="20"/>
        </w:numPr>
        <w:spacing w:after="160" w:line="259" w:lineRule="auto"/>
        <w:jc w:val="left"/>
      </w:pPr>
      <w:r w:rsidRPr="0033226B">
        <w:rPr>
          <w:b/>
          <w:bCs/>
        </w:rPr>
        <w:t>Status:</w:t>
      </w:r>
      <w:r>
        <w:t xml:space="preserve"> Public Act 103-0205 on 6/30/2023.</w:t>
      </w:r>
    </w:p>
    <w:p w14:paraId="21F613A1" w14:textId="77777777" w:rsidR="00CF732E" w:rsidRPr="00054772" w:rsidRDefault="00CF732E" w:rsidP="00CF732E">
      <w:pPr>
        <w:rPr>
          <w:b/>
          <w:bCs/>
          <w:u w:val="single"/>
        </w:rPr>
      </w:pPr>
      <w:r w:rsidRPr="00054772">
        <w:rPr>
          <w:b/>
          <w:bCs/>
          <w:u w:val="single"/>
        </w:rPr>
        <w:t>Commission on Equitable Public University Funding</w:t>
      </w:r>
    </w:p>
    <w:p w14:paraId="785BD170" w14:textId="77777777" w:rsidR="00CF732E" w:rsidRDefault="00CF732E" w:rsidP="00CF732E">
      <w:r>
        <w:t xml:space="preserve">NIU continues to engage with legislators and advocates as they develop legislation for a new equity-based funding model for higher education in Illinois. The Commission on Equitable Public University Funding chairs have organized the release of a bill directing funding to public universities, scheduled for July 31 in Chicago. Following the release, a press conference and </w:t>
      </w:r>
      <w:r>
        <w:lastRenderedPageBreak/>
        <w:t>roundtable discussion will be held to discuss the bill's implications and details. NIU will participate in the event, providing input and feedback throughout the process.</w:t>
      </w:r>
    </w:p>
    <w:p w14:paraId="757EC09A" w14:textId="77777777" w:rsidR="00CF732E" w:rsidRPr="00054772" w:rsidRDefault="00CF732E" w:rsidP="00CF732E">
      <w:pPr>
        <w:rPr>
          <w:b/>
          <w:bCs/>
          <w:u w:val="single"/>
        </w:rPr>
      </w:pPr>
      <w:r w:rsidRPr="00054772">
        <w:rPr>
          <w:b/>
          <w:bCs/>
          <w:u w:val="single"/>
        </w:rPr>
        <w:t>Veto Session</w:t>
      </w:r>
    </w:p>
    <w:p w14:paraId="1AAFCB29" w14:textId="77777777" w:rsidR="00CF732E" w:rsidRDefault="00CF732E" w:rsidP="00CF732E">
      <w:r>
        <w:t>The veto session is scheduled for November 12 – 14 and November 19 – 21. NIU will monitor impactful legislation and engage with legislators and advocates on important issues.</w:t>
      </w:r>
    </w:p>
    <w:p w14:paraId="65119712" w14:textId="77777777" w:rsidR="00CF732E" w:rsidRPr="00054772" w:rsidRDefault="00CF732E" w:rsidP="00CF732E">
      <w:pPr>
        <w:rPr>
          <w:b/>
          <w:bCs/>
          <w:u w:val="single"/>
        </w:rPr>
      </w:pPr>
      <w:r w:rsidRPr="00054772">
        <w:rPr>
          <w:b/>
          <w:bCs/>
          <w:u w:val="single"/>
        </w:rPr>
        <w:t>Spring Session Planning</w:t>
      </w:r>
    </w:p>
    <w:p w14:paraId="6EDD69B3" w14:textId="77777777" w:rsidR="00CF732E" w:rsidRDefault="00CF732E" w:rsidP="00CF732E">
      <w:r>
        <w:t>During upcoming legislative sessions, the Office of State Relations will prioritize addressing the university's budget deficit and the historical underfunding of higher education. Efforts will focus on advocating for increased state funding, identifying alternative State funding sources, and raising awareness of the implications of past underfunding of higher education in Illinois. Strategies include legislative engagement, policy proposals, collaboration with federal relations, and organizing advocacy events. Additionally, emphasis will be placed on building coalitions and partnerships, engaging with the NIU Caucus, and mobilizing the NIU community to support advocacy efforts.</w:t>
      </w:r>
    </w:p>
    <w:p w14:paraId="6D3CEE9B" w14:textId="77777777" w:rsidR="0063103A" w:rsidRDefault="0063103A">
      <w:pPr>
        <w:spacing w:after="200" w:line="276" w:lineRule="auto"/>
        <w:jc w:val="left"/>
        <w:rPr>
          <w:rFonts w:eastAsiaTheme="majorEastAsia" w:cs="Times New Roman"/>
          <w:b/>
          <w:bCs/>
          <w:szCs w:val="24"/>
        </w:rPr>
      </w:pPr>
      <w:r>
        <w:rPr>
          <w:rFonts w:eastAsiaTheme="majorEastAsia" w:cs="Times New Roman"/>
          <w:b/>
          <w:bCs/>
          <w:szCs w:val="24"/>
        </w:rPr>
        <w:br w:type="page"/>
      </w:r>
    </w:p>
    <w:p w14:paraId="5D5AD0DC" w14:textId="2B6A4596" w:rsidR="001E7808" w:rsidRPr="00F53E23" w:rsidRDefault="001E7808" w:rsidP="008566ED">
      <w:pPr>
        <w:keepNext/>
        <w:keepLines/>
        <w:spacing w:after="0"/>
        <w:jc w:val="left"/>
        <w:outlineLvl w:val="0"/>
        <w:rPr>
          <w:rFonts w:eastAsiaTheme="majorEastAsia" w:cs="Times New Roman"/>
          <w:b/>
          <w:bCs/>
          <w:szCs w:val="24"/>
        </w:rPr>
      </w:pPr>
      <w:bookmarkStart w:id="22" w:name="item8b6"/>
      <w:bookmarkEnd w:id="22"/>
      <w:r w:rsidRPr="00F53E23">
        <w:rPr>
          <w:rFonts w:eastAsiaTheme="majorEastAsia" w:cs="Times New Roman"/>
          <w:b/>
          <w:bCs/>
          <w:szCs w:val="24"/>
        </w:rPr>
        <w:lastRenderedPageBreak/>
        <w:t>Agenda Item 8.b.</w:t>
      </w:r>
      <w:r w:rsidR="00D059F6" w:rsidRPr="00F53E23">
        <w:rPr>
          <w:rFonts w:eastAsiaTheme="majorEastAsia" w:cs="Times New Roman"/>
          <w:b/>
          <w:bCs/>
          <w:szCs w:val="24"/>
        </w:rPr>
        <w:t>6</w:t>
      </w:r>
      <w:r w:rsidR="000621D2" w:rsidRPr="00F53E23">
        <w:rPr>
          <w:rFonts w:eastAsiaTheme="majorEastAsia" w:cs="Times New Roman"/>
          <w:b/>
          <w:bCs/>
          <w:szCs w:val="24"/>
        </w:rPr>
        <w:t>.</w:t>
      </w:r>
      <w:r w:rsidRPr="00F53E23">
        <w:rPr>
          <w:rFonts w:eastAsiaTheme="majorEastAsia" w:cs="Times New Roman"/>
          <w:b/>
          <w:bCs/>
          <w:szCs w:val="24"/>
        </w:rPr>
        <w:tab/>
        <w:t xml:space="preserve">                                                                                                   </w:t>
      </w:r>
      <w:r w:rsidRPr="00F53E23">
        <w:rPr>
          <w:rFonts w:eastAsiaTheme="majorEastAsia" w:cs="Times New Roman"/>
          <w:b/>
          <w:bCs/>
          <w:i/>
          <w:szCs w:val="24"/>
        </w:rPr>
        <w:t>Information</w:t>
      </w:r>
    </w:p>
    <w:p w14:paraId="66861166" w14:textId="77777777" w:rsidR="001E2934" w:rsidRPr="001E2934" w:rsidRDefault="001E2934" w:rsidP="001E2934">
      <w:pPr>
        <w:widowControl w:val="0"/>
        <w:spacing w:after="240"/>
        <w:rPr>
          <w:rFonts w:eastAsia="Times New Roman" w:cs="Times New Roman"/>
          <w:b/>
          <w:snapToGrid w:val="0"/>
        </w:rPr>
      </w:pPr>
      <w:r w:rsidRPr="001E2934">
        <w:rPr>
          <w:rFonts w:eastAsia="Times New Roman" w:cs="Times New Roman"/>
          <w:b/>
          <w:snapToGrid w:val="0"/>
        </w:rPr>
        <w:t>September 19, 2024</w:t>
      </w:r>
    </w:p>
    <w:p w14:paraId="7B4A909E" w14:textId="77777777" w:rsidR="00CF732E" w:rsidRPr="00650C35" w:rsidRDefault="00CF732E" w:rsidP="00CF732E">
      <w:pPr>
        <w:spacing w:after="240"/>
        <w:jc w:val="center"/>
        <w:rPr>
          <w:rFonts w:eastAsia="Times" w:cs="Times New Roman"/>
          <w:b/>
          <w:bCs/>
          <w:sz w:val="28"/>
          <w:szCs w:val="28"/>
        </w:rPr>
      </w:pPr>
      <w:r w:rsidRPr="00650C35">
        <w:rPr>
          <w:rFonts w:eastAsia="Times" w:cs="Times New Roman"/>
          <w:b/>
          <w:bCs/>
          <w:sz w:val="28"/>
          <w:szCs w:val="28"/>
        </w:rPr>
        <w:t>FEDERAL RELATIONS REPORT</w:t>
      </w:r>
    </w:p>
    <w:p w14:paraId="769B04CA" w14:textId="77777777" w:rsidR="00CF732E" w:rsidRPr="00043D41" w:rsidRDefault="00CF732E" w:rsidP="00CF732E">
      <w:pPr>
        <w:spacing w:line="259" w:lineRule="auto"/>
        <w:rPr>
          <w:rFonts w:eastAsia="Times New Roman" w:cs="Times New Roman"/>
          <w:color w:val="000000" w:themeColor="text1"/>
        </w:rPr>
      </w:pPr>
      <w:r w:rsidRPr="00043D41">
        <w:rPr>
          <w:rFonts w:eastAsia="Times New Roman" w:cs="Times New Roman"/>
          <w:color w:val="000000" w:themeColor="text1"/>
        </w:rPr>
        <w:t>This report covers the period from May to July 22</w:t>
      </w:r>
      <w:r w:rsidRPr="00043D41">
        <w:rPr>
          <w:rFonts w:eastAsia="Times New Roman" w:cs="Times New Roman"/>
          <w:color w:val="000000" w:themeColor="text1"/>
          <w:vertAlign w:val="superscript"/>
        </w:rPr>
        <w:t>nd</w:t>
      </w:r>
      <w:r w:rsidRPr="00043D41">
        <w:rPr>
          <w:rFonts w:eastAsia="Times New Roman" w:cs="Times New Roman"/>
          <w:color w:val="000000" w:themeColor="text1"/>
        </w:rPr>
        <w:t xml:space="preserve">, 2024. </w:t>
      </w:r>
    </w:p>
    <w:p w14:paraId="3413C247" w14:textId="77777777" w:rsidR="00CF732E" w:rsidRPr="0053080E" w:rsidRDefault="00CF732E" w:rsidP="00CF732E">
      <w:pPr>
        <w:spacing w:line="259" w:lineRule="auto"/>
        <w:rPr>
          <w:rFonts w:eastAsia="Calibri" w:cs="Times New Roman"/>
          <w:color w:val="000000" w:themeColor="text1"/>
          <w:u w:val="single"/>
        </w:rPr>
      </w:pPr>
      <w:r w:rsidRPr="0053080E">
        <w:rPr>
          <w:rFonts w:eastAsia="Times New Roman" w:cs="Times New Roman"/>
          <w:b/>
          <w:bCs/>
          <w:color w:val="000000" w:themeColor="text1"/>
          <w:u w:val="single"/>
        </w:rPr>
        <w:t xml:space="preserve">Congressional Update </w:t>
      </w:r>
      <w:r w:rsidRPr="0053080E">
        <w:rPr>
          <w:rFonts w:eastAsia="Calibri" w:cs="Times New Roman"/>
          <w:color w:val="000000" w:themeColor="text1"/>
          <w:u w:val="single"/>
        </w:rPr>
        <w:t xml:space="preserve"> </w:t>
      </w:r>
    </w:p>
    <w:p w14:paraId="7510F23C" w14:textId="77777777" w:rsidR="00CF732E" w:rsidRPr="00043D41" w:rsidRDefault="00CF732E" w:rsidP="00CF732E">
      <w:pPr>
        <w:rPr>
          <w:rFonts w:eastAsia="Calibri" w:cs="Times New Roman"/>
          <w:color w:val="000000" w:themeColor="text1"/>
        </w:rPr>
      </w:pPr>
      <w:r w:rsidRPr="00043D41">
        <w:rPr>
          <w:rFonts w:eastAsia="Calibri" w:cs="Times New Roman"/>
          <w:color w:val="000000" w:themeColor="text1"/>
        </w:rPr>
        <w:t>On June 11</w:t>
      </w:r>
      <w:r w:rsidRPr="00043D41">
        <w:rPr>
          <w:rFonts w:eastAsia="Calibri" w:cs="Times New Roman"/>
          <w:color w:val="000000" w:themeColor="text1"/>
          <w:vertAlign w:val="superscript"/>
        </w:rPr>
        <w:t>th</w:t>
      </w:r>
      <w:r>
        <w:rPr>
          <w:rFonts w:eastAsia="Calibri" w:cs="Times New Roman"/>
          <w:color w:val="000000" w:themeColor="text1"/>
        </w:rPr>
        <w:t xml:space="preserve">, </w:t>
      </w:r>
      <w:r w:rsidRPr="00043D41">
        <w:rPr>
          <w:rFonts w:eastAsia="Calibri" w:cs="Times New Roman"/>
          <w:color w:val="000000" w:themeColor="text1"/>
        </w:rPr>
        <w:t xml:space="preserve">President Freeman was in Washington, D.C. and met with Reps. Jonathan Jackson (IL-1), Robin Kelly (IL-2), Sean Casten (IL-6), and Nikki Budzinski (IL13), to discuss NIU’s FY25 appropriations requests and legislative priorities. </w:t>
      </w:r>
    </w:p>
    <w:p w14:paraId="2629DCD6" w14:textId="77777777" w:rsidR="00CF732E" w:rsidRPr="00043D41" w:rsidRDefault="00CF732E" w:rsidP="00CF732E">
      <w:pPr>
        <w:rPr>
          <w:rFonts w:eastAsia="Calibri" w:cs="Times New Roman"/>
          <w:color w:val="000000" w:themeColor="text1"/>
        </w:rPr>
      </w:pPr>
      <w:r w:rsidRPr="00043D41">
        <w:rPr>
          <w:rFonts w:eastAsia="Calibri" w:cs="Times New Roman"/>
          <w:color w:val="000000" w:themeColor="text1"/>
        </w:rPr>
        <w:t>On July 18</w:t>
      </w:r>
      <w:r w:rsidRPr="00043D41">
        <w:rPr>
          <w:rFonts w:eastAsia="Calibri" w:cs="Times New Roman"/>
          <w:color w:val="000000" w:themeColor="text1"/>
          <w:vertAlign w:val="superscript"/>
        </w:rPr>
        <w:t>th</w:t>
      </w:r>
      <w:r w:rsidRPr="00043D41">
        <w:rPr>
          <w:rFonts w:eastAsia="Calibri" w:cs="Times New Roman"/>
          <w:color w:val="000000" w:themeColor="text1"/>
        </w:rPr>
        <w:t>, Rep. Lauren Underwood and her district and Washington, D.C. based staff were on campus to tour federally funded programs</w:t>
      </w:r>
      <w:r>
        <w:rPr>
          <w:rFonts w:eastAsia="Calibri" w:cs="Times New Roman"/>
          <w:color w:val="000000" w:themeColor="text1"/>
        </w:rPr>
        <w:t xml:space="preserve"> </w:t>
      </w:r>
      <w:r w:rsidRPr="00043D41">
        <w:rPr>
          <w:rFonts w:eastAsia="Calibri" w:cs="Times New Roman"/>
          <w:color w:val="000000" w:themeColor="text1"/>
        </w:rPr>
        <w:t xml:space="preserve">and student resource centers. </w:t>
      </w:r>
    </w:p>
    <w:p w14:paraId="2F09CD18" w14:textId="77777777" w:rsidR="00CF732E" w:rsidRPr="0053080E" w:rsidRDefault="00CF732E" w:rsidP="00CF732E">
      <w:pPr>
        <w:spacing w:line="259" w:lineRule="auto"/>
        <w:rPr>
          <w:rFonts w:eastAsia="Calibri" w:cs="Times New Roman"/>
          <w:color w:val="000000" w:themeColor="text1"/>
          <w:u w:val="single"/>
        </w:rPr>
      </w:pPr>
      <w:r w:rsidRPr="0053080E">
        <w:rPr>
          <w:rFonts w:eastAsia="Times New Roman" w:cs="Times New Roman"/>
          <w:b/>
          <w:bCs/>
          <w:color w:val="000000" w:themeColor="text1"/>
          <w:u w:val="single"/>
        </w:rPr>
        <w:t>Appropriations Update</w:t>
      </w:r>
      <w:r w:rsidRPr="0053080E">
        <w:rPr>
          <w:rFonts w:eastAsia="Times New Roman" w:cs="Times New Roman"/>
          <w:color w:val="000000" w:themeColor="text1"/>
          <w:u w:val="single"/>
        </w:rPr>
        <w:t xml:space="preserve"> </w:t>
      </w:r>
      <w:r w:rsidRPr="0053080E">
        <w:rPr>
          <w:rFonts w:eastAsia="Calibri" w:cs="Times New Roman"/>
          <w:color w:val="000000" w:themeColor="text1"/>
          <w:u w:val="single"/>
        </w:rPr>
        <w:t xml:space="preserve"> </w:t>
      </w:r>
    </w:p>
    <w:p w14:paraId="260DD2E9" w14:textId="77777777" w:rsidR="00CF732E" w:rsidRPr="00043D41" w:rsidRDefault="00CF732E" w:rsidP="00CF732E">
      <w:pPr>
        <w:rPr>
          <w:rFonts w:eastAsia="Times New Roman" w:cs="Times New Roman"/>
          <w:color w:val="000000"/>
        </w:rPr>
      </w:pPr>
      <w:r w:rsidRPr="00043D41">
        <w:rPr>
          <w:rFonts w:eastAsia="Calibri" w:cs="Times New Roman"/>
          <w:color w:val="000000" w:themeColor="text1"/>
        </w:rPr>
        <w:t xml:space="preserve">The House Appropriations Committee has passed all 12 appropriations bills out committee and 5 </w:t>
      </w:r>
      <w:r>
        <w:rPr>
          <w:rFonts w:eastAsia="Calibri" w:cs="Times New Roman"/>
          <w:color w:val="000000" w:themeColor="text1"/>
        </w:rPr>
        <w:t>have passed out of the House</w:t>
      </w:r>
      <w:r w:rsidRPr="00043D41">
        <w:rPr>
          <w:rFonts w:eastAsia="Calibri" w:cs="Times New Roman"/>
          <w:color w:val="000000" w:themeColor="text1"/>
        </w:rPr>
        <w:t xml:space="preserve">. The Labor, Health and Human Services, and Education (Labor-HHS) subcommittee allocation </w:t>
      </w:r>
      <w:r>
        <w:rPr>
          <w:rFonts w:eastAsia="Calibri" w:cs="Times New Roman"/>
          <w:color w:val="000000" w:themeColor="text1"/>
        </w:rPr>
        <w:t xml:space="preserve">is cut </w:t>
      </w:r>
      <w:r w:rsidRPr="00043D41">
        <w:rPr>
          <w:rFonts w:eastAsia="Calibri" w:cs="Times New Roman"/>
          <w:color w:val="000000" w:themeColor="text1"/>
        </w:rPr>
        <w:t>11</w:t>
      </w:r>
      <w:r>
        <w:rPr>
          <w:rFonts w:eastAsia="Calibri" w:cs="Times New Roman"/>
          <w:color w:val="000000" w:themeColor="text1"/>
        </w:rPr>
        <w:t>%</w:t>
      </w:r>
      <w:r w:rsidRPr="00043D41">
        <w:rPr>
          <w:rFonts w:eastAsia="Calibri" w:cs="Times New Roman"/>
          <w:color w:val="000000" w:themeColor="text1"/>
        </w:rPr>
        <w:t xml:space="preserve"> compared to FY24 levels. </w:t>
      </w:r>
      <w:r w:rsidRPr="00043D41">
        <w:rPr>
          <w:rFonts w:eastAsia="Times New Roman" w:cs="Times New Roman"/>
          <w:color w:val="000000"/>
        </w:rPr>
        <w:t>The bill includes cuts of 50</w:t>
      </w:r>
      <w:r>
        <w:rPr>
          <w:rFonts w:eastAsia="Times New Roman" w:cs="Times New Roman"/>
          <w:color w:val="000000"/>
        </w:rPr>
        <w:t>%</w:t>
      </w:r>
      <w:r w:rsidRPr="00043D41">
        <w:rPr>
          <w:rFonts w:eastAsia="Times New Roman" w:cs="Times New Roman"/>
          <w:color w:val="000000"/>
        </w:rPr>
        <w:t xml:space="preserve"> to Supplemental Educational Opportunity Grants (SEOG) and Federal Work Study (FWS). The bill would again </w:t>
      </w:r>
      <w:proofErr w:type="gramStart"/>
      <w:r w:rsidRPr="00043D41">
        <w:rPr>
          <w:rFonts w:eastAsia="Times New Roman" w:cs="Times New Roman"/>
          <w:color w:val="000000"/>
        </w:rPr>
        <w:t>flat-fund</w:t>
      </w:r>
      <w:proofErr w:type="gramEnd"/>
      <w:r w:rsidRPr="00043D41">
        <w:rPr>
          <w:rFonts w:eastAsia="Times New Roman" w:cs="Times New Roman"/>
          <w:color w:val="000000"/>
        </w:rPr>
        <w:t xml:space="preserve"> the maximum Pell Grant at $7,395. The bill further cuts the Institute of Education Sciences</w:t>
      </w:r>
      <w:r>
        <w:rPr>
          <w:rFonts w:eastAsia="Times New Roman" w:cs="Times New Roman"/>
          <w:color w:val="000000"/>
        </w:rPr>
        <w:t xml:space="preserve">, </w:t>
      </w:r>
      <w:r w:rsidRPr="00043D41">
        <w:rPr>
          <w:rFonts w:eastAsia="Times New Roman" w:cs="Times New Roman"/>
          <w:color w:val="000000"/>
        </w:rPr>
        <w:t>7</w:t>
      </w:r>
      <w:r>
        <w:rPr>
          <w:rFonts w:eastAsia="Times New Roman" w:cs="Times New Roman"/>
          <w:color w:val="000000"/>
        </w:rPr>
        <w:t>%,</w:t>
      </w:r>
      <w:r w:rsidRPr="00043D41">
        <w:rPr>
          <w:rFonts w:eastAsia="Times New Roman" w:cs="Times New Roman"/>
          <w:color w:val="000000"/>
        </w:rPr>
        <w:t xml:space="preserve"> and zeroes out the Graduate Assistance in Areas of National Need (GAANN) and Child Care Access Means Parents in Schools (CCAMPIS) programs. </w:t>
      </w:r>
    </w:p>
    <w:p w14:paraId="7B60E92A" w14:textId="77777777" w:rsidR="00CF732E" w:rsidRPr="00043D41" w:rsidRDefault="00CF732E" w:rsidP="00CF732E">
      <w:pPr>
        <w:spacing w:line="259" w:lineRule="auto"/>
        <w:rPr>
          <w:rFonts w:eastAsia="Times New Roman" w:cs="Times New Roman"/>
          <w:color w:val="000000"/>
        </w:rPr>
      </w:pPr>
      <w:r w:rsidRPr="00043D41">
        <w:rPr>
          <w:rFonts w:eastAsia="Times New Roman" w:cs="Times New Roman"/>
          <w:color w:val="000000"/>
        </w:rPr>
        <w:t xml:space="preserve">The </w:t>
      </w:r>
      <w:r>
        <w:rPr>
          <w:rFonts w:eastAsia="Times New Roman" w:cs="Times New Roman"/>
          <w:color w:val="000000"/>
        </w:rPr>
        <w:t xml:space="preserve">House </w:t>
      </w:r>
      <w:r w:rsidRPr="00043D41">
        <w:rPr>
          <w:rFonts w:eastAsia="Times New Roman" w:cs="Times New Roman"/>
          <w:color w:val="000000"/>
        </w:rPr>
        <w:t>Commerce-Justice Science bill includes a 2</w:t>
      </w:r>
      <w:r>
        <w:rPr>
          <w:rFonts w:eastAsia="Times New Roman" w:cs="Times New Roman"/>
          <w:color w:val="000000"/>
        </w:rPr>
        <w:t>%</w:t>
      </w:r>
      <w:r w:rsidRPr="00043D41">
        <w:rPr>
          <w:rFonts w:eastAsia="Times New Roman" w:cs="Times New Roman"/>
          <w:color w:val="000000"/>
        </w:rPr>
        <w:t xml:space="preserve"> cut to the National Science Foundation. </w:t>
      </w:r>
    </w:p>
    <w:p w14:paraId="4FDDFD1F" w14:textId="77777777" w:rsidR="00CF732E" w:rsidRPr="00043D41" w:rsidRDefault="00CF732E" w:rsidP="00CF732E">
      <w:pPr>
        <w:rPr>
          <w:rFonts w:eastAsia="Calibri" w:cs="Times New Roman"/>
          <w:color w:val="000000" w:themeColor="text1"/>
        </w:rPr>
      </w:pPr>
      <w:r w:rsidRPr="00043D41">
        <w:rPr>
          <w:rFonts w:eastAsia="Times New Roman" w:cs="Times New Roman"/>
          <w:color w:val="000000"/>
        </w:rPr>
        <w:t>The Senate continues to work through a bipartisan process for their appropriations bills and has moved three</w:t>
      </w:r>
      <w:r>
        <w:rPr>
          <w:rFonts w:eastAsia="Times New Roman" w:cs="Times New Roman"/>
          <w:color w:val="000000"/>
        </w:rPr>
        <w:t xml:space="preserve"> bills</w:t>
      </w:r>
      <w:r w:rsidRPr="00043D41">
        <w:rPr>
          <w:rFonts w:eastAsia="Times New Roman" w:cs="Times New Roman"/>
          <w:color w:val="000000"/>
        </w:rPr>
        <w:t xml:space="preserve"> </w:t>
      </w:r>
      <w:r>
        <w:rPr>
          <w:rFonts w:eastAsia="Times New Roman" w:cs="Times New Roman"/>
          <w:color w:val="000000"/>
        </w:rPr>
        <w:t>out of</w:t>
      </w:r>
      <w:r w:rsidRPr="00043D41">
        <w:rPr>
          <w:rFonts w:eastAsia="Times New Roman" w:cs="Times New Roman"/>
          <w:color w:val="000000"/>
        </w:rPr>
        <w:t xml:space="preserve"> the Committee. </w:t>
      </w:r>
    </w:p>
    <w:p w14:paraId="12447AB0" w14:textId="77777777" w:rsidR="00CF732E" w:rsidRPr="0053080E" w:rsidRDefault="00CF732E" w:rsidP="00CF732E">
      <w:pPr>
        <w:spacing w:line="259" w:lineRule="auto"/>
        <w:rPr>
          <w:rFonts w:eastAsia="Calibri" w:cs="Times New Roman"/>
          <w:color w:val="000000" w:themeColor="text1"/>
          <w:u w:val="single"/>
        </w:rPr>
      </w:pPr>
      <w:r w:rsidRPr="0053080E">
        <w:rPr>
          <w:rFonts w:eastAsia="Times New Roman" w:cs="Times New Roman"/>
          <w:b/>
          <w:bCs/>
          <w:color w:val="000000" w:themeColor="text1"/>
          <w:u w:val="single"/>
        </w:rPr>
        <w:t>Legislative Update</w:t>
      </w:r>
      <w:r w:rsidRPr="0053080E">
        <w:rPr>
          <w:rFonts w:eastAsia="Times New Roman" w:cs="Times New Roman"/>
          <w:color w:val="000000" w:themeColor="text1"/>
          <w:u w:val="single"/>
        </w:rPr>
        <w:t xml:space="preserve"> </w:t>
      </w:r>
      <w:r w:rsidRPr="0053080E">
        <w:rPr>
          <w:rFonts w:eastAsia="Calibri" w:cs="Times New Roman"/>
          <w:color w:val="000000" w:themeColor="text1"/>
          <w:u w:val="single"/>
        </w:rPr>
        <w:t xml:space="preserve"> </w:t>
      </w:r>
    </w:p>
    <w:p w14:paraId="68235F0B" w14:textId="77777777" w:rsidR="00CF732E" w:rsidRPr="00043D41" w:rsidRDefault="00CF732E" w:rsidP="00CF732E">
      <w:pPr>
        <w:rPr>
          <w:rFonts w:eastAsia="Arial" w:cs="Times New Roman"/>
          <w:color w:val="000000" w:themeColor="text1"/>
        </w:rPr>
      </w:pPr>
      <w:r w:rsidRPr="00346F7A">
        <w:rPr>
          <w:rFonts w:eastAsia="Calibri" w:cs="Times New Roman"/>
          <w:color w:val="000000" w:themeColor="text1"/>
          <w:u w:val="single"/>
        </w:rPr>
        <w:t>NDAA:</w:t>
      </w:r>
      <w:r>
        <w:rPr>
          <w:rFonts w:eastAsia="Calibri" w:cs="Times New Roman"/>
          <w:color w:val="000000" w:themeColor="text1"/>
        </w:rPr>
        <w:t xml:space="preserve"> </w:t>
      </w:r>
      <w:r w:rsidRPr="00043D41">
        <w:rPr>
          <w:rFonts w:eastAsia="Calibri" w:cs="Times New Roman"/>
          <w:color w:val="000000" w:themeColor="text1"/>
        </w:rPr>
        <w:t xml:space="preserve">The House </w:t>
      </w:r>
      <w:r>
        <w:rPr>
          <w:rFonts w:eastAsia="Calibri" w:cs="Times New Roman"/>
          <w:color w:val="000000" w:themeColor="text1"/>
        </w:rPr>
        <w:t xml:space="preserve">has </w:t>
      </w:r>
      <w:r w:rsidRPr="00043D41">
        <w:rPr>
          <w:rFonts w:eastAsia="Calibri" w:cs="Times New Roman"/>
          <w:color w:val="000000" w:themeColor="text1"/>
        </w:rPr>
        <w:t xml:space="preserve">advanced their National Defense Authorization Act of 2025, </w:t>
      </w:r>
      <w:r w:rsidRPr="00043D41">
        <w:rPr>
          <w:rFonts w:eastAsia="Arial" w:cs="Times New Roman"/>
          <w:color w:val="000000" w:themeColor="text1"/>
        </w:rPr>
        <w:t xml:space="preserve">the amendments </w:t>
      </w:r>
      <w:r>
        <w:rPr>
          <w:rFonts w:eastAsia="Arial" w:cs="Times New Roman"/>
          <w:color w:val="000000" w:themeColor="text1"/>
        </w:rPr>
        <w:t>of</w:t>
      </w:r>
      <w:r w:rsidRPr="00043D41">
        <w:rPr>
          <w:rFonts w:eastAsia="Arial" w:cs="Times New Roman"/>
          <w:color w:val="000000" w:themeColor="text1"/>
        </w:rPr>
        <w:t xml:space="preserve"> concern for NIU including the inclusion of the DETERRENT Act and Bipartisan Workforce Pell Act were not made </w:t>
      </w:r>
      <w:proofErr w:type="gramStart"/>
      <w:r w:rsidRPr="00043D41">
        <w:rPr>
          <w:rFonts w:eastAsia="Arial" w:cs="Times New Roman"/>
          <w:color w:val="000000" w:themeColor="text1"/>
        </w:rPr>
        <w:t>in order for</w:t>
      </w:r>
      <w:proofErr w:type="gramEnd"/>
      <w:r w:rsidRPr="00043D41">
        <w:rPr>
          <w:rFonts w:eastAsia="Arial" w:cs="Times New Roman"/>
          <w:color w:val="000000" w:themeColor="text1"/>
        </w:rPr>
        <w:t xml:space="preserve"> floor consideration. The Senate Armed Services Committee is working on the Senate</w:t>
      </w:r>
      <w:r>
        <w:rPr>
          <w:rFonts w:eastAsia="Arial" w:cs="Times New Roman"/>
          <w:color w:val="000000" w:themeColor="text1"/>
        </w:rPr>
        <w:t>’s</w:t>
      </w:r>
      <w:r w:rsidRPr="00043D41">
        <w:rPr>
          <w:rFonts w:eastAsia="Arial" w:cs="Times New Roman"/>
          <w:color w:val="000000" w:themeColor="text1"/>
        </w:rPr>
        <w:t xml:space="preserve"> version</w:t>
      </w:r>
      <w:r>
        <w:rPr>
          <w:rFonts w:eastAsia="Arial" w:cs="Times New Roman"/>
          <w:color w:val="000000" w:themeColor="text1"/>
        </w:rPr>
        <w:t>,</w:t>
      </w:r>
      <w:r w:rsidRPr="00043D41">
        <w:rPr>
          <w:rFonts w:eastAsia="Arial" w:cs="Times New Roman"/>
          <w:color w:val="000000" w:themeColor="text1"/>
        </w:rPr>
        <w:t xml:space="preserve"> </w:t>
      </w:r>
      <w:r>
        <w:rPr>
          <w:rFonts w:eastAsia="Arial" w:cs="Times New Roman"/>
          <w:color w:val="000000" w:themeColor="text1"/>
        </w:rPr>
        <w:t>which includes some provisions of concern related to research awards, limitations on international collaboration and prohibitions on institutions who have violated Title VI of the Civil Rights Act. F</w:t>
      </w:r>
      <w:r w:rsidRPr="00043D41">
        <w:rPr>
          <w:rFonts w:eastAsia="Arial" w:cs="Times New Roman"/>
          <w:color w:val="000000" w:themeColor="text1"/>
        </w:rPr>
        <w:t xml:space="preserve">loor time </w:t>
      </w:r>
      <w:r>
        <w:rPr>
          <w:rFonts w:eastAsia="Arial" w:cs="Times New Roman"/>
          <w:color w:val="000000" w:themeColor="text1"/>
        </w:rPr>
        <w:t xml:space="preserve">to advance the bill </w:t>
      </w:r>
      <w:r w:rsidRPr="00043D41">
        <w:rPr>
          <w:rFonts w:eastAsia="Arial" w:cs="Times New Roman"/>
          <w:color w:val="000000" w:themeColor="text1"/>
        </w:rPr>
        <w:t xml:space="preserve">has not yet been </w:t>
      </w:r>
      <w:r>
        <w:rPr>
          <w:rFonts w:eastAsia="Arial" w:cs="Times New Roman"/>
          <w:color w:val="000000" w:themeColor="text1"/>
        </w:rPr>
        <w:t xml:space="preserve">announced. </w:t>
      </w:r>
    </w:p>
    <w:p w14:paraId="3002102C" w14:textId="77777777" w:rsidR="00CF732E" w:rsidRPr="00043D41" w:rsidRDefault="00CF732E" w:rsidP="00CF732E">
      <w:pPr>
        <w:rPr>
          <w:rFonts w:eastAsia="Calibri" w:cs="Times New Roman"/>
        </w:rPr>
      </w:pPr>
      <w:r w:rsidRPr="00346F7A">
        <w:rPr>
          <w:rFonts w:eastAsia="Arial" w:cs="Times New Roman"/>
          <w:color w:val="000000" w:themeColor="text1"/>
          <w:u w:val="single"/>
        </w:rPr>
        <w:t>FASFA:</w:t>
      </w:r>
      <w:r>
        <w:rPr>
          <w:rFonts w:eastAsia="Arial" w:cs="Times New Roman"/>
          <w:color w:val="000000" w:themeColor="text1"/>
        </w:rPr>
        <w:t xml:space="preserve"> </w:t>
      </w:r>
      <w:r w:rsidRPr="00043D41">
        <w:rPr>
          <w:rFonts w:eastAsia="Arial" w:cs="Times New Roman"/>
          <w:color w:val="000000" w:themeColor="text1"/>
        </w:rPr>
        <w:t xml:space="preserve">The House Education and Workforce Committee marked up H.R. 8932, the FASFA Deadline Act, which would move the statutory deadline for the Department of Education to make the FASFA available from January 1 of the applicant’s enrollment year to October 1 of the year before. Floor consolidation of the bill has not yet been accounted. The six presidential higher education associations have endorsed the legislation. </w:t>
      </w:r>
    </w:p>
    <w:p w14:paraId="5A334665" w14:textId="77777777" w:rsidR="00CF732E" w:rsidRPr="003A363C" w:rsidRDefault="00CF732E" w:rsidP="00CF732E">
      <w:pPr>
        <w:spacing w:line="259" w:lineRule="auto"/>
        <w:rPr>
          <w:rFonts w:eastAsia="Calibri" w:cs="Times New Roman"/>
          <w:color w:val="000000" w:themeColor="text1"/>
          <w:u w:val="single"/>
        </w:rPr>
      </w:pPr>
      <w:r w:rsidRPr="003A363C">
        <w:rPr>
          <w:rFonts w:eastAsia="Times New Roman" w:cs="Times New Roman"/>
          <w:b/>
          <w:bCs/>
          <w:color w:val="000000" w:themeColor="text1"/>
          <w:u w:val="single"/>
        </w:rPr>
        <w:t xml:space="preserve">Biden Administration and Agency Update </w:t>
      </w:r>
      <w:r w:rsidRPr="003A363C">
        <w:rPr>
          <w:rFonts w:eastAsia="Calibri" w:cs="Times New Roman"/>
          <w:color w:val="000000" w:themeColor="text1"/>
          <w:u w:val="single"/>
        </w:rPr>
        <w:t xml:space="preserve"> </w:t>
      </w:r>
    </w:p>
    <w:p w14:paraId="7C20656F" w14:textId="77777777" w:rsidR="00CF732E" w:rsidRPr="00043D41" w:rsidRDefault="00CF732E" w:rsidP="00CF732E">
      <w:pPr>
        <w:spacing w:after="0"/>
        <w:rPr>
          <w:rFonts w:eastAsia="Calibri" w:cs="Times New Roman"/>
          <w:color w:val="000000" w:themeColor="text1"/>
        </w:rPr>
      </w:pPr>
      <w:r w:rsidRPr="00346F7A">
        <w:rPr>
          <w:rFonts w:eastAsia="Calibri" w:cs="Times New Roman"/>
          <w:color w:val="000000" w:themeColor="text1"/>
          <w:u w:val="single"/>
        </w:rPr>
        <w:t>FASFA:</w:t>
      </w:r>
      <w:r w:rsidRPr="00043D41">
        <w:rPr>
          <w:rFonts w:eastAsia="Calibri" w:cs="Times New Roman"/>
          <w:color w:val="000000" w:themeColor="text1"/>
        </w:rPr>
        <w:t xml:space="preserve"> </w:t>
      </w:r>
      <w:r w:rsidRPr="00043D41">
        <w:rPr>
          <w:rFonts w:eastAsia="Calibri" w:cs="Times New Roman"/>
        </w:rPr>
        <w:t>To minimize disruptions for students, families and institutions, the Department of Education announced that the 2025-26 FAFSA will remain consistent with the 2024-25 form. The Department has worked to address and resolve all major known issues with the 2024-25 form and will continue to make improvements to the form</w:t>
      </w:r>
      <w:r>
        <w:rPr>
          <w:rFonts w:eastAsia="Calibri" w:cs="Times New Roman"/>
        </w:rPr>
        <w:t xml:space="preserve">. </w:t>
      </w:r>
    </w:p>
    <w:p w14:paraId="01E03DE0" w14:textId="77777777" w:rsidR="00CF732E" w:rsidRPr="00043D41" w:rsidRDefault="00CF732E" w:rsidP="00CF732E">
      <w:pPr>
        <w:spacing w:after="0"/>
        <w:rPr>
          <w:rFonts w:eastAsia="Calibri" w:cs="Times New Roman"/>
        </w:rPr>
      </w:pPr>
    </w:p>
    <w:p w14:paraId="12B2793E" w14:textId="77777777" w:rsidR="00CF732E" w:rsidRPr="00043D41" w:rsidRDefault="00CF732E" w:rsidP="00CF732E">
      <w:pPr>
        <w:rPr>
          <w:rFonts w:eastAsia="Calibri" w:cs="Times New Roman"/>
          <w:color w:val="000000" w:themeColor="text1"/>
        </w:rPr>
      </w:pPr>
      <w:r w:rsidRPr="00346F7A">
        <w:rPr>
          <w:rFonts w:eastAsia="Calibri" w:cs="Times New Roman"/>
          <w:color w:val="000000" w:themeColor="text1"/>
          <w:u w:val="single"/>
        </w:rPr>
        <w:lastRenderedPageBreak/>
        <w:t>DACA:</w:t>
      </w:r>
      <w:r w:rsidRPr="00043D41">
        <w:rPr>
          <w:rFonts w:eastAsia="Calibri" w:cs="Times New Roman"/>
          <w:color w:val="000000" w:themeColor="text1"/>
        </w:rPr>
        <w:t xml:space="preserve"> </w:t>
      </w:r>
      <w:r>
        <w:rPr>
          <w:rFonts w:eastAsia="Calibri" w:cs="Times New Roman"/>
          <w:color w:val="000000" w:themeColor="text1"/>
        </w:rPr>
        <w:t>On June 18</w:t>
      </w:r>
      <w:r w:rsidRPr="00BB16C6">
        <w:rPr>
          <w:rFonts w:eastAsia="Calibri" w:cs="Times New Roman"/>
          <w:color w:val="000000" w:themeColor="text1"/>
          <w:vertAlign w:val="superscript"/>
        </w:rPr>
        <w:t>th</w:t>
      </w:r>
      <w:r>
        <w:rPr>
          <w:rFonts w:eastAsia="Calibri" w:cs="Times New Roman"/>
          <w:color w:val="000000" w:themeColor="text1"/>
        </w:rPr>
        <w:t xml:space="preserve"> the White House announced several changes to the DACA program, including allowing noncitizen spouses and children to apply for lawful permanent residence status, and easing the visa process for U.S. college graduates. </w:t>
      </w:r>
    </w:p>
    <w:p w14:paraId="63E20236" w14:textId="77777777" w:rsidR="00CF732E" w:rsidRPr="003A363C" w:rsidRDefault="00CF732E" w:rsidP="00CF732E">
      <w:pPr>
        <w:spacing w:line="259" w:lineRule="auto"/>
        <w:rPr>
          <w:rFonts w:eastAsia="Calibri" w:cs="Times New Roman"/>
          <w:color w:val="000000" w:themeColor="text1"/>
          <w:u w:val="single"/>
        </w:rPr>
      </w:pPr>
      <w:r w:rsidRPr="003A363C">
        <w:rPr>
          <w:rFonts w:eastAsia="Times New Roman" w:cs="Times New Roman"/>
          <w:b/>
          <w:bCs/>
          <w:color w:val="000000" w:themeColor="text1"/>
          <w:u w:val="single"/>
        </w:rPr>
        <w:t xml:space="preserve">Courts Update </w:t>
      </w:r>
      <w:r w:rsidRPr="003A363C">
        <w:rPr>
          <w:rFonts w:eastAsia="Calibri" w:cs="Times New Roman"/>
          <w:color w:val="000000" w:themeColor="text1"/>
          <w:u w:val="single"/>
        </w:rPr>
        <w:t xml:space="preserve"> </w:t>
      </w:r>
    </w:p>
    <w:p w14:paraId="707BB56B" w14:textId="77777777" w:rsidR="00CF732E" w:rsidRPr="00043D41" w:rsidRDefault="00CF732E" w:rsidP="00CF732E">
      <w:pPr>
        <w:rPr>
          <w:rFonts w:cs="Times New Roman"/>
        </w:rPr>
      </w:pPr>
      <w:r>
        <w:rPr>
          <w:rFonts w:eastAsia="Arial" w:cs="Times New Roman"/>
          <w:color w:val="000000" w:themeColor="text1"/>
        </w:rPr>
        <w:t>On June 14</w:t>
      </w:r>
      <w:r w:rsidRPr="00323918">
        <w:rPr>
          <w:rFonts w:eastAsia="Arial" w:cs="Times New Roman"/>
          <w:color w:val="000000" w:themeColor="text1"/>
          <w:vertAlign w:val="superscript"/>
        </w:rPr>
        <w:t>th</w:t>
      </w:r>
      <w:r>
        <w:rPr>
          <w:rFonts w:eastAsia="Arial" w:cs="Times New Roman"/>
          <w:color w:val="000000" w:themeColor="text1"/>
        </w:rPr>
        <w:t xml:space="preserve"> the</w:t>
      </w:r>
      <w:r w:rsidRPr="00043D41">
        <w:rPr>
          <w:rFonts w:eastAsia="Arial" w:cs="Times New Roman"/>
          <w:color w:val="000000" w:themeColor="text1"/>
        </w:rPr>
        <w:t xml:space="preserve"> Chief Judge of the Eastern District of Louisiana ordered a</w:t>
      </w:r>
      <w:r>
        <w:rPr>
          <w:rFonts w:eastAsia="Arial" w:cs="Times New Roman"/>
          <w:color w:val="000000" w:themeColor="text1"/>
        </w:rPr>
        <w:t xml:space="preserve"> preliminary injunction on the Biden Administration’s Title IX rule </w:t>
      </w:r>
      <w:r w:rsidRPr="00043D41">
        <w:rPr>
          <w:rFonts w:eastAsia="Arial" w:cs="Times New Roman"/>
          <w:color w:val="000000" w:themeColor="text1"/>
        </w:rPr>
        <w:t>appl</w:t>
      </w:r>
      <w:r>
        <w:rPr>
          <w:rFonts w:eastAsia="Arial" w:cs="Times New Roman"/>
          <w:color w:val="000000" w:themeColor="text1"/>
        </w:rPr>
        <w:t>ying</w:t>
      </w:r>
      <w:r w:rsidRPr="00043D41">
        <w:rPr>
          <w:rFonts w:eastAsia="Arial" w:cs="Times New Roman"/>
          <w:color w:val="000000" w:themeColor="text1"/>
        </w:rPr>
        <w:t xml:space="preserve"> to Louisiana, Montana, Mississippi, and Idaho. </w:t>
      </w:r>
      <w:r>
        <w:rPr>
          <w:rFonts w:eastAsia="Arial" w:cs="Times New Roman"/>
          <w:color w:val="000000" w:themeColor="text1"/>
        </w:rPr>
        <w:t>On June 17</w:t>
      </w:r>
      <w:r w:rsidRPr="00017FF1">
        <w:rPr>
          <w:rFonts w:eastAsia="Arial" w:cs="Times New Roman"/>
          <w:color w:val="000000" w:themeColor="text1"/>
          <w:vertAlign w:val="superscript"/>
        </w:rPr>
        <w:t>th</w:t>
      </w:r>
      <w:r>
        <w:rPr>
          <w:rFonts w:eastAsia="Arial" w:cs="Times New Roman"/>
          <w:color w:val="000000" w:themeColor="text1"/>
        </w:rPr>
        <w:t xml:space="preserve"> </w:t>
      </w:r>
      <w:r w:rsidRPr="00043D41">
        <w:rPr>
          <w:rFonts w:eastAsia="Arial" w:cs="Times New Roman"/>
          <w:color w:val="000000" w:themeColor="text1"/>
        </w:rPr>
        <w:t>the Chief Judge for the Eastern District of Kentucky issued a</w:t>
      </w:r>
      <w:r>
        <w:rPr>
          <w:rFonts w:eastAsia="Arial" w:cs="Times New Roman"/>
          <w:color w:val="000000" w:themeColor="text1"/>
        </w:rPr>
        <w:t>n</w:t>
      </w:r>
      <w:r w:rsidRPr="00043D41">
        <w:rPr>
          <w:rFonts w:eastAsia="Arial" w:cs="Times New Roman"/>
          <w:color w:val="000000" w:themeColor="text1"/>
        </w:rPr>
        <w:t xml:space="preserve"> injunction on the Title IX rule within the six plaintiff states of Tennessee, Kentucky, Ohio, Indiana, Virginia, and West Virginia. In another</w:t>
      </w:r>
      <w:r>
        <w:rPr>
          <w:rFonts w:eastAsia="Arial" w:cs="Times New Roman"/>
          <w:color w:val="000000" w:themeColor="text1"/>
        </w:rPr>
        <w:t xml:space="preserve"> separate matter</w:t>
      </w:r>
      <w:r w:rsidRPr="00043D41">
        <w:rPr>
          <w:rFonts w:eastAsia="Arial" w:cs="Times New Roman"/>
          <w:color w:val="000000" w:themeColor="text1"/>
        </w:rPr>
        <w:t>, a federal court in Texas struck down the Biden administration’s guidance on the application of Title IX to sexual orientation and gender identity.</w:t>
      </w:r>
      <w:r>
        <w:rPr>
          <w:rFonts w:eastAsia="Arial" w:cs="Times New Roman"/>
          <w:color w:val="000000" w:themeColor="text1"/>
        </w:rPr>
        <w:t xml:space="preserve"> There are at least seven lawsuits seeking to block the rule. The rule goes into effect on August 1</w:t>
      </w:r>
      <w:r w:rsidRPr="00D56D0B">
        <w:rPr>
          <w:rFonts w:eastAsia="Arial" w:cs="Times New Roman"/>
          <w:color w:val="000000" w:themeColor="text1"/>
          <w:vertAlign w:val="superscript"/>
        </w:rPr>
        <w:t>st</w:t>
      </w:r>
      <w:r>
        <w:rPr>
          <w:rFonts w:eastAsia="Arial" w:cs="Times New Roman"/>
          <w:color w:val="000000" w:themeColor="text1"/>
        </w:rPr>
        <w:t xml:space="preserve"> in the states not impacted by the injunctions. </w:t>
      </w:r>
    </w:p>
    <w:p w14:paraId="2F1EEAEF" w14:textId="77777777" w:rsidR="001E7808" w:rsidRDefault="001E7808" w:rsidP="001E7808">
      <w:pPr>
        <w:rPr>
          <w:rFonts w:cs="Times New Roman"/>
          <w:szCs w:val="24"/>
        </w:rPr>
      </w:pPr>
    </w:p>
    <w:p w14:paraId="73640D27" w14:textId="77777777" w:rsidR="001E7808" w:rsidRPr="001E7808" w:rsidRDefault="001E7808" w:rsidP="001E7808">
      <w:pPr>
        <w:rPr>
          <w:rFonts w:cs="Times New Roman"/>
          <w:szCs w:val="24"/>
        </w:rPr>
        <w:sectPr w:rsidR="001E7808" w:rsidRPr="001E7808" w:rsidSect="001E7808">
          <w:pgSz w:w="12240" w:h="15840"/>
          <w:pgMar w:top="720" w:right="1440" w:bottom="720" w:left="1440" w:header="720" w:footer="720" w:gutter="0"/>
          <w:cols w:space="720"/>
          <w:docGrid w:linePitch="360"/>
        </w:sectPr>
      </w:pPr>
    </w:p>
    <w:p w14:paraId="3229311A" w14:textId="37AC2EE3" w:rsidR="001E7808" w:rsidRPr="00F53E23" w:rsidRDefault="001E7808" w:rsidP="001E7808">
      <w:pPr>
        <w:tabs>
          <w:tab w:val="right" w:pos="9360"/>
        </w:tabs>
        <w:spacing w:after="0"/>
        <w:jc w:val="left"/>
        <w:rPr>
          <w:rFonts w:eastAsia="Times New Roman" w:cs="Times New Roman"/>
          <w:b/>
          <w:szCs w:val="32"/>
        </w:rPr>
      </w:pPr>
      <w:bookmarkStart w:id="23" w:name="item8b7"/>
      <w:bookmarkEnd w:id="23"/>
      <w:r w:rsidRPr="00F53E23">
        <w:rPr>
          <w:rFonts w:eastAsia="Times New Roman" w:cs="Times New Roman"/>
          <w:b/>
          <w:szCs w:val="32"/>
        </w:rPr>
        <w:lastRenderedPageBreak/>
        <w:t>Agenda Item 8.</w:t>
      </w:r>
      <w:r w:rsidR="000621D2" w:rsidRPr="00F53E23">
        <w:rPr>
          <w:rFonts w:eastAsia="Times New Roman" w:cs="Times New Roman"/>
          <w:b/>
          <w:szCs w:val="32"/>
        </w:rPr>
        <w:t>b</w:t>
      </w:r>
      <w:r w:rsidRPr="00F53E23">
        <w:rPr>
          <w:rFonts w:eastAsia="Times New Roman" w:cs="Times New Roman"/>
          <w:b/>
          <w:szCs w:val="32"/>
        </w:rPr>
        <w:t>.</w:t>
      </w:r>
      <w:r w:rsidR="00D059F6" w:rsidRPr="00F53E23">
        <w:rPr>
          <w:rFonts w:eastAsia="Times New Roman" w:cs="Times New Roman"/>
          <w:b/>
          <w:szCs w:val="32"/>
        </w:rPr>
        <w:t>7</w:t>
      </w:r>
      <w:r w:rsidR="000621D2" w:rsidRPr="00F53E23">
        <w:rPr>
          <w:rFonts w:eastAsia="Times New Roman" w:cs="Times New Roman"/>
          <w:b/>
          <w:szCs w:val="32"/>
        </w:rPr>
        <w:t>.</w:t>
      </w:r>
      <w:r w:rsidRPr="00F53E23">
        <w:rPr>
          <w:rFonts w:eastAsia="Times New Roman" w:cs="Times New Roman"/>
          <w:b/>
          <w:szCs w:val="32"/>
        </w:rPr>
        <w:tab/>
      </w:r>
      <w:r w:rsidRPr="00F53E23">
        <w:rPr>
          <w:rFonts w:eastAsia="Times New Roman" w:cs="Times New Roman"/>
          <w:b/>
          <w:i/>
          <w:szCs w:val="32"/>
        </w:rPr>
        <w:t>Information</w:t>
      </w:r>
    </w:p>
    <w:p w14:paraId="405650B8" w14:textId="77777777" w:rsidR="001E2934" w:rsidRPr="001E2934" w:rsidRDefault="001E2934" w:rsidP="001E2934">
      <w:pPr>
        <w:widowControl w:val="0"/>
        <w:spacing w:after="240"/>
        <w:rPr>
          <w:rFonts w:eastAsia="Times New Roman" w:cs="Times New Roman"/>
          <w:b/>
          <w:snapToGrid w:val="0"/>
        </w:rPr>
      </w:pPr>
      <w:r w:rsidRPr="001E2934">
        <w:rPr>
          <w:rFonts w:eastAsia="Times New Roman" w:cs="Times New Roman"/>
          <w:b/>
          <w:snapToGrid w:val="0"/>
        </w:rPr>
        <w:t>September 19, 2024</w:t>
      </w:r>
    </w:p>
    <w:p w14:paraId="3BD1A25D" w14:textId="77777777" w:rsidR="00CF732E" w:rsidRPr="005B5462" w:rsidRDefault="00CF732E" w:rsidP="00CF732E">
      <w:pPr>
        <w:spacing w:after="240"/>
        <w:jc w:val="center"/>
        <w:rPr>
          <w:b/>
          <w:bCs/>
          <w:sz w:val="28"/>
          <w:szCs w:val="28"/>
        </w:rPr>
      </w:pPr>
      <w:r>
        <w:rPr>
          <w:b/>
          <w:bCs/>
          <w:sz w:val="28"/>
          <w:szCs w:val="28"/>
        </w:rPr>
        <w:t>SPONSORED PROGRAMS ADMINISTRATION QUARTERLY REPORT</w:t>
      </w:r>
      <w:bookmarkStart w:id="24" w:name="_Hlk480792727"/>
      <w:bookmarkEnd w:id="24"/>
    </w:p>
    <w:p w14:paraId="744EAC3D" w14:textId="77777777" w:rsidR="00CF732E" w:rsidRPr="005B5462" w:rsidRDefault="00CF732E" w:rsidP="00CF732E">
      <w:pPr>
        <w:spacing w:after="0"/>
        <w:rPr>
          <w:rFonts w:cs="Times New Roman"/>
          <w:szCs w:val="24"/>
        </w:rPr>
      </w:pPr>
      <w:r w:rsidRPr="005B5462">
        <w:rPr>
          <w:rFonts w:cs="Times New Roman"/>
          <w:szCs w:val="24"/>
        </w:rPr>
        <w:t>This report provides information for externally funded awards received by Northern Illinois University for Fiscal Year 2024. For FY24, NIU secured 370 awards that totaled $56M and were distributed as follows: $18M for research, $9.4M for instruction, and $28.7M for other sponsored activities (OSA) (Figure 1). The 9% overall decline in total funding from FY23 to FY24 is primarily attributed to the conclusion of COVID-19 funding</w:t>
      </w:r>
      <w:r w:rsidRPr="005B5462">
        <w:rPr>
          <w:rFonts w:cs="Times New Roman"/>
          <w:szCs w:val="24"/>
          <w:vertAlign w:val="superscript"/>
        </w:rPr>
        <w:footnoteReference w:id="1"/>
      </w:r>
      <w:r w:rsidRPr="005B5462">
        <w:rPr>
          <w:rFonts w:cs="Times New Roman"/>
          <w:szCs w:val="24"/>
        </w:rPr>
        <w:t xml:space="preserve"> and adjustments to SPA reporting to amortizing multi-year awards. Despite the overall reduction, research continues to show signs of growth with an increase of 11% over last year and 40% in the past five years. Excluding the short-term infusion of COVID-19 money, total sponsored funding increased 53% since FY20 and held relatively steady to last year (Figure 2).</w:t>
      </w:r>
    </w:p>
    <w:p w14:paraId="093293EE" w14:textId="77777777" w:rsidR="00CF732E" w:rsidRPr="005B5462" w:rsidRDefault="00CF732E" w:rsidP="00CF732E">
      <w:pPr>
        <w:spacing w:after="0"/>
        <w:rPr>
          <w:rFonts w:cs="Times New Roman"/>
          <w:sz w:val="22"/>
          <w:highlight w:val="yellow"/>
        </w:rPr>
      </w:pPr>
    </w:p>
    <w:p w14:paraId="7461B6FF" w14:textId="77777777" w:rsidR="00CF732E" w:rsidRPr="005B5462" w:rsidRDefault="00CF732E" w:rsidP="00CF732E">
      <w:pPr>
        <w:keepNext/>
        <w:spacing w:after="0"/>
        <w:rPr>
          <w:rFonts w:asciiTheme="minorHAnsi" w:hAnsiTheme="minorHAnsi"/>
          <w:sz w:val="22"/>
          <w:highlight w:val="yellow"/>
        </w:rPr>
      </w:pPr>
      <w:r w:rsidRPr="005B5462">
        <w:rPr>
          <w:rFonts w:asciiTheme="minorHAnsi" w:hAnsiTheme="minorHAnsi"/>
          <w:noProof/>
          <w:sz w:val="22"/>
        </w:rPr>
        <w:t xml:space="preserve"> </w:t>
      </w:r>
      <w:r w:rsidRPr="005B5462">
        <w:rPr>
          <w:rFonts w:asciiTheme="minorHAnsi" w:hAnsiTheme="minorHAnsi"/>
          <w:noProof/>
          <w:sz w:val="22"/>
        </w:rPr>
        <w:drawing>
          <wp:inline distT="0" distB="0" distL="0" distR="0" wp14:anchorId="04972FCE" wp14:editId="37119AD3">
            <wp:extent cx="5807123" cy="2183130"/>
            <wp:effectExtent l="0" t="0" r="3175" b="7620"/>
            <wp:docPr id="6" name="Chart 6">
              <a:extLst xmlns:a="http://schemas.openxmlformats.org/drawingml/2006/main">
                <a:ext uri="{FF2B5EF4-FFF2-40B4-BE49-F238E27FC236}">
                  <a16:creationId xmlns:a16="http://schemas.microsoft.com/office/drawing/2014/main" id="{6178792A-FF96-5E73-62C0-FB179795AD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3B654E9" w14:textId="77777777" w:rsidR="00CF732E" w:rsidRPr="005B5462" w:rsidRDefault="00CF732E" w:rsidP="00CF732E">
      <w:pPr>
        <w:spacing w:after="0"/>
        <w:rPr>
          <w:rFonts w:cs="Times New Roman"/>
          <w:i/>
          <w:iCs/>
          <w:color w:val="1F497D" w:themeColor="text2"/>
          <w:sz w:val="18"/>
          <w:szCs w:val="18"/>
        </w:rPr>
      </w:pPr>
      <w:r w:rsidRPr="005B5462">
        <w:rPr>
          <w:rFonts w:cs="Times New Roman"/>
          <w:sz w:val="22"/>
        </w:rPr>
        <w:t xml:space="preserve">Figure </w:t>
      </w:r>
      <w:r w:rsidRPr="005B5462">
        <w:rPr>
          <w:rFonts w:cs="Times New Roman"/>
          <w:sz w:val="22"/>
        </w:rPr>
        <w:fldChar w:fldCharType="begin"/>
      </w:r>
      <w:r w:rsidRPr="005B5462">
        <w:rPr>
          <w:rFonts w:cs="Times New Roman"/>
          <w:sz w:val="22"/>
        </w:rPr>
        <w:instrText xml:space="preserve"> SEQ Figure \* ARABIC </w:instrText>
      </w:r>
      <w:r w:rsidRPr="005B5462">
        <w:rPr>
          <w:rFonts w:cs="Times New Roman"/>
          <w:sz w:val="22"/>
        </w:rPr>
        <w:fldChar w:fldCharType="separate"/>
      </w:r>
      <w:r w:rsidRPr="005B5462">
        <w:rPr>
          <w:rFonts w:cs="Times New Roman"/>
          <w:noProof/>
          <w:sz w:val="22"/>
        </w:rPr>
        <w:t>1</w:t>
      </w:r>
      <w:r w:rsidRPr="005B5462">
        <w:rPr>
          <w:rFonts w:cs="Times New Roman"/>
          <w:sz w:val="22"/>
        </w:rPr>
        <w:fldChar w:fldCharType="end"/>
      </w:r>
    </w:p>
    <w:p w14:paraId="64E46DA5" w14:textId="77777777" w:rsidR="00CF732E" w:rsidRPr="005B5462" w:rsidRDefault="00CF732E" w:rsidP="00CF732E">
      <w:pPr>
        <w:spacing w:after="0"/>
        <w:rPr>
          <w:rFonts w:cs="Times New Roman"/>
          <w:szCs w:val="24"/>
        </w:rPr>
      </w:pPr>
    </w:p>
    <w:p w14:paraId="2A4F4E93" w14:textId="77777777" w:rsidR="00CF732E" w:rsidRPr="005B5462" w:rsidRDefault="00CF732E" w:rsidP="00CF732E">
      <w:pPr>
        <w:spacing w:after="0"/>
        <w:rPr>
          <w:rFonts w:cs="Times New Roman"/>
          <w:szCs w:val="24"/>
        </w:rPr>
      </w:pPr>
    </w:p>
    <w:p w14:paraId="3F862C01" w14:textId="77777777" w:rsidR="00CF732E" w:rsidRPr="005B5462" w:rsidRDefault="00CF732E" w:rsidP="00CF732E">
      <w:pPr>
        <w:keepNext/>
        <w:spacing w:after="0"/>
        <w:rPr>
          <w:rFonts w:asciiTheme="minorHAnsi" w:hAnsiTheme="minorHAnsi"/>
          <w:sz w:val="22"/>
        </w:rPr>
      </w:pPr>
      <w:r w:rsidRPr="005B5462">
        <w:rPr>
          <w:rFonts w:asciiTheme="minorHAnsi" w:hAnsiTheme="minorHAnsi"/>
          <w:noProof/>
          <w:sz w:val="22"/>
        </w:rPr>
        <w:lastRenderedPageBreak/>
        <w:drawing>
          <wp:inline distT="0" distB="0" distL="0" distR="0" wp14:anchorId="396D51D7" wp14:editId="31E97FFF">
            <wp:extent cx="5848066" cy="2251710"/>
            <wp:effectExtent l="0" t="0" r="635" b="15240"/>
            <wp:docPr id="801467883" name="Chart 1">
              <a:extLst xmlns:a="http://schemas.openxmlformats.org/drawingml/2006/main">
                <a:ext uri="{FF2B5EF4-FFF2-40B4-BE49-F238E27FC236}">
                  <a16:creationId xmlns:a16="http://schemas.microsoft.com/office/drawing/2014/main" id="{977DD0E6-1DB1-270D-C2F7-4829C24B72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952EA99" w14:textId="77777777" w:rsidR="00CF732E" w:rsidRPr="005B5462" w:rsidRDefault="00CF732E" w:rsidP="00CF732E">
      <w:pPr>
        <w:spacing w:after="200"/>
        <w:rPr>
          <w:rFonts w:cs="Times New Roman"/>
          <w:sz w:val="22"/>
        </w:rPr>
      </w:pPr>
      <w:r w:rsidRPr="005B5462">
        <w:rPr>
          <w:rFonts w:cs="Times New Roman"/>
          <w:sz w:val="22"/>
        </w:rPr>
        <w:t xml:space="preserve">Figure </w:t>
      </w:r>
      <w:r w:rsidRPr="005B5462">
        <w:rPr>
          <w:rFonts w:cs="Times New Roman"/>
          <w:sz w:val="22"/>
        </w:rPr>
        <w:fldChar w:fldCharType="begin"/>
      </w:r>
      <w:r w:rsidRPr="005B5462">
        <w:rPr>
          <w:rFonts w:cs="Times New Roman"/>
          <w:sz w:val="22"/>
        </w:rPr>
        <w:instrText xml:space="preserve"> SEQ Figure \* ARABIC </w:instrText>
      </w:r>
      <w:r w:rsidRPr="005B5462">
        <w:rPr>
          <w:rFonts w:cs="Times New Roman"/>
          <w:sz w:val="22"/>
        </w:rPr>
        <w:fldChar w:fldCharType="separate"/>
      </w:r>
      <w:r w:rsidRPr="005B5462">
        <w:rPr>
          <w:rFonts w:cs="Times New Roman"/>
          <w:noProof/>
          <w:sz w:val="22"/>
        </w:rPr>
        <w:t>2</w:t>
      </w:r>
      <w:r w:rsidRPr="005B5462">
        <w:rPr>
          <w:rFonts w:cs="Times New Roman"/>
          <w:sz w:val="22"/>
        </w:rPr>
        <w:fldChar w:fldCharType="end"/>
      </w:r>
    </w:p>
    <w:p w14:paraId="1CFEA6F5" w14:textId="77777777" w:rsidR="00CF732E" w:rsidRPr="005B5462" w:rsidRDefault="00CF732E" w:rsidP="00CF732E">
      <w:pPr>
        <w:spacing w:after="0"/>
        <w:rPr>
          <w:rFonts w:cs="Times New Roman"/>
          <w:szCs w:val="24"/>
        </w:rPr>
      </w:pPr>
    </w:p>
    <w:p w14:paraId="7057C165" w14:textId="77777777" w:rsidR="00CF732E" w:rsidRPr="005B5462" w:rsidRDefault="00CF732E" w:rsidP="00CF732E">
      <w:pPr>
        <w:spacing w:after="0"/>
        <w:rPr>
          <w:rFonts w:cs="Times New Roman"/>
          <w:szCs w:val="24"/>
        </w:rPr>
      </w:pPr>
      <w:r w:rsidRPr="005B5462">
        <w:rPr>
          <w:rFonts w:cs="Times New Roman"/>
          <w:szCs w:val="24"/>
        </w:rPr>
        <w:t xml:space="preserve">Federally funded support saw a decrease of 7%, while State of Illinois funding declined by 13% (Figure 3). Awards from Public/Not-for-Profit sources experienced a reduction of 31%. In contrast, corporate funding increased 34%. Support from foreign sources remained unchanged accounting for &lt;1% of the overall funding portfolio. As federal and state funding accounts for most of NIU’s sponsored funding portfolio, the decline in overall funding aligns with the decline in support from these sources. The increase in corporate funding is due to programs managed in the College of Business and discussed below. </w:t>
      </w:r>
    </w:p>
    <w:p w14:paraId="71A328F7" w14:textId="77777777" w:rsidR="00CF732E" w:rsidRPr="005B5462" w:rsidRDefault="00CF732E" w:rsidP="00CF732E">
      <w:pPr>
        <w:spacing w:after="0"/>
        <w:rPr>
          <w:rFonts w:asciiTheme="minorHAnsi" w:hAnsiTheme="minorHAnsi"/>
          <w:sz w:val="22"/>
          <w:highlight w:val="yellow"/>
        </w:rPr>
      </w:pPr>
    </w:p>
    <w:p w14:paraId="1B676D84" w14:textId="77777777" w:rsidR="00CF732E" w:rsidRPr="005B5462" w:rsidRDefault="00CF732E" w:rsidP="00CF732E">
      <w:pPr>
        <w:keepNext/>
        <w:spacing w:after="0"/>
        <w:rPr>
          <w:rFonts w:asciiTheme="minorHAnsi" w:hAnsiTheme="minorHAnsi"/>
          <w:color w:val="1F497D" w:themeColor="text2"/>
          <w:sz w:val="18"/>
          <w:szCs w:val="18"/>
          <w:highlight w:val="yellow"/>
        </w:rPr>
      </w:pPr>
      <w:r w:rsidRPr="005B5462">
        <w:rPr>
          <w:rFonts w:asciiTheme="minorHAnsi" w:hAnsiTheme="minorHAnsi"/>
          <w:i/>
          <w:iCs/>
          <w:noProof/>
          <w:color w:val="1F497D" w:themeColor="text2"/>
          <w:sz w:val="18"/>
          <w:szCs w:val="18"/>
        </w:rPr>
        <w:drawing>
          <wp:inline distT="0" distB="0" distL="0" distR="0" wp14:anchorId="65E019C6" wp14:editId="6149AD59">
            <wp:extent cx="5875361" cy="2422477"/>
            <wp:effectExtent l="0" t="0" r="11430" b="16510"/>
            <wp:docPr id="1240823382" name="Chart 1240823382">
              <a:extLst xmlns:a="http://schemas.openxmlformats.org/drawingml/2006/main">
                <a:ext uri="{FF2B5EF4-FFF2-40B4-BE49-F238E27FC236}">
                  <a16:creationId xmlns:a16="http://schemas.microsoft.com/office/drawing/2014/main" id="{5E0E3E36-5EB4-B822-4573-17FD9CC33C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9E11613" w14:textId="77777777" w:rsidR="00CF732E" w:rsidRPr="005B5462" w:rsidRDefault="00CF732E" w:rsidP="00CF732E">
      <w:pPr>
        <w:spacing w:after="0"/>
        <w:rPr>
          <w:rFonts w:cs="Times New Roman"/>
          <w:sz w:val="22"/>
        </w:rPr>
      </w:pPr>
      <w:r w:rsidRPr="005B5462">
        <w:rPr>
          <w:rFonts w:cs="Times New Roman"/>
          <w:sz w:val="22"/>
        </w:rPr>
        <w:t>Figure 3</w:t>
      </w:r>
    </w:p>
    <w:p w14:paraId="7B18CEC9" w14:textId="77777777" w:rsidR="00CF732E" w:rsidRDefault="00CF732E" w:rsidP="00CF732E">
      <w:pPr>
        <w:spacing w:after="200" w:line="276" w:lineRule="auto"/>
        <w:rPr>
          <w:rFonts w:asciiTheme="minorHAnsi" w:hAnsiTheme="minorHAnsi"/>
          <w:sz w:val="22"/>
          <w:u w:val="single"/>
        </w:rPr>
      </w:pPr>
    </w:p>
    <w:p w14:paraId="01C1E6D7" w14:textId="77777777" w:rsidR="00CF732E" w:rsidRDefault="00CF732E" w:rsidP="00CF732E">
      <w:pPr>
        <w:spacing w:after="200" w:line="276" w:lineRule="auto"/>
        <w:rPr>
          <w:rFonts w:asciiTheme="minorHAnsi" w:hAnsiTheme="minorHAnsi"/>
          <w:sz w:val="22"/>
          <w:u w:val="single"/>
        </w:rPr>
      </w:pPr>
    </w:p>
    <w:p w14:paraId="06C1764A" w14:textId="77777777" w:rsidR="00CF732E" w:rsidRDefault="00CF732E" w:rsidP="00CF732E">
      <w:pPr>
        <w:spacing w:after="200" w:line="276" w:lineRule="auto"/>
        <w:rPr>
          <w:rFonts w:asciiTheme="minorHAnsi" w:hAnsiTheme="minorHAnsi"/>
          <w:sz w:val="22"/>
          <w:u w:val="single"/>
        </w:rPr>
      </w:pPr>
    </w:p>
    <w:p w14:paraId="46E3A07E" w14:textId="77777777" w:rsidR="00CF732E" w:rsidRDefault="00CF732E" w:rsidP="00CF732E">
      <w:pPr>
        <w:spacing w:after="200" w:line="276" w:lineRule="auto"/>
        <w:rPr>
          <w:rFonts w:asciiTheme="minorHAnsi" w:hAnsiTheme="minorHAnsi"/>
          <w:sz w:val="22"/>
          <w:u w:val="single"/>
        </w:rPr>
      </w:pPr>
    </w:p>
    <w:p w14:paraId="2590E7AB" w14:textId="77777777" w:rsidR="00CF732E" w:rsidRPr="005B5462" w:rsidRDefault="00CF732E" w:rsidP="00CF732E">
      <w:pPr>
        <w:spacing w:after="200" w:line="276" w:lineRule="auto"/>
        <w:rPr>
          <w:rFonts w:asciiTheme="minorHAnsi" w:hAnsiTheme="minorHAnsi"/>
          <w:sz w:val="22"/>
          <w:u w:val="single"/>
        </w:rPr>
      </w:pPr>
    </w:p>
    <w:p w14:paraId="016FACF8" w14:textId="77777777" w:rsidR="00CF732E" w:rsidRDefault="00CF732E" w:rsidP="00CF732E">
      <w:pPr>
        <w:spacing w:after="200" w:line="276" w:lineRule="auto"/>
        <w:rPr>
          <w:rFonts w:cs="Times New Roman"/>
          <w:b/>
          <w:bCs/>
          <w:szCs w:val="24"/>
          <w:u w:val="single"/>
        </w:rPr>
      </w:pPr>
    </w:p>
    <w:p w14:paraId="431456E0" w14:textId="2DDC8F3C" w:rsidR="00CF732E" w:rsidRPr="005B5462" w:rsidRDefault="00CF732E" w:rsidP="00CF732E">
      <w:pPr>
        <w:spacing w:after="200" w:line="276" w:lineRule="auto"/>
        <w:rPr>
          <w:rFonts w:cs="Times New Roman"/>
          <w:b/>
          <w:bCs/>
          <w:szCs w:val="24"/>
          <w:u w:val="single"/>
        </w:rPr>
      </w:pPr>
      <w:r w:rsidRPr="005B5462">
        <w:rPr>
          <w:rFonts w:cs="Times New Roman"/>
          <w:b/>
          <w:bCs/>
          <w:szCs w:val="24"/>
          <w:u w:val="single"/>
        </w:rPr>
        <w:lastRenderedPageBreak/>
        <w:t>Top Funders by Program Type for FY24 Quarter 4</w:t>
      </w:r>
    </w:p>
    <w:p w14:paraId="7E559B59" w14:textId="77777777" w:rsidR="00CF732E" w:rsidRPr="005B5462" w:rsidRDefault="00CF732E" w:rsidP="00CF732E">
      <w:pPr>
        <w:spacing w:after="0"/>
        <w:rPr>
          <w:rFonts w:cs="Times New Roman"/>
          <w:szCs w:val="24"/>
        </w:rPr>
      </w:pPr>
      <w:bookmarkStart w:id="25" w:name="_Hlk30589506"/>
      <w:r w:rsidRPr="005B5462">
        <w:rPr>
          <w:rFonts w:asciiTheme="minorHAnsi" w:hAnsiTheme="minorHAnsi"/>
          <w:noProof/>
          <w:sz w:val="22"/>
        </w:rPr>
        <w:drawing>
          <wp:anchor distT="0" distB="0" distL="114300" distR="114300" simplePos="0" relativeHeight="251717632" behindDoc="1" locked="0" layoutInCell="1" allowOverlap="1" wp14:anchorId="628C292A" wp14:editId="3614176F">
            <wp:simplePos x="0" y="0"/>
            <wp:positionH relativeFrom="margin">
              <wp:align>left</wp:align>
            </wp:positionH>
            <wp:positionV relativeFrom="paragraph">
              <wp:posOffset>18415</wp:posOffset>
            </wp:positionV>
            <wp:extent cx="4510405" cy="3015615"/>
            <wp:effectExtent l="0" t="0" r="4445" b="13335"/>
            <wp:wrapTight wrapText="bothSides">
              <wp:wrapPolygon edited="0">
                <wp:start x="0" y="0"/>
                <wp:lineTo x="0" y="21559"/>
                <wp:lineTo x="21530" y="21559"/>
                <wp:lineTo x="21530" y="0"/>
                <wp:lineTo x="0" y="0"/>
              </wp:wrapPolygon>
            </wp:wrapTight>
            <wp:docPr id="1883498681" name="Chart 1883498681">
              <a:extLst xmlns:a="http://schemas.openxmlformats.org/drawingml/2006/main">
                <a:ext uri="{FF2B5EF4-FFF2-40B4-BE49-F238E27FC236}">
                  <a16:creationId xmlns:a16="http://schemas.microsoft.com/office/drawing/2014/main" id="{A7977657-B425-8954-2647-8D12BDCC2C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5B5462">
        <w:rPr>
          <w:rFonts w:cs="Times New Roman"/>
          <w:szCs w:val="24"/>
        </w:rPr>
        <w:t xml:space="preserve">The main contributors for Organized Research funding in the fourth quarter included the Illinois Department of Public Health, the National Science Foundation, and the Department of Energy (Figure 4).  </w:t>
      </w:r>
    </w:p>
    <w:p w14:paraId="3535AC94" w14:textId="77777777" w:rsidR="00CF732E" w:rsidRPr="005B5462" w:rsidRDefault="00CF732E" w:rsidP="00CF732E">
      <w:pPr>
        <w:spacing w:after="0"/>
        <w:rPr>
          <w:rFonts w:cs="Times New Roman"/>
          <w:szCs w:val="24"/>
        </w:rPr>
      </w:pPr>
    </w:p>
    <w:p w14:paraId="672A7E5C" w14:textId="77777777" w:rsidR="00CF732E" w:rsidRPr="005B5462" w:rsidRDefault="00CF732E" w:rsidP="00CF732E">
      <w:pPr>
        <w:rPr>
          <w:rFonts w:cs="Times New Roman"/>
          <w:szCs w:val="24"/>
        </w:rPr>
      </w:pPr>
      <w:r w:rsidRPr="005B5462">
        <w:rPr>
          <w:rFonts w:cs="Times New Roman"/>
          <w:noProof/>
          <w:szCs w:val="24"/>
          <w:highlight w:val="yellow"/>
        </w:rPr>
        <mc:AlternateContent>
          <mc:Choice Requires="wps">
            <w:drawing>
              <wp:anchor distT="45720" distB="45720" distL="114300" distR="114300" simplePos="0" relativeHeight="251716608" behindDoc="0" locked="0" layoutInCell="1" allowOverlap="1" wp14:anchorId="3BD3DBBC" wp14:editId="49A1900A">
                <wp:simplePos x="0" y="0"/>
                <wp:positionH relativeFrom="margin">
                  <wp:align>left</wp:align>
                </wp:positionH>
                <wp:positionV relativeFrom="paragraph">
                  <wp:posOffset>983615</wp:posOffset>
                </wp:positionV>
                <wp:extent cx="4471670" cy="660400"/>
                <wp:effectExtent l="0" t="0" r="5080" b="63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1670" cy="660400"/>
                        </a:xfrm>
                        <a:prstGeom prst="rect">
                          <a:avLst/>
                        </a:prstGeom>
                        <a:solidFill>
                          <a:srgbClr val="FFFFFF"/>
                        </a:solidFill>
                        <a:ln w="9525">
                          <a:noFill/>
                          <a:miter lim="800000"/>
                          <a:headEnd/>
                          <a:tailEnd/>
                        </a:ln>
                      </wps:spPr>
                      <wps:txbx>
                        <w:txbxContent>
                          <w:p w14:paraId="45E55A82" w14:textId="77777777" w:rsidR="00CF732E" w:rsidRDefault="00CF732E" w:rsidP="00CF732E">
                            <w:pPr>
                              <w:contextualSpacing/>
                              <w:rPr>
                                <w:rFonts w:cs="Times New Roman"/>
                              </w:rPr>
                            </w:pPr>
                            <w:r w:rsidRPr="00126681">
                              <w:rPr>
                                <w:rFonts w:cs="Times New Roman"/>
                              </w:rPr>
                              <w:t xml:space="preserve">Figure </w:t>
                            </w:r>
                            <w:r>
                              <w:rPr>
                                <w:rFonts w:cs="Times New Roman"/>
                              </w:rPr>
                              <w:t>4</w:t>
                            </w:r>
                          </w:p>
                          <w:p w14:paraId="0ACE0AAB" w14:textId="77777777" w:rsidR="00CF732E" w:rsidRDefault="00CF732E" w:rsidP="00CF732E">
                            <w:pPr>
                              <w:contextualSpacing/>
                              <w:rPr>
                                <w:rFonts w:cs="Times New Roman"/>
                              </w:rPr>
                            </w:pPr>
                            <w:r>
                              <w:rPr>
                                <w:rFonts w:cs="Times New Roman"/>
                              </w:rPr>
                              <w:t>Note: Other category includes agencies contributing 1% of the total.</w:t>
                            </w:r>
                          </w:p>
                          <w:p w14:paraId="1D7BF107" w14:textId="77777777" w:rsidR="00CF732E" w:rsidRPr="00126681" w:rsidRDefault="00CF732E" w:rsidP="00CF732E">
                            <w:pPr>
                              <w:contextualSpacing/>
                              <w:rPr>
                                <w:rFonts w:cs="Times New Roman"/>
                              </w:rPr>
                            </w:pPr>
                            <w:r>
                              <w:rPr>
                                <w:rFonts w:cs="Times New Roman"/>
                              </w:rPr>
                              <w:t>Amounts based on originating fund source.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3DBBC" id="_x0000_s1027" type="#_x0000_t202" style="position:absolute;left:0;text-align:left;margin-left:0;margin-top:77.45pt;width:352.1pt;height:52pt;z-index:251716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" stroked="f">
                <v:textbox>
                  <w:txbxContent>
                    <w:p w14:paraId="45E55A82" w14:textId="77777777" w:rsidR="00CF732E" w:rsidRDefault="00CF732E" w:rsidP="00CF732E">
                      <w:pPr>
                        <w:contextualSpacing/>
                        <w:rPr>
                          <w:rFonts w:cs="Times New Roman"/>
                        </w:rPr>
                      </w:pPr>
                      <w:r w:rsidRPr="00126681">
                        <w:rPr>
                          <w:rFonts w:cs="Times New Roman"/>
                        </w:rPr>
                        <w:t xml:space="preserve">Figure </w:t>
                      </w:r>
                      <w:r>
                        <w:rPr>
                          <w:rFonts w:cs="Times New Roman"/>
                        </w:rPr>
                        <w:t>4</w:t>
                      </w:r>
                    </w:p>
                    <w:p w14:paraId="0ACE0AAB" w14:textId="77777777" w:rsidR="00CF732E" w:rsidRDefault="00CF732E" w:rsidP="00CF732E">
                      <w:pPr>
                        <w:contextualSpacing/>
                        <w:rPr>
                          <w:rFonts w:cs="Times New Roman"/>
                        </w:rPr>
                      </w:pPr>
                      <w:r>
                        <w:rPr>
                          <w:rFonts w:cs="Times New Roman"/>
                        </w:rPr>
                        <w:t>Note: Other category includes agencies contributing 1% of the total.</w:t>
                      </w:r>
                    </w:p>
                    <w:p w14:paraId="1D7BF107" w14:textId="77777777" w:rsidR="00CF732E" w:rsidRPr="00126681" w:rsidRDefault="00CF732E" w:rsidP="00CF732E">
                      <w:pPr>
                        <w:contextualSpacing/>
                        <w:rPr>
                          <w:rFonts w:cs="Times New Roman"/>
                        </w:rPr>
                      </w:pPr>
                      <w:r>
                        <w:rPr>
                          <w:rFonts w:cs="Times New Roman"/>
                        </w:rPr>
                        <w:t>Amounts based on originating fund source.</w:t>
                      </w:r>
                    </w:p>
                  </w:txbxContent>
                </v:textbox>
                <w10:wrap type="square" anchorx="margin"/>
              </v:shape>
            </w:pict>
          </mc:Fallback>
        </mc:AlternateContent>
      </w:r>
      <w:r w:rsidRPr="005B5462">
        <w:rPr>
          <w:rFonts w:cs="Times New Roman"/>
          <w:szCs w:val="24"/>
        </w:rPr>
        <w:t xml:space="preserve">The Illinois Department of Public Health awarded a ten-year contract to faculty in the School of Interdisciplinary Health Professions to coordinate a national behavioral health risk factor survey from a scientifically drawn sample of adults throughout Illinois. The total value of this contract over the ten-year period is $17M; however, to smooth reporting trends SPA will report each budget period on an annual basis. </w:t>
      </w:r>
    </w:p>
    <w:p w14:paraId="643E6C08" w14:textId="77777777" w:rsidR="00CF732E" w:rsidRPr="005B5462" w:rsidRDefault="00CF732E" w:rsidP="00CF732E">
      <w:pPr>
        <w:rPr>
          <w:rFonts w:cs="Times New Roman"/>
          <w:szCs w:val="24"/>
        </w:rPr>
      </w:pPr>
      <w:r w:rsidRPr="005B5462">
        <w:rPr>
          <w:rFonts w:cs="Times New Roman"/>
          <w:szCs w:val="24"/>
        </w:rPr>
        <w:t xml:space="preserve">Faculty in the departments of Biological Sciences and Chemistry and Biochemistry secured research funding from the National Science Foundation. In Chemistry </w:t>
      </w:r>
      <w:r>
        <w:rPr>
          <w:rFonts w:cs="Times New Roman"/>
          <w:szCs w:val="24"/>
        </w:rPr>
        <w:t>and</w:t>
      </w:r>
      <w:r w:rsidRPr="005B5462">
        <w:rPr>
          <w:rFonts w:cs="Times New Roman"/>
          <w:szCs w:val="24"/>
        </w:rPr>
        <w:t xml:space="preserve"> Biochemistry Dr. Tao Li secured new and continuing grant support from the agency totaling $715K for three projects including: testing a proposed concept for lower-cost, CO2-free hydraulic fracturing for the energy industry, which could have major industrial applications and play a pivotal role in ensuring a clean, secure, and affordable energy future; designing the next generation of liquid electrolytes for high-voltage alkali-metal batteries by understanding the fundamental interactions between ions and solvents; and studying molten salt nanoparticle synthesis using combined small-angle X-ray scattering and X-ray absorption spectroscopy at Advanced Photon Source. In Biological Sciences, Dr. Heather Bergen-Roller won a $384K award to support a postdoctoral fellowship with the aim of fostering well-being and academic success in biology undergraduate students. </w:t>
      </w:r>
    </w:p>
    <w:p w14:paraId="49C35C3A" w14:textId="77777777" w:rsidR="00CF732E" w:rsidRPr="005B5462" w:rsidRDefault="00CF732E" w:rsidP="00CF732E">
      <w:pPr>
        <w:spacing w:after="0"/>
        <w:rPr>
          <w:rFonts w:cs="Times New Roman"/>
          <w:szCs w:val="24"/>
        </w:rPr>
      </w:pPr>
      <w:r w:rsidRPr="005B5462">
        <w:rPr>
          <w:rFonts w:eastAsia="Times New Roman" w:cs="Times New Roman"/>
          <w:szCs w:val="24"/>
        </w:rPr>
        <w:t xml:space="preserve">Department of Energy funding encompassed several awards this quarter with support directly from the agency as well as through Argonne National Laboratory and Fermilab. Funding from Argonne supported projects across university departments including Chemistry and Biochemistry, Physics, and Mechanical Engineering with most of the funding ($233k) to the </w:t>
      </w:r>
      <w:r>
        <w:rPr>
          <w:rFonts w:eastAsia="Times New Roman" w:cs="Times New Roman"/>
          <w:szCs w:val="24"/>
        </w:rPr>
        <w:t>D</w:t>
      </w:r>
      <w:r w:rsidRPr="005B5462">
        <w:rPr>
          <w:rFonts w:eastAsia="Times New Roman" w:cs="Times New Roman"/>
          <w:szCs w:val="24"/>
        </w:rPr>
        <w:t xml:space="preserve">epartment of Physics. These agreements provide stipends for graduate research assistants training under NIU and lab researchers on various research methods and instrumentation techniques, and faculty joint appointments. One contract from Fermilab valued at $219K to the </w:t>
      </w:r>
      <w:r>
        <w:rPr>
          <w:rFonts w:eastAsia="Times New Roman" w:cs="Times New Roman"/>
          <w:szCs w:val="24"/>
        </w:rPr>
        <w:t>D</w:t>
      </w:r>
      <w:r w:rsidRPr="005B5462">
        <w:rPr>
          <w:rFonts w:eastAsia="Times New Roman" w:cs="Times New Roman"/>
          <w:szCs w:val="24"/>
        </w:rPr>
        <w:t xml:space="preserve">epartment of Physics funded a scientist to support NIU research in beam dynamic studies. Direct funding from the Department of Energy supported several continuing research projects, also in the </w:t>
      </w:r>
      <w:r>
        <w:rPr>
          <w:rFonts w:eastAsia="Times New Roman" w:cs="Times New Roman"/>
          <w:szCs w:val="24"/>
        </w:rPr>
        <w:t>D</w:t>
      </w:r>
      <w:r w:rsidRPr="005B5462">
        <w:rPr>
          <w:rFonts w:eastAsia="Times New Roman" w:cs="Times New Roman"/>
          <w:szCs w:val="24"/>
        </w:rPr>
        <w:t xml:space="preserve">epartment of Physics, ranging from particle physics to large scale international research experiments. </w:t>
      </w:r>
    </w:p>
    <w:p w14:paraId="66B5F76F" w14:textId="77777777" w:rsidR="00CF732E" w:rsidRPr="005B5462" w:rsidRDefault="00CF732E" w:rsidP="00CF732E">
      <w:pPr>
        <w:rPr>
          <w:rFonts w:cs="Times New Roman"/>
          <w:noProof/>
          <w:szCs w:val="24"/>
        </w:rPr>
      </w:pPr>
      <w:r w:rsidRPr="005B5462">
        <w:rPr>
          <w:rFonts w:asciiTheme="minorHAnsi" w:hAnsiTheme="minorHAnsi"/>
          <w:noProof/>
          <w:sz w:val="22"/>
        </w:rPr>
        <w:lastRenderedPageBreak/>
        <mc:AlternateContent>
          <mc:Choice Requires="wps">
            <w:drawing>
              <wp:anchor distT="0" distB="0" distL="114300" distR="114300" simplePos="0" relativeHeight="251721728" behindDoc="1" locked="0" layoutInCell="1" allowOverlap="1" wp14:anchorId="561FBA2E" wp14:editId="1A365BCB">
                <wp:simplePos x="0" y="0"/>
                <wp:positionH relativeFrom="column">
                  <wp:posOffset>9525</wp:posOffset>
                </wp:positionH>
                <wp:positionV relativeFrom="paragraph">
                  <wp:posOffset>2726690</wp:posOffset>
                </wp:positionV>
                <wp:extent cx="4769485" cy="476250"/>
                <wp:effectExtent l="0" t="0" r="0" b="0"/>
                <wp:wrapTight wrapText="bothSides">
                  <wp:wrapPolygon edited="0">
                    <wp:start x="0" y="0"/>
                    <wp:lineTo x="0" y="20736"/>
                    <wp:lineTo x="21482" y="20736"/>
                    <wp:lineTo x="21482" y="0"/>
                    <wp:lineTo x="0" y="0"/>
                  </wp:wrapPolygon>
                </wp:wrapTight>
                <wp:docPr id="665683755" name="Text Box 1"/>
                <wp:cNvGraphicFramePr/>
                <a:graphic xmlns:a="http://schemas.openxmlformats.org/drawingml/2006/main">
                  <a:graphicData uri="http://schemas.microsoft.com/office/word/2010/wordprocessingShape">
                    <wps:wsp>
                      <wps:cNvSpPr txBox="1"/>
                      <wps:spPr>
                        <a:xfrm>
                          <a:off x="0" y="0"/>
                          <a:ext cx="4769485" cy="476250"/>
                        </a:xfrm>
                        <a:prstGeom prst="rect">
                          <a:avLst/>
                        </a:prstGeom>
                        <a:solidFill>
                          <a:prstClr val="white"/>
                        </a:solidFill>
                        <a:ln>
                          <a:noFill/>
                        </a:ln>
                      </wps:spPr>
                      <wps:txbx>
                        <w:txbxContent>
                          <w:p w14:paraId="36DA6825" w14:textId="77777777" w:rsidR="00CF732E" w:rsidRDefault="00CF732E" w:rsidP="00CF732E">
                            <w:pPr>
                              <w:pStyle w:val="Caption"/>
                              <w:contextualSpacing/>
                              <w:rPr>
                                <w:rFonts w:cs="Times New Roman"/>
                                <w:i w:val="0"/>
                                <w:iCs w:val="0"/>
                                <w:color w:val="auto"/>
                                <w:sz w:val="22"/>
                                <w:szCs w:val="22"/>
                              </w:rPr>
                            </w:pPr>
                            <w:r w:rsidRPr="00B840BD">
                              <w:rPr>
                                <w:rFonts w:cs="Times New Roman"/>
                                <w:i w:val="0"/>
                                <w:iCs w:val="0"/>
                                <w:color w:val="auto"/>
                                <w:sz w:val="22"/>
                                <w:szCs w:val="22"/>
                              </w:rPr>
                              <w:t>Figure 5</w:t>
                            </w:r>
                          </w:p>
                          <w:p w14:paraId="73DA1BAB" w14:textId="77777777" w:rsidR="00CF732E" w:rsidRPr="00F56F94" w:rsidRDefault="00CF732E" w:rsidP="00CF732E">
                            <w:pPr>
                              <w:pStyle w:val="Caption"/>
                              <w:contextualSpacing/>
                              <w:rPr>
                                <w:rFonts w:cs="Times New Roman"/>
                                <w:i w:val="0"/>
                                <w:iCs w:val="0"/>
                                <w:color w:val="auto"/>
                                <w:sz w:val="22"/>
                                <w:szCs w:val="22"/>
                              </w:rPr>
                            </w:pPr>
                            <w:r w:rsidRPr="00F56F94">
                              <w:rPr>
                                <w:rFonts w:cs="Times New Roman"/>
                                <w:i w:val="0"/>
                                <w:iCs w:val="0"/>
                                <w:color w:val="auto"/>
                                <w:sz w:val="22"/>
                                <w:szCs w:val="22"/>
                              </w:rPr>
                              <w:t>Note: Other category includes agencies contributing less than 1% of the total.</w:t>
                            </w:r>
                          </w:p>
                          <w:p w14:paraId="11647339" w14:textId="77777777" w:rsidR="00CF732E" w:rsidRPr="00F56F94" w:rsidRDefault="00CF732E" w:rsidP="00CF732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1FBA2E" id="Text Box 1" o:spid="_x0000_s1028" type="#_x0000_t202" style="position:absolute;left:0;text-align:left;margin-left:.75pt;margin-top:214.7pt;width:375.55pt;height:37.5pt;z-index:-25159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" stroked="f">
                <v:textbox inset="0,0,0,0">
                  <w:txbxContent>
                    <w:p w14:paraId="36DA6825" w14:textId="77777777" w:rsidR="00CF732E" w:rsidRDefault="00CF732E" w:rsidP="00CF732E">
                      <w:pPr>
                        <w:pStyle w:val="Caption"/>
                        <w:contextualSpacing/>
                        <w:rPr>
                          <w:rFonts w:cs="Times New Roman"/>
                          <w:i w:val="0"/>
                          <w:iCs w:val="0"/>
                          <w:color w:val="auto"/>
                          <w:sz w:val="22"/>
                          <w:szCs w:val="22"/>
                        </w:rPr>
                      </w:pPr>
                      <w:r w:rsidRPr="00B840BD">
                        <w:rPr>
                          <w:rFonts w:cs="Times New Roman"/>
                          <w:i w:val="0"/>
                          <w:iCs w:val="0"/>
                          <w:color w:val="auto"/>
                          <w:sz w:val="22"/>
                          <w:szCs w:val="22"/>
                        </w:rPr>
                        <w:t>Figure 5</w:t>
                      </w:r>
                    </w:p>
                    <w:p w14:paraId="73DA1BAB" w14:textId="77777777" w:rsidR="00CF732E" w:rsidRPr="00F56F94" w:rsidRDefault="00CF732E" w:rsidP="00CF732E">
                      <w:pPr>
                        <w:pStyle w:val="Caption"/>
                        <w:contextualSpacing/>
                        <w:rPr>
                          <w:rFonts w:cs="Times New Roman"/>
                          <w:i w:val="0"/>
                          <w:iCs w:val="0"/>
                          <w:color w:val="auto"/>
                          <w:sz w:val="22"/>
                          <w:szCs w:val="22"/>
                        </w:rPr>
                      </w:pPr>
                      <w:r w:rsidRPr="00F56F94">
                        <w:rPr>
                          <w:rFonts w:cs="Times New Roman"/>
                          <w:i w:val="0"/>
                          <w:iCs w:val="0"/>
                          <w:color w:val="auto"/>
                          <w:sz w:val="22"/>
                          <w:szCs w:val="22"/>
                        </w:rPr>
                        <w:t>Note: Other category includes agencies contributing less than 1% of the total.</w:t>
                      </w:r>
                    </w:p>
                    <w:p w14:paraId="11647339" w14:textId="77777777" w:rsidR="00CF732E" w:rsidRPr="00F56F94" w:rsidRDefault="00CF732E" w:rsidP="00CF732E"/>
                  </w:txbxContent>
                </v:textbox>
                <w10:wrap type="tight"/>
              </v:shape>
            </w:pict>
          </mc:Fallback>
        </mc:AlternateContent>
      </w:r>
      <w:r w:rsidRPr="005B5462">
        <w:rPr>
          <w:rFonts w:asciiTheme="minorHAnsi" w:hAnsiTheme="minorHAnsi"/>
          <w:noProof/>
          <w:sz w:val="22"/>
        </w:rPr>
        <w:drawing>
          <wp:anchor distT="0" distB="0" distL="114300" distR="114300" simplePos="0" relativeHeight="251718656" behindDoc="1" locked="0" layoutInCell="1" allowOverlap="1" wp14:anchorId="326C2F7F" wp14:editId="7B66F02D">
            <wp:simplePos x="0" y="0"/>
            <wp:positionH relativeFrom="column">
              <wp:posOffset>13335</wp:posOffset>
            </wp:positionH>
            <wp:positionV relativeFrom="paragraph">
              <wp:posOffset>40640</wp:posOffset>
            </wp:positionV>
            <wp:extent cx="4769485" cy="2626995"/>
            <wp:effectExtent l="0" t="0" r="12065" b="1905"/>
            <wp:wrapTight wrapText="bothSides">
              <wp:wrapPolygon edited="0">
                <wp:start x="0" y="0"/>
                <wp:lineTo x="0" y="21459"/>
                <wp:lineTo x="21568" y="21459"/>
                <wp:lineTo x="21568" y="0"/>
                <wp:lineTo x="0" y="0"/>
              </wp:wrapPolygon>
            </wp:wrapTight>
            <wp:docPr id="15" name="Chart 15">
              <a:extLst xmlns:a="http://schemas.openxmlformats.org/drawingml/2006/main">
                <a:ext uri="{FF2B5EF4-FFF2-40B4-BE49-F238E27FC236}">
                  <a16:creationId xmlns:a16="http://schemas.microsoft.com/office/drawing/2014/main" id="{1FD0094D-60EC-5380-FBD1-6AB60C6C84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Pr="005B5462">
        <w:rPr>
          <w:rFonts w:cs="Times New Roman"/>
          <w:noProof/>
          <w:szCs w:val="24"/>
          <w:highlight w:val="yellow"/>
        </w:rPr>
        <mc:AlternateContent>
          <mc:Choice Requires="wps">
            <w:drawing>
              <wp:anchor distT="0" distB="0" distL="114300" distR="114300" simplePos="0" relativeHeight="251715584" behindDoc="1" locked="0" layoutInCell="1" allowOverlap="1" wp14:anchorId="3718F4C5" wp14:editId="5372FE4F">
                <wp:simplePos x="0" y="0"/>
                <wp:positionH relativeFrom="margin">
                  <wp:posOffset>60809</wp:posOffset>
                </wp:positionH>
                <wp:positionV relativeFrom="paragraph">
                  <wp:posOffset>2500194</wp:posOffset>
                </wp:positionV>
                <wp:extent cx="4411980" cy="249555"/>
                <wp:effectExtent l="0" t="0" r="7620" b="0"/>
                <wp:wrapTight wrapText="bothSides">
                  <wp:wrapPolygon edited="0">
                    <wp:start x="0" y="0"/>
                    <wp:lineTo x="0" y="19786"/>
                    <wp:lineTo x="21544" y="19786"/>
                    <wp:lineTo x="21544"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4411980" cy="249555"/>
                        </a:xfrm>
                        <a:prstGeom prst="rect">
                          <a:avLst/>
                        </a:prstGeom>
                        <a:solidFill>
                          <a:prstClr val="white"/>
                        </a:solidFill>
                        <a:ln>
                          <a:noFill/>
                        </a:ln>
                      </wps:spPr>
                      <wps:txbx>
                        <w:txbxContent>
                          <w:p w14:paraId="55A50E2C" w14:textId="77777777" w:rsidR="00CF732E" w:rsidRPr="000C2D3A" w:rsidRDefault="00CF732E" w:rsidP="00CF732E">
                            <w:pPr>
                              <w:pStyle w:val="Caption"/>
                              <w:spacing w:after="0"/>
                              <w:rPr>
                                <w:rFonts w:cs="Times New Roman"/>
                                <w:i w:val="0"/>
                                <w:iCs w:val="0"/>
                                <w:color w:val="auto"/>
                                <w:sz w:val="22"/>
                                <w:szCs w:val="22"/>
                              </w:rPr>
                            </w:pPr>
                            <w:r w:rsidRPr="000C2D3A">
                              <w:rPr>
                                <w:rFonts w:cs="Times New Roman"/>
                                <w:i w:val="0"/>
                                <w:iCs w:val="0"/>
                                <w:color w:val="auto"/>
                                <w:sz w:val="22"/>
                                <w:szCs w:val="22"/>
                              </w:rPr>
                              <w:t xml:space="preserve">Figure </w:t>
                            </w:r>
                            <w:r>
                              <w:rPr>
                                <w:rFonts w:cs="Times New Roman"/>
                                <w:i w:val="0"/>
                                <w:iCs w:val="0"/>
                                <w:color w:val="auto"/>
                                <w:sz w:val="22"/>
                                <w:szCs w:val="22"/>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8F4C5" id="Text Box 9" o:spid="_x0000_s1029" type="#_x0000_t202" style="position:absolute;left:0;text-align:left;margin-left:4.8pt;margin-top:196.85pt;width:347.4pt;height:19.65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" stroked="f">
                <v:textbox inset="0,0,0,0">
                  <w:txbxContent>
                    <w:p w14:paraId="55A50E2C" w14:textId="77777777" w:rsidR="00CF732E" w:rsidRPr="000C2D3A" w:rsidRDefault="00CF732E" w:rsidP="00CF732E">
                      <w:pPr>
                        <w:pStyle w:val="Caption"/>
                        <w:spacing w:after="0"/>
                        <w:rPr>
                          <w:rFonts w:cs="Times New Roman"/>
                          <w:i w:val="0"/>
                          <w:iCs w:val="0"/>
                          <w:color w:val="auto"/>
                          <w:sz w:val="22"/>
                          <w:szCs w:val="22"/>
                        </w:rPr>
                      </w:pPr>
                      <w:r w:rsidRPr="000C2D3A">
                        <w:rPr>
                          <w:rFonts w:cs="Times New Roman"/>
                          <w:i w:val="0"/>
                          <w:iCs w:val="0"/>
                          <w:color w:val="auto"/>
                          <w:sz w:val="22"/>
                          <w:szCs w:val="22"/>
                        </w:rPr>
                        <w:t xml:space="preserve">Figure </w:t>
                      </w:r>
                      <w:r>
                        <w:rPr>
                          <w:rFonts w:cs="Times New Roman"/>
                          <w:i w:val="0"/>
                          <w:iCs w:val="0"/>
                          <w:color w:val="auto"/>
                          <w:sz w:val="22"/>
                          <w:szCs w:val="22"/>
                        </w:rPr>
                        <w:t>5</w:t>
                      </w:r>
                    </w:p>
                  </w:txbxContent>
                </v:textbox>
                <w10:wrap type="tight" anchorx="margin"/>
              </v:shape>
            </w:pict>
          </mc:Fallback>
        </mc:AlternateContent>
      </w:r>
      <w:r w:rsidRPr="005B5462">
        <w:rPr>
          <w:rFonts w:cs="Times New Roman"/>
          <w:noProof/>
          <w:szCs w:val="24"/>
        </w:rPr>
        <w:t>Figure 5 illustrates the distribution of funding for Instructional Programs received this quarter. The large portion (84%) of support from Other fund sources came from various businesses funding small contracts for locally managed instructional programs</w:t>
      </w:r>
      <w:r w:rsidRPr="005B5462">
        <w:rPr>
          <w:rFonts w:cs="Times New Roman"/>
          <w:noProof/>
          <w:szCs w:val="24"/>
          <w:vertAlign w:val="superscript"/>
        </w:rPr>
        <w:footnoteReference w:id="2"/>
      </w:r>
      <w:r w:rsidRPr="005B5462">
        <w:rPr>
          <w:rFonts w:cs="Times New Roman"/>
          <w:noProof/>
          <w:szCs w:val="24"/>
        </w:rPr>
        <w:t xml:space="preserve"> run through the College of Business, College of Engineering and Engineering Technology and College of Liberal Arts and S</w:t>
      </w:r>
      <w:r>
        <w:rPr>
          <w:rFonts w:cs="Times New Roman"/>
          <w:noProof/>
          <w:szCs w:val="24"/>
        </w:rPr>
        <w:t>ciences</w:t>
      </w:r>
      <w:r w:rsidRPr="005B5462">
        <w:rPr>
          <w:rFonts w:cs="Times New Roman"/>
          <w:noProof/>
          <w:szCs w:val="24"/>
        </w:rPr>
        <w:t xml:space="preserve">. Most of these contracts are reported to SPA at year-end hence the predominance in funding for fourth quarter reporting. </w:t>
      </w:r>
    </w:p>
    <w:p w14:paraId="6DE23969" w14:textId="77777777" w:rsidR="00CF732E" w:rsidRPr="005B5462" w:rsidRDefault="00CF732E" w:rsidP="00CF732E">
      <w:pPr>
        <w:spacing w:after="0"/>
        <w:rPr>
          <w:rFonts w:cs="Times New Roman"/>
          <w:noProof/>
          <w:szCs w:val="24"/>
          <w:highlight w:val="yellow"/>
        </w:rPr>
      </w:pPr>
      <w:r w:rsidRPr="005B5462">
        <w:rPr>
          <w:rFonts w:cs="Times New Roman"/>
          <w:noProof/>
          <w:szCs w:val="24"/>
        </w:rPr>
        <w:t>Funding from the Department of Education (received through the Illinois Board of Higher Education) provided ongoing support ($90K) for the Illinois Tutoring Initiative in the College of Education.</w:t>
      </w:r>
    </w:p>
    <w:p w14:paraId="1AC1540D" w14:textId="77777777" w:rsidR="00CF732E" w:rsidRPr="005B5462" w:rsidRDefault="00CF732E" w:rsidP="00CF732E">
      <w:pPr>
        <w:spacing w:after="0"/>
        <w:rPr>
          <w:rFonts w:cs="Times New Roman"/>
          <w:szCs w:val="24"/>
          <w:highlight w:val="yellow"/>
        </w:rPr>
      </w:pPr>
    </w:p>
    <w:bookmarkEnd w:id="25"/>
    <w:p w14:paraId="05C24793" w14:textId="77777777" w:rsidR="00CF732E" w:rsidRPr="005B5462" w:rsidRDefault="00CF732E" w:rsidP="00CF732E">
      <w:pPr>
        <w:spacing w:after="0"/>
        <w:rPr>
          <w:rFonts w:cs="Times New Roman"/>
          <w:szCs w:val="24"/>
        </w:rPr>
      </w:pPr>
      <w:r w:rsidRPr="005B5462">
        <w:rPr>
          <w:rFonts w:cs="Times New Roman"/>
          <w:noProof/>
          <w:szCs w:val="24"/>
          <w:highlight w:val="yellow"/>
        </w:rPr>
        <mc:AlternateContent>
          <mc:Choice Requires="wps">
            <w:drawing>
              <wp:anchor distT="0" distB="0" distL="114300" distR="114300" simplePos="0" relativeHeight="251719680" behindDoc="1" locked="0" layoutInCell="1" allowOverlap="1" wp14:anchorId="7D93073E" wp14:editId="0C89E0F8">
                <wp:simplePos x="0" y="0"/>
                <wp:positionH relativeFrom="margin">
                  <wp:align>left</wp:align>
                </wp:positionH>
                <wp:positionV relativeFrom="paragraph">
                  <wp:posOffset>2727818</wp:posOffset>
                </wp:positionV>
                <wp:extent cx="4162425" cy="477520"/>
                <wp:effectExtent l="0" t="0" r="9525" b="0"/>
                <wp:wrapTight wrapText="bothSides">
                  <wp:wrapPolygon edited="0">
                    <wp:start x="0" y="0"/>
                    <wp:lineTo x="0" y="20681"/>
                    <wp:lineTo x="21551" y="20681"/>
                    <wp:lineTo x="21551"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4162425" cy="477520"/>
                        </a:xfrm>
                        <a:prstGeom prst="rect">
                          <a:avLst/>
                        </a:prstGeom>
                        <a:solidFill>
                          <a:prstClr val="white"/>
                        </a:solidFill>
                        <a:ln>
                          <a:noFill/>
                        </a:ln>
                      </wps:spPr>
                      <wps:txbx>
                        <w:txbxContent>
                          <w:p w14:paraId="381D9E3A" w14:textId="77777777" w:rsidR="00CF732E" w:rsidRPr="008000C2" w:rsidRDefault="00CF732E" w:rsidP="00CF732E">
                            <w:pPr>
                              <w:pStyle w:val="Caption"/>
                              <w:spacing w:after="0"/>
                              <w:rPr>
                                <w:rFonts w:cs="Times New Roman"/>
                                <w:i w:val="0"/>
                                <w:iCs w:val="0"/>
                                <w:color w:val="auto"/>
                                <w:sz w:val="22"/>
                                <w:szCs w:val="22"/>
                              </w:rPr>
                            </w:pPr>
                            <w:r w:rsidRPr="008000C2">
                              <w:rPr>
                                <w:rFonts w:cs="Times New Roman"/>
                                <w:i w:val="0"/>
                                <w:iCs w:val="0"/>
                                <w:color w:val="auto"/>
                                <w:sz w:val="22"/>
                                <w:szCs w:val="22"/>
                              </w:rPr>
                              <w:t xml:space="preserve">Figure </w:t>
                            </w:r>
                            <w:r>
                              <w:rPr>
                                <w:rFonts w:cs="Times New Roman"/>
                                <w:i w:val="0"/>
                                <w:iCs w:val="0"/>
                                <w:color w:val="auto"/>
                                <w:sz w:val="22"/>
                                <w:szCs w:val="22"/>
                              </w:rPr>
                              <w:t>6</w:t>
                            </w:r>
                          </w:p>
                          <w:p w14:paraId="634BF4A7" w14:textId="77777777" w:rsidR="00CF732E" w:rsidRDefault="00CF732E" w:rsidP="00CF732E">
                            <w:pPr>
                              <w:spacing w:after="0"/>
                              <w:rPr>
                                <w:rFonts w:cs="Times New Roman"/>
                              </w:rPr>
                            </w:pPr>
                            <w:r w:rsidRPr="008000C2">
                              <w:rPr>
                                <w:rFonts w:cs="Times New Roman"/>
                              </w:rPr>
                              <w:t xml:space="preserve">Note: </w:t>
                            </w:r>
                            <w:r>
                              <w:rPr>
                                <w:rFonts w:cs="Times New Roman"/>
                              </w:rPr>
                              <w:t>Other category includes agencies contributing less than 1% of the total.</w:t>
                            </w:r>
                          </w:p>
                          <w:p w14:paraId="73F5A5D9" w14:textId="77777777" w:rsidR="00CF732E" w:rsidRPr="008000C2" w:rsidRDefault="00CF732E" w:rsidP="00CF732E">
                            <w:pPr>
                              <w:spacing w:after="0"/>
                              <w:rPr>
                                <w:rFonts w:cs="Times New Roman"/>
                              </w:rPr>
                            </w:pPr>
                            <w:r>
                              <w:rPr>
                                <w:rFonts w:cs="Times New Roman"/>
                              </w:rPr>
                              <w:t>Amounts based on originating funding source.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3073E" id="Text Box 13" o:spid="_x0000_s1030" type="#_x0000_t202" style="position:absolute;left:0;text-align:left;margin-left:0;margin-top:214.8pt;width:327.75pt;height:37.6pt;z-index:-251596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" stroked="f">
                <v:textbox inset="0,0,0,0">
                  <w:txbxContent>
                    <w:p w14:paraId="381D9E3A" w14:textId="77777777" w:rsidR="00CF732E" w:rsidRPr="008000C2" w:rsidRDefault="00CF732E" w:rsidP="00CF732E">
                      <w:pPr>
                        <w:pStyle w:val="Caption"/>
                        <w:spacing w:after="0"/>
                        <w:rPr>
                          <w:rFonts w:cs="Times New Roman"/>
                          <w:i w:val="0"/>
                          <w:iCs w:val="0"/>
                          <w:color w:val="auto"/>
                          <w:sz w:val="22"/>
                          <w:szCs w:val="22"/>
                        </w:rPr>
                      </w:pPr>
                      <w:r w:rsidRPr="008000C2">
                        <w:rPr>
                          <w:rFonts w:cs="Times New Roman"/>
                          <w:i w:val="0"/>
                          <w:iCs w:val="0"/>
                          <w:color w:val="auto"/>
                          <w:sz w:val="22"/>
                          <w:szCs w:val="22"/>
                        </w:rPr>
                        <w:t xml:space="preserve">Figure </w:t>
                      </w:r>
                      <w:r>
                        <w:rPr>
                          <w:rFonts w:cs="Times New Roman"/>
                          <w:i w:val="0"/>
                          <w:iCs w:val="0"/>
                          <w:color w:val="auto"/>
                          <w:sz w:val="22"/>
                          <w:szCs w:val="22"/>
                        </w:rPr>
                        <w:t>6</w:t>
                      </w:r>
                    </w:p>
                    <w:p w14:paraId="634BF4A7" w14:textId="77777777" w:rsidR="00CF732E" w:rsidRDefault="00CF732E" w:rsidP="00CF732E">
                      <w:pPr>
                        <w:spacing w:after="0"/>
                        <w:rPr>
                          <w:rFonts w:cs="Times New Roman"/>
                        </w:rPr>
                      </w:pPr>
                      <w:r w:rsidRPr="008000C2">
                        <w:rPr>
                          <w:rFonts w:cs="Times New Roman"/>
                        </w:rPr>
                        <w:t xml:space="preserve">Note: </w:t>
                      </w:r>
                      <w:r>
                        <w:rPr>
                          <w:rFonts w:cs="Times New Roman"/>
                        </w:rPr>
                        <w:t>Other category includes agencies contributing less than 1% of the total.</w:t>
                      </w:r>
                    </w:p>
                    <w:p w14:paraId="73F5A5D9" w14:textId="77777777" w:rsidR="00CF732E" w:rsidRPr="008000C2" w:rsidRDefault="00CF732E" w:rsidP="00CF732E">
                      <w:pPr>
                        <w:spacing w:after="0"/>
                        <w:rPr>
                          <w:rFonts w:cs="Times New Roman"/>
                        </w:rPr>
                      </w:pPr>
                      <w:r>
                        <w:rPr>
                          <w:rFonts w:cs="Times New Roman"/>
                        </w:rPr>
                        <w:t>Amounts based on originating funding source.</w:t>
                      </w:r>
                    </w:p>
                  </w:txbxContent>
                </v:textbox>
                <w10:wrap type="tight" anchorx="margin"/>
              </v:shape>
            </w:pict>
          </mc:Fallback>
        </mc:AlternateContent>
      </w:r>
      <w:r w:rsidRPr="005B5462">
        <w:rPr>
          <w:rFonts w:asciiTheme="minorHAnsi" w:hAnsiTheme="minorHAnsi"/>
          <w:noProof/>
          <w:sz w:val="22"/>
        </w:rPr>
        <w:drawing>
          <wp:anchor distT="0" distB="0" distL="114300" distR="114300" simplePos="0" relativeHeight="251720704" behindDoc="1" locked="0" layoutInCell="1" allowOverlap="1" wp14:anchorId="20883EEC" wp14:editId="25E29963">
            <wp:simplePos x="0" y="0"/>
            <wp:positionH relativeFrom="margin">
              <wp:align>left</wp:align>
            </wp:positionH>
            <wp:positionV relativeFrom="paragraph">
              <wp:posOffset>41275</wp:posOffset>
            </wp:positionV>
            <wp:extent cx="4271645" cy="2681605"/>
            <wp:effectExtent l="0" t="0" r="14605" b="4445"/>
            <wp:wrapTight wrapText="bothSides">
              <wp:wrapPolygon edited="0">
                <wp:start x="0" y="0"/>
                <wp:lineTo x="0" y="21482"/>
                <wp:lineTo x="21578" y="21482"/>
                <wp:lineTo x="21578" y="0"/>
                <wp:lineTo x="0" y="0"/>
              </wp:wrapPolygon>
            </wp:wrapTight>
            <wp:docPr id="11" name="Chart 11">
              <a:extLst xmlns:a="http://schemas.openxmlformats.org/drawingml/2006/main">
                <a:ext uri="{FF2B5EF4-FFF2-40B4-BE49-F238E27FC236}">
                  <a16:creationId xmlns:a16="http://schemas.microsoft.com/office/drawing/2014/main" id="{7EDFE950-D873-B691-BB4C-352AB44769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5B5462">
        <w:rPr>
          <w:rFonts w:cs="Times New Roman"/>
          <w:szCs w:val="24"/>
        </w:rPr>
        <w:t xml:space="preserve">Most of the funding for Other Sponsored Activities (Figure 6) for this quarter was received from the Illinois Department of Children and Family Services (DCFS), contributing 67% or $12.1M. This funding represents the outstanding contracts mentioned in the prior SPA report that were still under negotiation between SPA and the agency. </w:t>
      </w:r>
    </w:p>
    <w:p w14:paraId="09408582" w14:textId="77777777" w:rsidR="00CF732E" w:rsidRPr="005B5462" w:rsidRDefault="00CF732E" w:rsidP="00CF732E">
      <w:pPr>
        <w:spacing w:after="0"/>
        <w:rPr>
          <w:rFonts w:cs="Times New Roman"/>
          <w:szCs w:val="24"/>
        </w:rPr>
      </w:pPr>
    </w:p>
    <w:p w14:paraId="0B4E7B0F" w14:textId="77777777" w:rsidR="00CF732E" w:rsidRDefault="00CF732E" w:rsidP="00CF732E">
      <w:pPr>
        <w:spacing w:after="0"/>
        <w:rPr>
          <w:rFonts w:cs="Times New Roman"/>
          <w:szCs w:val="24"/>
        </w:rPr>
      </w:pPr>
    </w:p>
    <w:p w14:paraId="5CD3B614" w14:textId="77777777" w:rsidR="00CF732E" w:rsidRPr="005B5462" w:rsidRDefault="00CF732E" w:rsidP="00CF732E">
      <w:pPr>
        <w:rPr>
          <w:rFonts w:cs="Times New Roman"/>
          <w:szCs w:val="24"/>
        </w:rPr>
      </w:pPr>
      <w:r w:rsidRPr="005B5462">
        <w:rPr>
          <w:rFonts w:cs="Times New Roman"/>
          <w:szCs w:val="24"/>
        </w:rPr>
        <w:lastRenderedPageBreak/>
        <w:t>In addition to DCFS, most of the funding from the Department of Education was received by NIU through the Illinois State Board of Education (ISBE) for projects run by the Division of Outreach, Engagement and Regional Development including federally funded migrant education programs ($570K) and the ISBE data warehouse ($3.7M). Direct funding from the Department of Education included $587K for the Precollegiate-Upward Bound program to identify, select, and serve 120 low-income, potential first-generation high school students who lack adequate preparation and need academic support.</w:t>
      </w:r>
    </w:p>
    <w:p w14:paraId="40FD0FFB" w14:textId="77777777" w:rsidR="00CF732E" w:rsidRPr="00894B19" w:rsidRDefault="00CF732E" w:rsidP="00CF732E">
      <w:pPr>
        <w:rPr>
          <w:rFonts w:cs="Times New Roman"/>
          <w:szCs w:val="24"/>
        </w:rPr>
      </w:pPr>
      <w:r w:rsidRPr="005B5462">
        <w:rPr>
          <w:rFonts w:cs="Times New Roman"/>
          <w:szCs w:val="24"/>
        </w:rPr>
        <w:t>The National Endowment for the Humanities/National Foundation on the Arts and the Humanities provided $349K for the NIU Latinx Oral History Project Digital Collection. This initiative will create a large collection of free-use, online oral histories and transcripts documenting Latinx experiences and history in the Midwest.</w:t>
      </w:r>
    </w:p>
    <w:p w14:paraId="475AED8B" w14:textId="77777777" w:rsidR="00CF732E" w:rsidRPr="00894B19" w:rsidRDefault="00CF732E" w:rsidP="00CF732E">
      <w:pPr>
        <w:rPr>
          <w:rFonts w:cs="Times New Roman"/>
          <w:b/>
          <w:bCs/>
          <w:szCs w:val="24"/>
          <w:u w:val="single"/>
        </w:rPr>
      </w:pPr>
      <w:r w:rsidRPr="005B5462">
        <w:rPr>
          <w:rFonts w:cs="Times New Roman"/>
          <w:b/>
          <w:bCs/>
          <w:szCs w:val="24"/>
          <w:u w:val="single"/>
        </w:rPr>
        <w:t>Funding Trends Across NIU Colleges and Divisions</w:t>
      </w:r>
    </w:p>
    <w:p w14:paraId="0657D3C7" w14:textId="77777777" w:rsidR="00CF732E" w:rsidRPr="005B5462" w:rsidRDefault="00CF732E" w:rsidP="00CF732E">
      <w:pPr>
        <w:spacing w:after="0"/>
        <w:rPr>
          <w:rFonts w:cs="Times New Roman"/>
          <w:szCs w:val="24"/>
        </w:rPr>
      </w:pPr>
      <w:r w:rsidRPr="005B5462">
        <w:rPr>
          <w:rFonts w:cs="Times New Roman"/>
          <w:szCs w:val="24"/>
        </w:rPr>
        <w:t>Table 1 presents the relative differences in total funding between FY23 and FY24 for each college/division, highlighting changes in the sponsored funding portfolio across NIU’s academic colleges and units. The College of Education saw the most substantial increase at 99%, followed by the College of Business at 49%. The College of Education experienced a significant rise in funding primarily due to three major projects: $2.5M for delivering sport leadership programming within Illinois Juvenile Facilities through Kinesiology and Physical Education, $2.1M for creating career pathways that lead to workforce development for rural underserved students in northwest Illinois through the Rural Postsecondary Career and Economic Development grant with Highland Community College and the Regional Office of Education, and $1.3M for the Illinois Tutoring Initiative. Additionally, the Department of Special and Early Education received $500K for two projects aimed at increasing the number and improving the quality of personnel fully credentialed as teachers of students with visual impairments (TVIs) or orientation and mobility specialists (OMSs) to serve diverse children. The College of Business experienced a 49% increase due to the instructional courses (namely Executive MBA) delivered during FY24 and mentioned previously in this report under Instructional Programs.</w:t>
      </w:r>
    </w:p>
    <w:p w14:paraId="72642A71" w14:textId="77777777" w:rsidR="00CF732E" w:rsidRPr="005B5462" w:rsidRDefault="00CF732E" w:rsidP="00CF732E">
      <w:pPr>
        <w:spacing w:after="0"/>
        <w:rPr>
          <w:rFonts w:cs="Times New Roman"/>
          <w:szCs w:val="24"/>
        </w:rPr>
      </w:pPr>
    </w:p>
    <w:p w14:paraId="07BD3740" w14:textId="77777777" w:rsidR="00CF732E" w:rsidRPr="005B5462" w:rsidRDefault="00CF732E" w:rsidP="00CF732E">
      <w:pPr>
        <w:spacing w:after="0"/>
        <w:rPr>
          <w:rFonts w:cs="Times New Roman"/>
          <w:szCs w:val="24"/>
        </w:rPr>
      </w:pPr>
      <w:r w:rsidRPr="005B5462">
        <w:rPr>
          <w:rFonts w:cs="Times New Roman"/>
          <w:szCs w:val="24"/>
        </w:rPr>
        <w:t xml:space="preserve">There was a decrease in FY24 funding for Other Academic Units by 79% due to the conclusion of COVID-19 funding including support from the Governor's Emergency Education Relief Fund (GEER); a 51% decrease for the Division of Outreach, Engagement and Regional Development due to a multi-year contract from the Illinois State Board of Education to manage the Illinois Report Card program that was fully reported last fiscal year, and a 47% decrease for </w:t>
      </w:r>
      <w:r>
        <w:rPr>
          <w:rFonts w:cs="Times New Roman"/>
          <w:szCs w:val="24"/>
        </w:rPr>
        <w:t xml:space="preserve">the Collee of </w:t>
      </w:r>
      <w:r w:rsidRPr="005B5462">
        <w:rPr>
          <w:rFonts w:cs="Times New Roman"/>
          <w:szCs w:val="24"/>
        </w:rPr>
        <w:t xml:space="preserve">Visual and Performing Arts due to the completion of one project. The 41% decrease for </w:t>
      </w:r>
      <w:r>
        <w:rPr>
          <w:rFonts w:cs="Times New Roman"/>
          <w:szCs w:val="24"/>
        </w:rPr>
        <w:t xml:space="preserve">the College of </w:t>
      </w:r>
      <w:r w:rsidRPr="005B5462">
        <w:rPr>
          <w:rFonts w:cs="Times New Roman"/>
          <w:szCs w:val="24"/>
        </w:rPr>
        <w:t xml:space="preserve">Engineering and Engineering Technology is primarily due to last year’s reporting of the $1.5M microelectronic lab support secured through </w:t>
      </w:r>
      <w:r>
        <w:rPr>
          <w:rFonts w:cs="Times New Roman"/>
          <w:szCs w:val="24"/>
        </w:rPr>
        <w:t>Representative Underwood’s</w:t>
      </w:r>
      <w:r w:rsidRPr="005B5462">
        <w:rPr>
          <w:rFonts w:cs="Times New Roman"/>
          <w:szCs w:val="24"/>
        </w:rPr>
        <w:t xml:space="preserve"> office as part of the university’s Community Development Project Funding program.  </w:t>
      </w:r>
    </w:p>
    <w:p w14:paraId="00FD5205" w14:textId="77777777" w:rsidR="00CF732E" w:rsidRPr="005B5462" w:rsidRDefault="00CF732E" w:rsidP="00CF732E">
      <w:pPr>
        <w:spacing w:after="0"/>
        <w:jc w:val="left"/>
        <w:rPr>
          <w:rFonts w:cs="Times New Roman"/>
          <w:szCs w:val="24"/>
          <w:highlight w:val="yellow"/>
        </w:rPr>
      </w:pPr>
    </w:p>
    <w:p w14:paraId="11402D09" w14:textId="77777777" w:rsidR="00CF732E" w:rsidRPr="005B5462" w:rsidRDefault="00CF732E" w:rsidP="00CF732E">
      <w:pPr>
        <w:keepNext/>
        <w:keepLines/>
        <w:widowControl w:val="0"/>
        <w:spacing w:after="0"/>
        <w:jc w:val="left"/>
        <w:rPr>
          <w:rFonts w:cs="Times New Roman"/>
          <w:sz w:val="22"/>
        </w:rPr>
      </w:pPr>
      <w:r w:rsidRPr="005B5462">
        <w:rPr>
          <w:rFonts w:cs="Times New Roman"/>
          <w:sz w:val="22"/>
        </w:rPr>
        <w:lastRenderedPageBreak/>
        <w:t xml:space="preserve">Table </w:t>
      </w:r>
      <w:r w:rsidRPr="005B5462">
        <w:rPr>
          <w:rFonts w:cs="Times New Roman"/>
          <w:sz w:val="22"/>
        </w:rPr>
        <w:fldChar w:fldCharType="begin"/>
      </w:r>
      <w:r w:rsidRPr="005B5462">
        <w:rPr>
          <w:rFonts w:cs="Times New Roman"/>
          <w:sz w:val="22"/>
        </w:rPr>
        <w:instrText xml:space="preserve"> SEQ Table \* ARABIC </w:instrText>
      </w:r>
      <w:r w:rsidRPr="005B5462">
        <w:rPr>
          <w:rFonts w:cs="Times New Roman"/>
          <w:sz w:val="22"/>
        </w:rPr>
        <w:fldChar w:fldCharType="separate"/>
      </w:r>
      <w:r w:rsidRPr="005B5462">
        <w:rPr>
          <w:rFonts w:cs="Times New Roman"/>
          <w:noProof/>
          <w:sz w:val="22"/>
        </w:rPr>
        <w:t>1</w:t>
      </w:r>
      <w:r w:rsidRPr="005B5462">
        <w:rPr>
          <w:rFonts w:cs="Times New Roman"/>
          <w:sz w:val="22"/>
        </w:rPr>
        <w:fldChar w:fldCharType="end"/>
      </w:r>
    </w:p>
    <w:tbl>
      <w:tblPr>
        <w:tblW w:w="9615" w:type="dxa"/>
        <w:tblLook w:val="04A0" w:firstRow="1" w:lastRow="0" w:firstColumn="1" w:lastColumn="0" w:noHBand="0" w:noVBand="1"/>
      </w:tblPr>
      <w:tblGrid>
        <w:gridCol w:w="1705"/>
        <w:gridCol w:w="1260"/>
        <w:gridCol w:w="1350"/>
        <w:gridCol w:w="1260"/>
        <w:gridCol w:w="1530"/>
        <w:gridCol w:w="1530"/>
        <w:gridCol w:w="980"/>
      </w:tblGrid>
      <w:tr w:rsidR="00CF732E" w:rsidRPr="005B5462" w14:paraId="613AE4B8" w14:textId="77777777" w:rsidTr="00E529AD">
        <w:trPr>
          <w:trHeight w:val="300"/>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C73FB" w14:textId="77777777" w:rsidR="00CF732E" w:rsidRPr="005B5462" w:rsidRDefault="00CF732E" w:rsidP="00E529AD">
            <w:pPr>
              <w:keepNext/>
              <w:keepLines/>
              <w:widowControl w:val="0"/>
              <w:spacing w:after="0"/>
              <w:jc w:val="center"/>
              <w:rPr>
                <w:rFonts w:eastAsia="Times New Roman" w:cs="Times New Roman"/>
                <w:b/>
                <w:bCs/>
                <w:color w:val="000000"/>
                <w:sz w:val="20"/>
                <w:szCs w:val="20"/>
              </w:rPr>
            </w:pPr>
            <w:r w:rsidRPr="005B5462">
              <w:rPr>
                <w:rFonts w:eastAsia="Times New Roman" w:cs="Times New Roman"/>
                <w:b/>
                <w:bCs/>
                <w:color w:val="000000"/>
                <w:sz w:val="20"/>
                <w:szCs w:val="20"/>
              </w:rPr>
              <w:t>College</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06CA54FE" w14:textId="77777777" w:rsidR="00CF732E" w:rsidRPr="005B5462" w:rsidRDefault="00CF732E" w:rsidP="00E529AD">
            <w:pPr>
              <w:keepNext/>
              <w:keepLines/>
              <w:widowControl w:val="0"/>
              <w:spacing w:after="0"/>
              <w:jc w:val="center"/>
              <w:rPr>
                <w:rFonts w:eastAsia="Times New Roman" w:cs="Times New Roman"/>
                <w:b/>
                <w:bCs/>
                <w:color w:val="000000"/>
                <w:sz w:val="20"/>
                <w:szCs w:val="20"/>
              </w:rPr>
            </w:pPr>
            <w:r w:rsidRPr="005B5462">
              <w:rPr>
                <w:rFonts w:eastAsia="Times New Roman" w:cs="Times New Roman"/>
                <w:b/>
                <w:bCs/>
                <w:sz w:val="20"/>
                <w:szCs w:val="20"/>
              </w:rPr>
              <w:t>Organized Research</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1B2B462E" w14:textId="77777777" w:rsidR="00CF732E" w:rsidRPr="005B5462" w:rsidRDefault="00CF732E" w:rsidP="00E529AD">
            <w:pPr>
              <w:keepNext/>
              <w:keepLines/>
              <w:widowControl w:val="0"/>
              <w:spacing w:after="0"/>
              <w:jc w:val="center"/>
              <w:rPr>
                <w:rFonts w:eastAsia="Times New Roman" w:cs="Times New Roman"/>
                <w:b/>
                <w:bCs/>
                <w:color w:val="000000"/>
                <w:sz w:val="20"/>
                <w:szCs w:val="20"/>
              </w:rPr>
            </w:pPr>
            <w:r w:rsidRPr="005B5462">
              <w:rPr>
                <w:rFonts w:eastAsia="Times New Roman" w:cs="Times New Roman"/>
                <w:b/>
                <w:bCs/>
                <w:sz w:val="20"/>
                <w:szCs w:val="20"/>
              </w:rPr>
              <w:t>Instructional Programs</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66300523" w14:textId="77777777" w:rsidR="00CF732E" w:rsidRPr="005B5462" w:rsidRDefault="00CF732E" w:rsidP="00E529AD">
            <w:pPr>
              <w:keepNext/>
              <w:keepLines/>
              <w:widowControl w:val="0"/>
              <w:spacing w:after="0"/>
              <w:jc w:val="center"/>
              <w:rPr>
                <w:rFonts w:eastAsia="Times New Roman" w:cs="Times New Roman"/>
                <w:b/>
                <w:bCs/>
                <w:color w:val="000000"/>
                <w:sz w:val="20"/>
                <w:szCs w:val="20"/>
              </w:rPr>
            </w:pPr>
            <w:r w:rsidRPr="005B5462">
              <w:rPr>
                <w:rFonts w:eastAsia="Times New Roman" w:cs="Times New Roman"/>
                <w:b/>
                <w:bCs/>
                <w:sz w:val="20"/>
                <w:szCs w:val="20"/>
              </w:rPr>
              <w:t>Other Sponsored Activities</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5B41F2EB" w14:textId="77777777" w:rsidR="00CF732E" w:rsidRPr="005B5462" w:rsidRDefault="00CF732E" w:rsidP="00E529AD">
            <w:pPr>
              <w:keepNext/>
              <w:keepLines/>
              <w:widowControl w:val="0"/>
              <w:spacing w:after="0"/>
              <w:jc w:val="center"/>
              <w:rPr>
                <w:rFonts w:eastAsia="Times New Roman" w:cs="Times New Roman"/>
                <w:b/>
                <w:bCs/>
                <w:color w:val="000000"/>
                <w:sz w:val="20"/>
                <w:szCs w:val="20"/>
              </w:rPr>
            </w:pPr>
            <w:r w:rsidRPr="005B5462">
              <w:rPr>
                <w:rFonts w:eastAsia="Times New Roman" w:cs="Times New Roman"/>
                <w:b/>
                <w:bCs/>
                <w:color w:val="000000"/>
                <w:sz w:val="20"/>
                <w:szCs w:val="20"/>
              </w:rPr>
              <w:t>FY24 - (1st - 4th) Qtr. Totals</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0C110E18" w14:textId="77777777" w:rsidR="00CF732E" w:rsidRPr="005B5462" w:rsidRDefault="00CF732E" w:rsidP="00E529AD">
            <w:pPr>
              <w:keepNext/>
              <w:keepLines/>
              <w:widowControl w:val="0"/>
              <w:spacing w:after="0"/>
              <w:jc w:val="center"/>
              <w:rPr>
                <w:rFonts w:eastAsia="Times New Roman" w:cs="Times New Roman"/>
                <w:b/>
                <w:bCs/>
                <w:color w:val="000000"/>
                <w:sz w:val="20"/>
                <w:szCs w:val="20"/>
              </w:rPr>
            </w:pPr>
            <w:r w:rsidRPr="005B5462">
              <w:rPr>
                <w:rFonts w:eastAsia="Times New Roman" w:cs="Times New Roman"/>
                <w:b/>
                <w:bCs/>
                <w:color w:val="000000"/>
                <w:sz w:val="20"/>
                <w:szCs w:val="20"/>
              </w:rPr>
              <w:t>FY23 - (1st - 4th) Qtr. Totals</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055677B4" w14:textId="77777777" w:rsidR="00CF732E" w:rsidRPr="005B5462" w:rsidRDefault="00CF732E" w:rsidP="00E529AD">
            <w:pPr>
              <w:keepNext/>
              <w:keepLines/>
              <w:widowControl w:val="0"/>
              <w:spacing w:after="0"/>
              <w:jc w:val="center"/>
              <w:rPr>
                <w:rFonts w:eastAsia="Times New Roman" w:cs="Times New Roman"/>
                <w:b/>
                <w:bCs/>
                <w:color w:val="000000"/>
                <w:sz w:val="20"/>
                <w:szCs w:val="20"/>
              </w:rPr>
            </w:pPr>
            <w:r w:rsidRPr="005B5462">
              <w:rPr>
                <w:rFonts w:eastAsia="Times New Roman" w:cs="Times New Roman"/>
                <w:b/>
                <w:bCs/>
                <w:color w:val="000000"/>
                <w:sz w:val="20"/>
                <w:szCs w:val="20"/>
              </w:rPr>
              <w:t>% change</w:t>
            </w:r>
          </w:p>
        </w:tc>
      </w:tr>
      <w:tr w:rsidR="00CF732E" w:rsidRPr="005B5462" w14:paraId="46AA3388" w14:textId="77777777" w:rsidTr="00E529AD">
        <w:trPr>
          <w:trHeight w:val="315"/>
        </w:trPr>
        <w:tc>
          <w:tcPr>
            <w:tcW w:w="1705" w:type="dxa"/>
            <w:tcBorders>
              <w:top w:val="nil"/>
              <w:left w:val="single" w:sz="4" w:space="0" w:color="auto"/>
              <w:bottom w:val="single" w:sz="4" w:space="0" w:color="auto"/>
              <w:right w:val="single" w:sz="4" w:space="0" w:color="auto"/>
            </w:tcBorders>
            <w:shd w:val="clear" w:color="auto" w:fill="auto"/>
            <w:vAlign w:val="bottom"/>
            <w:hideMark/>
          </w:tcPr>
          <w:p w14:paraId="2B6546C1"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Business </w:t>
            </w:r>
          </w:p>
        </w:tc>
        <w:tc>
          <w:tcPr>
            <w:tcW w:w="1260" w:type="dxa"/>
            <w:tcBorders>
              <w:top w:val="nil"/>
              <w:left w:val="nil"/>
              <w:bottom w:val="single" w:sz="4" w:space="0" w:color="auto"/>
              <w:right w:val="single" w:sz="4" w:space="0" w:color="auto"/>
            </w:tcBorders>
            <w:shd w:val="clear" w:color="auto" w:fill="auto"/>
            <w:noWrap/>
            <w:vAlign w:val="bottom"/>
            <w:hideMark/>
          </w:tcPr>
          <w:p w14:paraId="675820C5" w14:textId="77777777" w:rsidR="00CF732E" w:rsidRPr="005B5462" w:rsidRDefault="00CF732E" w:rsidP="00E529AD">
            <w:pPr>
              <w:keepNext/>
              <w:keepLines/>
              <w:widowControl w:val="0"/>
              <w:spacing w:after="0"/>
              <w:jc w:val="right"/>
              <w:rPr>
                <w:rFonts w:eastAsia="Times New Roman" w:cs="Times New Roman"/>
                <w:color w:val="000000"/>
                <w:sz w:val="20"/>
                <w:szCs w:val="20"/>
              </w:rPr>
            </w:pPr>
            <w:r w:rsidRPr="005B5462">
              <w:rPr>
                <w:rFonts w:cs="Times New Roman"/>
                <w:color w:val="000000"/>
                <w:sz w:val="20"/>
                <w:szCs w:val="20"/>
              </w:rPr>
              <w:t>-</w:t>
            </w:r>
          </w:p>
        </w:tc>
        <w:tc>
          <w:tcPr>
            <w:tcW w:w="1350" w:type="dxa"/>
            <w:tcBorders>
              <w:top w:val="nil"/>
              <w:left w:val="nil"/>
              <w:bottom w:val="single" w:sz="4" w:space="0" w:color="auto"/>
              <w:right w:val="single" w:sz="4" w:space="0" w:color="auto"/>
            </w:tcBorders>
            <w:shd w:val="clear" w:color="auto" w:fill="auto"/>
            <w:noWrap/>
            <w:vAlign w:val="bottom"/>
            <w:hideMark/>
          </w:tcPr>
          <w:p w14:paraId="3AEE0A6C"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 $   2,595,150 </w:t>
            </w:r>
          </w:p>
        </w:tc>
        <w:tc>
          <w:tcPr>
            <w:tcW w:w="1260" w:type="dxa"/>
            <w:tcBorders>
              <w:top w:val="nil"/>
              <w:left w:val="nil"/>
              <w:bottom w:val="single" w:sz="4" w:space="0" w:color="auto"/>
              <w:right w:val="single" w:sz="4" w:space="0" w:color="auto"/>
            </w:tcBorders>
            <w:shd w:val="clear" w:color="auto" w:fill="auto"/>
            <w:noWrap/>
            <w:vAlign w:val="bottom"/>
            <w:hideMark/>
          </w:tcPr>
          <w:p w14:paraId="59129771" w14:textId="77777777" w:rsidR="00CF732E" w:rsidRPr="005B5462" w:rsidRDefault="00CF732E" w:rsidP="00E529AD">
            <w:pPr>
              <w:keepNext/>
              <w:keepLines/>
              <w:widowControl w:val="0"/>
              <w:spacing w:after="0"/>
              <w:jc w:val="right"/>
              <w:rPr>
                <w:rFonts w:eastAsia="Times New Roman" w:cs="Times New Roman"/>
                <w:color w:val="000000"/>
                <w:sz w:val="20"/>
                <w:szCs w:val="20"/>
              </w:rPr>
            </w:pPr>
            <w:r w:rsidRPr="005B5462">
              <w:rPr>
                <w:rFonts w:cs="Times New Roman"/>
                <w:color w:val="000000"/>
                <w:sz w:val="20"/>
                <w:szCs w:val="20"/>
              </w:rPr>
              <w:t>-</w:t>
            </w:r>
          </w:p>
        </w:tc>
        <w:tc>
          <w:tcPr>
            <w:tcW w:w="1530" w:type="dxa"/>
            <w:tcBorders>
              <w:top w:val="nil"/>
              <w:left w:val="nil"/>
              <w:bottom w:val="single" w:sz="4" w:space="0" w:color="auto"/>
              <w:right w:val="single" w:sz="4" w:space="0" w:color="auto"/>
            </w:tcBorders>
            <w:shd w:val="clear" w:color="auto" w:fill="auto"/>
            <w:noWrap/>
            <w:vAlign w:val="bottom"/>
            <w:hideMark/>
          </w:tcPr>
          <w:p w14:paraId="3948AB75"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 $       2,595,150 </w:t>
            </w:r>
          </w:p>
        </w:tc>
        <w:tc>
          <w:tcPr>
            <w:tcW w:w="1530" w:type="dxa"/>
            <w:tcBorders>
              <w:top w:val="nil"/>
              <w:left w:val="nil"/>
              <w:bottom w:val="single" w:sz="4" w:space="0" w:color="auto"/>
              <w:right w:val="single" w:sz="4" w:space="0" w:color="auto"/>
            </w:tcBorders>
            <w:shd w:val="clear" w:color="auto" w:fill="auto"/>
            <w:noWrap/>
            <w:vAlign w:val="bottom"/>
            <w:hideMark/>
          </w:tcPr>
          <w:p w14:paraId="33E68670"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 $       1,737,509 </w:t>
            </w:r>
          </w:p>
        </w:tc>
        <w:tc>
          <w:tcPr>
            <w:tcW w:w="980" w:type="dxa"/>
            <w:tcBorders>
              <w:top w:val="nil"/>
              <w:left w:val="nil"/>
              <w:bottom w:val="single" w:sz="4" w:space="0" w:color="auto"/>
              <w:right w:val="single" w:sz="4" w:space="0" w:color="auto"/>
            </w:tcBorders>
            <w:shd w:val="clear" w:color="auto" w:fill="auto"/>
            <w:noWrap/>
            <w:vAlign w:val="bottom"/>
            <w:hideMark/>
          </w:tcPr>
          <w:p w14:paraId="2DC055D9" w14:textId="77777777" w:rsidR="00CF732E" w:rsidRPr="005B5462" w:rsidRDefault="00CF732E" w:rsidP="00E529AD">
            <w:pPr>
              <w:keepNext/>
              <w:keepLines/>
              <w:widowControl w:val="0"/>
              <w:spacing w:after="0"/>
              <w:jc w:val="center"/>
              <w:rPr>
                <w:rFonts w:eastAsia="Times New Roman" w:cs="Times New Roman"/>
                <w:color w:val="000000"/>
                <w:sz w:val="20"/>
                <w:szCs w:val="20"/>
              </w:rPr>
            </w:pPr>
            <w:r w:rsidRPr="005B5462">
              <w:rPr>
                <w:rFonts w:eastAsia="Times New Roman" w:cs="Times New Roman"/>
                <w:color w:val="000000"/>
                <w:sz w:val="20"/>
                <w:szCs w:val="20"/>
              </w:rPr>
              <w:t>49%</w:t>
            </w:r>
          </w:p>
        </w:tc>
      </w:tr>
      <w:tr w:rsidR="00CF732E" w:rsidRPr="005B5462" w14:paraId="10DB6439" w14:textId="77777777" w:rsidTr="00E529AD">
        <w:trPr>
          <w:trHeight w:val="315"/>
        </w:trPr>
        <w:tc>
          <w:tcPr>
            <w:tcW w:w="1705" w:type="dxa"/>
            <w:tcBorders>
              <w:top w:val="nil"/>
              <w:left w:val="single" w:sz="4" w:space="0" w:color="auto"/>
              <w:bottom w:val="single" w:sz="4" w:space="0" w:color="auto"/>
              <w:right w:val="single" w:sz="4" w:space="0" w:color="auto"/>
            </w:tcBorders>
            <w:shd w:val="clear" w:color="auto" w:fill="auto"/>
            <w:vAlign w:val="bottom"/>
            <w:hideMark/>
          </w:tcPr>
          <w:p w14:paraId="0A87D01C"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Education </w:t>
            </w:r>
          </w:p>
        </w:tc>
        <w:tc>
          <w:tcPr>
            <w:tcW w:w="1260" w:type="dxa"/>
            <w:tcBorders>
              <w:top w:val="nil"/>
              <w:left w:val="nil"/>
              <w:bottom w:val="single" w:sz="4" w:space="0" w:color="auto"/>
              <w:right w:val="single" w:sz="4" w:space="0" w:color="auto"/>
            </w:tcBorders>
            <w:shd w:val="clear" w:color="auto" w:fill="auto"/>
            <w:noWrap/>
            <w:vAlign w:val="bottom"/>
            <w:hideMark/>
          </w:tcPr>
          <w:p w14:paraId="174784A3"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 $   273,863 </w:t>
            </w:r>
          </w:p>
        </w:tc>
        <w:tc>
          <w:tcPr>
            <w:tcW w:w="1350" w:type="dxa"/>
            <w:tcBorders>
              <w:top w:val="nil"/>
              <w:left w:val="nil"/>
              <w:bottom w:val="single" w:sz="4" w:space="0" w:color="auto"/>
              <w:right w:val="single" w:sz="4" w:space="0" w:color="auto"/>
            </w:tcBorders>
            <w:shd w:val="clear" w:color="auto" w:fill="auto"/>
            <w:noWrap/>
            <w:vAlign w:val="bottom"/>
            <w:hideMark/>
          </w:tcPr>
          <w:p w14:paraId="2DB8191D"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 $   2,190,000 </w:t>
            </w:r>
          </w:p>
        </w:tc>
        <w:tc>
          <w:tcPr>
            <w:tcW w:w="1260" w:type="dxa"/>
            <w:tcBorders>
              <w:top w:val="nil"/>
              <w:left w:val="nil"/>
              <w:bottom w:val="single" w:sz="4" w:space="0" w:color="auto"/>
              <w:right w:val="single" w:sz="4" w:space="0" w:color="auto"/>
            </w:tcBorders>
            <w:shd w:val="clear" w:color="auto" w:fill="auto"/>
            <w:noWrap/>
            <w:vAlign w:val="bottom"/>
            <w:hideMark/>
          </w:tcPr>
          <w:p w14:paraId="0AA83459"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 $ 4,832,204 </w:t>
            </w:r>
          </w:p>
        </w:tc>
        <w:tc>
          <w:tcPr>
            <w:tcW w:w="1530" w:type="dxa"/>
            <w:tcBorders>
              <w:top w:val="nil"/>
              <w:left w:val="nil"/>
              <w:bottom w:val="single" w:sz="4" w:space="0" w:color="auto"/>
              <w:right w:val="single" w:sz="4" w:space="0" w:color="auto"/>
            </w:tcBorders>
            <w:shd w:val="clear" w:color="auto" w:fill="auto"/>
            <w:noWrap/>
            <w:vAlign w:val="bottom"/>
            <w:hideMark/>
          </w:tcPr>
          <w:p w14:paraId="71ECE065"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 $       7,296,067 </w:t>
            </w:r>
          </w:p>
        </w:tc>
        <w:tc>
          <w:tcPr>
            <w:tcW w:w="1530" w:type="dxa"/>
            <w:tcBorders>
              <w:top w:val="nil"/>
              <w:left w:val="nil"/>
              <w:bottom w:val="single" w:sz="4" w:space="0" w:color="auto"/>
              <w:right w:val="single" w:sz="4" w:space="0" w:color="auto"/>
            </w:tcBorders>
            <w:shd w:val="clear" w:color="auto" w:fill="auto"/>
            <w:noWrap/>
            <w:vAlign w:val="bottom"/>
            <w:hideMark/>
          </w:tcPr>
          <w:p w14:paraId="27696706"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 $       3,673,027 </w:t>
            </w:r>
          </w:p>
        </w:tc>
        <w:tc>
          <w:tcPr>
            <w:tcW w:w="980" w:type="dxa"/>
            <w:tcBorders>
              <w:top w:val="nil"/>
              <w:left w:val="nil"/>
              <w:bottom w:val="single" w:sz="4" w:space="0" w:color="auto"/>
              <w:right w:val="single" w:sz="4" w:space="0" w:color="auto"/>
            </w:tcBorders>
            <w:shd w:val="clear" w:color="auto" w:fill="auto"/>
            <w:noWrap/>
            <w:vAlign w:val="bottom"/>
            <w:hideMark/>
          </w:tcPr>
          <w:p w14:paraId="11A20D0D" w14:textId="77777777" w:rsidR="00CF732E" w:rsidRPr="005B5462" w:rsidRDefault="00CF732E" w:rsidP="00E529AD">
            <w:pPr>
              <w:keepNext/>
              <w:keepLines/>
              <w:widowControl w:val="0"/>
              <w:spacing w:after="0"/>
              <w:jc w:val="center"/>
              <w:rPr>
                <w:rFonts w:eastAsia="Times New Roman" w:cs="Times New Roman"/>
                <w:color w:val="000000"/>
                <w:sz w:val="20"/>
                <w:szCs w:val="20"/>
              </w:rPr>
            </w:pPr>
            <w:r w:rsidRPr="005B5462">
              <w:rPr>
                <w:rFonts w:eastAsia="Times New Roman" w:cs="Times New Roman"/>
                <w:color w:val="000000"/>
                <w:sz w:val="20"/>
                <w:szCs w:val="20"/>
              </w:rPr>
              <w:t>99%</w:t>
            </w:r>
          </w:p>
        </w:tc>
      </w:tr>
      <w:tr w:rsidR="00CF732E" w:rsidRPr="005B5462" w14:paraId="465FCFF4" w14:textId="77777777" w:rsidTr="00E529AD">
        <w:trPr>
          <w:trHeight w:val="315"/>
        </w:trPr>
        <w:tc>
          <w:tcPr>
            <w:tcW w:w="1705" w:type="dxa"/>
            <w:tcBorders>
              <w:top w:val="nil"/>
              <w:left w:val="single" w:sz="4" w:space="0" w:color="auto"/>
              <w:bottom w:val="single" w:sz="4" w:space="0" w:color="auto"/>
              <w:right w:val="single" w:sz="4" w:space="0" w:color="auto"/>
            </w:tcBorders>
            <w:shd w:val="clear" w:color="auto" w:fill="auto"/>
            <w:vAlign w:val="bottom"/>
            <w:hideMark/>
          </w:tcPr>
          <w:p w14:paraId="4BA09089" w14:textId="77777777" w:rsidR="00CF732E" w:rsidRPr="005B5462" w:rsidRDefault="00CF732E" w:rsidP="00E529AD">
            <w:pPr>
              <w:keepNext/>
              <w:keepLines/>
              <w:widowControl w:val="0"/>
              <w:spacing w:after="0"/>
              <w:jc w:val="left"/>
              <w:rPr>
                <w:rFonts w:eastAsia="Times New Roman" w:cs="Times New Roman"/>
                <w:color w:val="000000"/>
                <w:sz w:val="20"/>
                <w:szCs w:val="20"/>
              </w:rPr>
            </w:pPr>
            <w:bookmarkStart w:id="26" w:name="_Hlk172093354"/>
            <w:r w:rsidRPr="005B5462">
              <w:rPr>
                <w:rFonts w:eastAsia="Times New Roman" w:cs="Times New Roman"/>
                <w:color w:val="000000"/>
                <w:sz w:val="20"/>
                <w:szCs w:val="20"/>
              </w:rPr>
              <w:t xml:space="preserve">Engineering and Engineering Technology </w:t>
            </w:r>
            <w:bookmarkEnd w:id="26"/>
          </w:p>
        </w:tc>
        <w:tc>
          <w:tcPr>
            <w:tcW w:w="1260" w:type="dxa"/>
            <w:tcBorders>
              <w:top w:val="nil"/>
              <w:left w:val="nil"/>
              <w:bottom w:val="single" w:sz="4" w:space="0" w:color="auto"/>
              <w:right w:val="single" w:sz="4" w:space="0" w:color="auto"/>
            </w:tcBorders>
            <w:shd w:val="clear" w:color="auto" w:fill="auto"/>
            <w:noWrap/>
            <w:vAlign w:val="bottom"/>
            <w:hideMark/>
          </w:tcPr>
          <w:p w14:paraId="69D5A997"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 $ 2,268,556 </w:t>
            </w:r>
          </w:p>
        </w:tc>
        <w:tc>
          <w:tcPr>
            <w:tcW w:w="1350" w:type="dxa"/>
            <w:tcBorders>
              <w:top w:val="nil"/>
              <w:left w:val="nil"/>
              <w:bottom w:val="single" w:sz="4" w:space="0" w:color="auto"/>
              <w:right w:val="single" w:sz="4" w:space="0" w:color="auto"/>
            </w:tcBorders>
            <w:shd w:val="clear" w:color="auto" w:fill="auto"/>
            <w:noWrap/>
            <w:vAlign w:val="bottom"/>
            <w:hideMark/>
          </w:tcPr>
          <w:p w14:paraId="44D7ED2E"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 $      285,900 </w:t>
            </w:r>
          </w:p>
        </w:tc>
        <w:tc>
          <w:tcPr>
            <w:tcW w:w="1260" w:type="dxa"/>
            <w:tcBorders>
              <w:top w:val="nil"/>
              <w:left w:val="nil"/>
              <w:bottom w:val="single" w:sz="4" w:space="0" w:color="auto"/>
              <w:right w:val="single" w:sz="4" w:space="0" w:color="auto"/>
            </w:tcBorders>
            <w:shd w:val="clear" w:color="auto" w:fill="auto"/>
            <w:noWrap/>
            <w:vAlign w:val="bottom"/>
            <w:hideMark/>
          </w:tcPr>
          <w:p w14:paraId="2AB2EA0F"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 $      33,127 </w:t>
            </w:r>
          </w:p>
        </w:tc>
        <w:tc>
          <w:tcPr>
            <w:tcW w:w="1530" w:type="dxa"/>
            <w:tcBorders>
              <w:top w:val="nil"/>
              <w:left w:val="nil"/>
              <w:bottom w:val="single" w:sz="4" w:space="0" w:color="auto"/>
              <w:right w:val="single" w:sz="4" w:space="0" w:color="auto"/>
            </w:tcBorders>
            <w:shd w:val="clear" w:color="auto" w:fill="auto"/>
            <w:noWrap/>
            <w:vAlign w:val="bottom"/>
            <w:hideMark/>
          </w:tcPr>
          <w:p w14:paraId="2CCA0DF4"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 $       2,587,583 </w:t>
            </w:r>
          </w:p>
        </w:tc>
        <w:tc>
          <w:tcPr>
            <w:tcW w:w="1530" w:type="dxa"/>
            <w:tcBorders>
              <w:top w:val="nil"/>
              <w:left w:val="nil"/>
              <w:bottom w:val="single" w:sz="4" w:space="0" w:color="auto"/>
              <w:right w:val="single" w:sz="4" w:space="0" w:color="auto"/>
            </w:tcBorders>
            <w:shd w:val="clear" w:color="auto" w:fill="auto"/>
            <w:noWrap/>
            <w:vAlign w:val="bottom"/>
            <w:hideMark/>
          </w:tcPr>
          <w:p w14:paraId="5E860E93"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 $       4,359,851 </w:t>
            </w:r>
          </w:p>
        </w:tc>
        <w:tc>
          <w:tcPr>
            <w:tcW w:w="980" w:type="dxa"/>
            <w:tcBorders>
              <w:top w:val="nil"/>
              <w:left w:val="nil"/>
              <w:bottom w:val="single" w:sz="4" w:space="0" w:color="auto"/>
              <w:right w:val="single" w:sz="4" w:space="0" w:color="auto"/>
            </w:tcBorders>
            <w:shd w:val="clear" w:color="auto" w:fill="auto"/>
            <w:noWrap/>
            <w:vAlign w:val="bottom"/>
            <w:hideMark/>
          </w:tcPr>
          <w:p w14:paraId="57E9FB70" w14:textId="77777777" w:rsidR="00CF732E" w:rsidRPr="005B5462" w:rsidRDefault="00CF732E" w:rsidP="00E529AD">
            <w:pPr>
              <w:keepNext/>
              <w:keepLines/>
              <w:widowControl w:val="0"/>
              <w:spacing w:after="0"/>
              <w:jc w:val="center"/>
              <w:rPr>
                <w:rFonts w:eastAsia="Times New Roman" w:cs="Times New Roman"/>
                <w:color w:val="000000"/>
                <w:sz w:val="20"/>
                <w:szCs w:val="20"/>
              </w:rPr>
            </w:pPr>
            <w:r w:rsidRPr="005B5462">
              <w:rPr>
                <w:rFonts w:eastAsia="Times New Roman" w:cs="Times New Roman"/>
                <w:color w:val="000000"/>
                <w:sz w:val="20"/>
                <w:szCs w:val="20"/>
              </w:rPr>
              <w:t>-41%</w:t>
            </w:r>
          </w:p>
        </w:tc>
      </w:tr>
      <w:tr w:rsidR="00CF732E" w:rsidRPr="005B5462" w14:paraId="3A679893" w14:textId="77777777" w:rsidTr="00E529AD">
        <w:trPr>
          <w:trHeight w:val="315"/>
        </w:trPr>
        <w:tc>
          <w:tcPr>
            <w:tcW w:w="1705" w:type="dxa"/>
            <w:tcBorders>
              <w:top w:val="nil"/>
              <w:left w:val="single" w:sz="4" w:space="0" w:color="auto"/>
              <w:bottom w:val="single" w:sz="4" w:space="0" w:color="auto"/>
              <w:right w:val="single" w:sz="4" w:space="0" w:color="auto"/>
            </w:tcBorders>
            <w:shd w:val="clear" w:color="auto" w:fill="auto"/>
            <w:vAlign w:val="bottom"/>
            <w:hideMark/>
          </w:tcPr>
          <w:p w14:paraId="64B99C6E"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Health and Human Sciences </w:t>
            </w:r>
          </w:p>
        </w:tc>
        <w:tc>
          <w:tcPr>
            <w:tcW w:w="1260" w:type="dxa"/>
            <w:tcBorders>
              <w:top w:val="nil"/>
              <w:left w:val="nil"/>
              <w:bottom w:val="single" w:sz="4" w:space="0" w:color="auto"/>
              <w:right w:val="single" w:sz="4" w:space="0" w:color="auto"/>
            </w:tcBorders>
            <w:shd w:val="clear" w:color="auto" w:fill="auto"/>
            <w:noWrap/>
            <w:vAlign w:val="bottom"/>
            <w:hideMark/>
          </w:tcPr>
          <w:p w14:paraId="3FB30B2B"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 $ 1,965,328 </w:t>
            </w:r>
          </w:p>
        </w:tc>
        <w:tc>
          <w:tcPr>
            <w:tcW w:w="1350" w:type="dxa"/>
            <w:tcBorders>
              <w:top w:val="nil"/>
              <w:left w:val="nil"/>
              <w:bottom w:val="single" w:sz="4" w:space="0" w:color="auto"/>
              <w:right w:val="single" w:sz="4" w:space="0" w:color="auto"/>
            </w:tcBorders>
            <w:shd w:val="clear" w:color="auto" w:fill="auto"/>
            <w:noWrap/>
            <w:vAlign w:val="bottom"/>
            <w:hideMark/>
          </w:tcPr>
          <w:p w14:paraId="52C036FA"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 $   1,803,368 </w:t>
            </w:r>
          </w:p>
        </w:tc>
        <w:tc>
          <w:tcPr>
            <w:tcW w:w="1260" w:type="dxa"/>
            <w:tcBorders>
              <w:top w:val="nil"/>
              <w:left w:val="nil"/>
              <w:bottom w:val="single" w:sz="4" w:space="0" w:color="auto"/>
              <w:right w:val="single" w:sz="4" w:space="0" w:color="auto"/>
            </w:tcBorders>
            <w:shd w:val="clear" w:color="auto" w:fill="auto"/>
            <w:noWrap/>
            <w:vAlign w:val="bottom"/>
            <w:hideMark/>
          </w:tcPr>
          <w:p w14:paraId="330A042A"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 $ 1,810,029 </w:t>
            </w:r>
          </w:p>
        </w:tc>
        <w:tc>
          <w:tcPr>
            <w:tcW w:w="1530" w:type="dxa"/>
            <w:tcBorders>
              <w:top w:val="nil"/>
              <w:left w:val="nil"/>
              <w:bottom w:val="single" w:sz="4" w:space="0" w:color="auto"/>
              <w:right w:val="single" w:sz="4" w:space="0" w:color="auto"/>
            </w:tcBorders>
            <w:shd w:val="clear" w:color="auto" w:fill="auto"/>
            <w:noWrap/>
            <w:vAlign w:val="bottom"/>
            <w:hideMark/>
          </w:tcPr>
          <w:p w14:paraId="224E95F4"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 $       5,578,725 </w:t>
            </w:r>
          </w:p>
        </w:tc>
        <w:tc>
          <w:tcPr>
            <w:tcW w:w="1530" w:type="dxa"/>
            <w:tcBorders>
              <w:top w:val="nil"/>
              <w:left w:val="nil"/>
              <w:bottom w:val="single" w:sz="4" w:space="0" w:color="auto"/>
              <w:right w:val="single" w:sz="4" w:space="0" w:color="auto"/>
            </w:tcBorders>
            <w:shd w:val="clear" w:color="auto" w:fill="auto"/>
            <w:noWrap/>
            <w:vAlign w:val="bottom"/>
            <w:hideMark/>
          </w:tcPr>
          <w:p w14:paraId="3BDB6B30"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 $       5,051,949 </w:t>
            </w:r>
          </w:p>
        </w:tc>
        <w:tc>
          <w:tcPr>
            <w:tcW w:w="980" w:type="dxa"/>
            <w:tcBorders>
              <w:top w:val="nil"/>
              <w:left w:val="nil"/>
              <w:bottom w:val="single" w:sz="4" w:space="0" w:color="auto"/>
              <w:right w:val="single" w:sz="4" w:space="0" w:color="auto"/>
            </w:tcBorders>
            <w:shd w:val="clear" w:color="auto" w:fill="auto"/>
            <w:noWrap/>
            <w:vAlign w:val="bottom"/>
            <w:hideMark/>
          </w:tcPr>
          <w:p w14:paraId="6BABD718" w14:textId="77777777" w:rsidR="00CF732E" w:rsidRPr="005B5462" w:rsidRDefault="00CF732E" w:rsidP="00E529AD">
            <w:pPr>
              <w:keepNext/>
              <w:keepLines/>
              <w:widowControl w:val="0"/>
              <w:spacing w:after="0"/>
              <w:jc w:val="center"/>
              <w:rPr>
                <w:rFonts w:eastAsia="Times New Roman" w:cs="Times New Roman"/>
                <w:color w:val="000000"/>
                <w:sz w:val="20"/>
                <w:szCs w:val="20"/>
              </w:rPr>
            </w:pPr>
            <w:r w:rsidRPr="005B5462">
              <w:rPr>
                <w:rFonts w:eastAsia="Times New Roman" w:cs="Times New Roman"/>
                <w:color w:val="000000"/>
                <w:sz w:val="20"/>
                <w:szCs w:val="20"/>
              </w:rPr>
              <w:t>10%</w:t>
            </w:r>
          </w:p>
        </w:tc>
      </w:tr>
      <w:tr w:rsidR="00CF732E" w:rsidRPr="005B5462" w14:paraId="623ABDEB" w14:textId="77777777" w:rsidTr="00E529AD">
        <w:trPr>
          <w:trHeight w:val="315"/>
        </w:trPr>
        <w:tc>
          <w:tcPr>
            <w:tcW w:w="1705" w:type="dxa"/>
            <w:tcBorders>
              <w:top w:val="nil"/>
              <w:left w:val="single" w:sz="4" w:space="0" w:color="auto"/>
              <w:bottom w:val="single" w:sz="4" w:space="0" w:color="auto"/>
              <w:right w:val="single" w:sz="4" w:space="0" w:color="auto"/>
            </w:tcBorders>
            <w:shd w:val="clear" w:color="auto" w:fill="auto"/>
            <w:vAlign w:val="bottom"/>
            <w:hideMark/>
          </w:tcPr>
          <w:p w14:paraId="335505C3"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Law </w:t>
            </w:r>
          </w:p>
        </w:tc>
        <w:tc>
          <w:tcPr>
            <w:tcW w:w="1260" w:type="dxa"/>
            <w:tcBorders>
              <w:top w:val="nil"/>
              <w:left w:val="nil"/>
              <w:bottom w:val="single" w:sz="4" w:space="0" w:color="auto"/>
              <w:right w:val="single" w:sz="4" w:space="0" w:color="auto"/>
            </w:tcBorders>
            <w:shd w:val="clear" w:color="auto" w:fill="auto"/>
            <w:noWrap/>
            <w:vAlign w:val="bottom"/>
            <w:hideMark/>
          </w:tcPr>
          <w:p w14:paraId="5FCAD2D2" w14:textId="77777777" w:rsidR="00CF732E" w:rsidRPr="005B5462" w:rsidRDefault="00CF732E" w:rsidP="00E529AD">
            <w:pPr>
              <w:keepNext/>
              <w:keepLines/>
              <w:widowControl w:val="0"/>
              <w:spacing w:after="0"/>
              <w:jc w:val="right"/>
              <w:rPr>
                <w:rFonts w:eastAsia="Times New Roman" w:cs="Times New Roman"/>
                <w:color w:val="000000"/>
                <w:sz w:val="20"/>
                <w:szCs w:val="20"/>
              </w:rPr>
            </w:pPr>
            <w:r w:rsidRPr="005B5462">
              <w:rPr>
                <w:rFonts w:cs="Times New Roman"/>
                <w:color w:val="000000"/>
                <w:sz w:val="20"/>
                <w:szCs w:val="20"/>
              </w:rPr>
              <w:t>-</w:t>
            </w:r>
          </w:p>
        </w:tc>
        <w:tc>
          <w:tcPr>
            <w:tcW w:w="1350" w:type="dxa"/>
            <w:tcBorders>
              <w:top w:val="nil"/>
              <w:left w:val="nil"/>
              <w:bottom w:val="single" w:sz="4" w:space="0" w:color="auto"/>
              <w:right w:val="single" w:sz="4" w:space="0" w:color="auto"/>
            </w:tcBorders>
            <w:shd w:val="clear" w:color="auto" w:fill="auto"/>
            <w:noWrap/>
            <w:vAlign w:val="bottom"/>
            <w:hideMark/>
          </w:tcPr>
          <w:p w14:paraId="030698FC" w14:textId="77777777" w:rsidR="00CF732E" w:rsidRPr="005B5462" w:rsidRDefault="00CF732E" w:rsidP="00E529AD">
            <w:pPr>
              <w:keepNext/>
              <w:keepLines/>
              <w:widowControl w:val="0"/>
              <w:spacing w:after="0"/>
              <w:jc w:val="right"/>
              <w:rPr>
                <w:rFonts w:eastAsia="Times New Roman" w:cs="Times New Roman"/>
                <w:color w:val="000000"/>
                <w:sz w:val="20"/>
                <w:szCs w:val="20"/>
              </w:rPr>
            </w:pPr>
            <w:r w:rsidRPr="005B5462">
              <w:rPr>
                <w:rFonts w:cs="Times New Roman"/>
                <w:color w:val="000000"/>
                <w:sz w:val="20"/>
                <w:szCs w:val="20"/>
              </w:rPr>
              <w:t>-</w:t>
            </w:r>
          </w:p>
        </w:tc>
        <w:tc>
          <w:tcPr>
            <w:tcW w:w="1260" w:type="dxa"/>
            <w:tcBorders>
              <w:top w:val="nil"/>
              <w:left w:val="nil"/>
              <w:bottom w:val="single" w:sz="4" w:space="0" w:color="auto"/>
              <w:right w:val="single" w:sz="4" w:space="0" w:color="auto"/>
            </w:tcBorders>
            <w:shd w:val="clear" w:color="auto" w:fill="auto"/>
            <w:noWrap/>
            <w:vAlign w:val="bottom"/>
            <w:hideMark/>
          </w:tcPr>
          <w:p w14:paraId="2F27B518" w14:textId="77777777" w:rsidR="00CF732E" w:rsidRPr="005B5462" w:rsidRDefault="00CF732E" w:rsidP="00E529AD">
            <w:pPr>
              <w:keepNext/>
              <w:keepLines/>
              <w:widowControl w:val="0"/>
              <w:spacing w:after="0"/>
              <w:jc w:val="right"/>
              <w:rPr>
                <w:rFonts w:eastAsia="Times New Roman" w:cs="Times New Roman"/>
                <w:color w:val="000000"/>
                <w:sz w:val="20"/>
                <w:szCs w:val="20"/>
              </w:rPr>
            </w:pPr>
            <w:r w:rsidRPr="005B5462">
              <w:rPr>
                <w:rFonts w:cs="Times New Roman"/>
                <w:color w:val="000000"/>
                <w:sz w:val="20"/>
                <w:szCs w:val="20"/>
              </w:rPr>
              <w:t>-</w:t>
            </w:r>
          </w:p>
        </w:tc>
        <w:tc>
          <w:tcPr>
            <w:tcW w:w="1530" w:type="dxa"/>
            <w:tcBorders>
              <w:top w:val="nil"/>
              <w:left w:val="nil"/>
              <w:bottom w:val="single" w:sz="4" w:space="0" w:color="auto"/>
              <w:right w:val="single" w:sz="4" w:space="0" w:color="auto"/>
            </w:tcBorders>
            <w:shd w:val="clear" w:color="auto" w:fill="auto"/>
            <w:noWrap/>
            <w:vAlign w:val="bottom"/>
            <w:hideMark/>
          </w:tcPr>
          <w:p w14:paraId="215B2061" w14:textId="77777777" w:rsidR="00CF732E" w:rsidRPr="005B5462" w:rsidRDefault="00CF732E" w:rsidP="00E529AD">
            <w:pPr>
              <w:keepNext/>
              <w:keepLines/>
              <w:widowControl w:val="0"/>
              <w:spacing w:after="0"/>
              <w:jc w:val="right"/>
              <w:rPr>
                <w:rFonts w:eastAsia="Times New Roman" w:cs="Times New Roman"/>
                <w:color w:val="000000"/>
                <w:sz w:val="20"/>
                <w:szCs w:val="20"/>
              </w:rPr>
            </w:pPr>
            <w:r w:rsidRPr="005B5462">
              <w:rPr>
                <w:rFonts w:cs="Times New Roman"/>
                <w:color w:val="000000"/>
                <w:sz w:val="20"/>
                <w:szCs w:val="20"/>
              </w:rPr>
              <w:t>-</w:t>
            </w:r>
          </w:p>
        </w:tc>
        <w:tc>
          <w:tcPr>
            <w:tcW w:w="1530" w:type="dxa"/>
            <w:tcBorders>
              <w:top w:val="nil"/>
              <w:left w:val="nil"/>
              <w:bottom w:val="single" w:sz="4" w:space="0" w:color="auto"/>
              <w:right w:val="single" w:sz="4" w:space="0" w:color="auto"/>
            </w:tcBorders>
            <w:shd w:val="clear" w:color="auto" w:fill="auto"/>
            <w:noWrap/>
            <w:vAlign w:val="bottom"/>
            <w:hideMark/>
          </w:tcPr>
          <w:p w14:paraId="3FF5FEBB"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 $          323,969 </w:t>
            </w:r>
          </w:p>
        </w:tc>
        <w:tc>
          <w:tcPr>
            <w:tcW w:w="980" w:type="dxa"/>
            <w:tcBorders>
              <w:top w:val="nil"/>
              <w:left w:val="nil"/>
              <w:bottom w:val="single" w:sz="4" w:space="0" w:color="auto"/>
              <w:right w:val="single" w:sz="4" w:space="0" w:color="auto"/>
            </w:tcBorders>
            <w:shd w:val="clear" w:color="auto" w:fill="auto"/>
            <w:noWrap/>
            <w:vAlign w:val="bottom"/>
            <w:hideMark/>
          </w:tcPr>
          <w:p w14:paraId="5B3A2F70" w14:textId="77777777" w:rsidR="00CF732E" w:rsidRPr="005B5462" w:rsidRDefault="00CF732E" w:rsidP="00E529AD">
            <w:pPr>
              <w:keepNext/>
              <w:keepLines/>
              <w:widowControl w:val="0"/>
              <w:spacing w:after="0"/>
              <w:jc w:val="center"/>
              <w:rPr>
                <w:rFonts w:eastAsia="Times New Roman" w:cs="Times New Roman"/>
                <w:color w:val="000000"/>
                <w:sz w:val="20"/>
                <w:szCs w:val="20"/>
              </w:rPr>
            </w:pPr>
            <w:r w:rsidRPr="005B5462">
              <w:rPr>
                <w:rFonts w:eastAsia="Times New Roman" w:cs="Times New Roman"/>
                <w:color w:val="000000"/>
                <w:sz w:val="20"/>
                <w:szCs w:val="20"/>
              </w:rPr>
              <w:t>---</w:t>
            </w:r>
          </w:p>
        </w:tc>
      </w:tr>
      <w:tr w:rsidR="00CF732E" w:rsidRPr="005B5462" w14:paraId="0D07A28D" w14:textId="77777777" w:rsidTr="00E529AD">
        <w:trPr>
          <w:trHeight w:val="315"/>
        </w:trPr>
        <w:tc>
          <w:tcPr>
            <w:tcW w:w="1705" w:type="dxa"/>
            <w:tcBorders>
              <w:top w:val="nil"/>
              <w:left w:val="single" w:sz="4" w:space="0" w:color="auto"/>
              <w:bottom w:val="single" w:sz="4" w:space="0" w:color="auto"/>
              <w:right w:val="single" w:sz="4" w:space="0" w:color="auto"/>
            </w:tcBorders>
            <w:shd w:val="clear" w:color="auto" w:fill="auto"/>
            <w:vAlign w:val="bottom"/>
            <w:hideMark/>
          </w:tcPr>
          <w:p w14:paraId="0294BF3C"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Liberal Arts and Sciences </w:t>
            </w:r>
          </w:p>
        </w:tc>
        <w:tc>
          <w:tcPr>
            <w:tcW w:w="1260" w:type="dxa"/>
            <w:tcBorders>
              <w:top w:val="nil"/>
              <w:left w:val="nil"/>
              <w:bottom w:val="single" w:sz="4" w:space="0" w:color="auto"/>
              <w:right w:val="single" w:sz="4" w:space="0" w:color="auto"/>
            </w:tcBorders>
            <w:shd w:val="clear" w:color="auto" w:fill="auto"/>
            <w:noWrap/>
            <w:vAlign w:val="bottom"/>
            <w:hideMark/>
          </w:tcPr>
          <w:p w14:paraId="1F7912A0"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$10,735,165 </w:t>
            </w:r>
          </w:p>
        </w:tc>
        <w:tc>
          <w:tcPr>
            <w:tcW w:w="1350" w:type="dxa"/>
            <w:tcBorders>
              <w:top w:val="nil"/>
              <w:left w:val="nil"/>
              <w:bottom w:val="single" w:sz="4" w:space="0" w:color="auto"/>
              <w:right w:val="single" w:sz="4" w:space="0" w:color="auto"/>
            </w:tcBorders>
            <w:shd w:val="clear" w:color="auto" w:fill="auto"/>
            <w:noWrap/>
            <w:vAlign w:val="bottom"/>
            <w:hideMark/>
          </w:tcPr>
          <w:p w14:paraId="02CC55F4"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 $   2,413,394 </w:t>
            </w:r>
          </w:p>
        </w:tc>
        <w:tc>
          <w:tcPr>
            <w:tcW w:w="1260" w:type="dxa"/>
            <w:tcBorders>
              <w:top w:val="nil"/>
              <w:left w:val="nil"/>
              <w:bottom w:val="single" w:sz="4" w:space="0" w:color="auto"/>
              <w:right w:val="single" w:sz="4" w:space="0" w:color="auto"/>
            </w:tcBorders>
            <w:shd w:val="clear" w:color="auto" w:fill="auto"/>
            <w:noWrap/>
            <w:vAlign w:val="bottom"/>
            <w:hideMark/>
          </w:tcPr>
          <w:p w14:paraId="740A233E"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$13,053,712 </w:t>
            </w:r>
          </w:p>
        </w:tc>
        <w:tc>
          <w:tcPr>
            <w:tcW w:w="1530" w:type="dxa"/>
            <w:tcBorders>
              <w:top w:val="nil"/>
              <w:left w:val="nil"/>
              <w:bottom w:val="single" w:sz="4" w:space="0" w:color="auto"/>
              <w:right w:val="single" w:sz="4" w:space="0" w:color="auto"/>
            </w:tcBorders>
            <w:shd w:val="clear" w:color="auto" w:fill="auto"/>
            <w:noWrap/>
            <w:vAlign w:val="bottom"/>
            <w:hideMark/>
          </w:tcPr>
          <w:p w14:paraId="43F6E4CE"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 $     26,202,271 </w:t>
            </w:r>
          </w:p>
        </w:tc>
        <w:tc>
          <w:tcPr>
            <w:tcW w:w="1530" w:type="dxa"/>
            <w:tcBorders>
              <w:top w:val="nil"/>
              <w:left w:val="nil"/>
              <w:bottom w:val="single" w:sz="4" w:space="0" w:color="auto"/>
              <w:right w:val="single" w:sz="4" w:space="0" w:color="auto"/>
            </w:tcBorders>
            <w:shd w:val="clear" w:color="auto" w:fill="auto"/>
            <w:noWrap/>
            <w:vAlign w:val="bottom"/>
            <w:hideMark/>
          </w:tcPr>
          <w:p w14:paraId="71B4972A"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 $     23,766,945 </w:t>
            </w:r>
          </w:p>
        </w:tc>
        <w:tc>
          <w:tcPr>
            <w:tcW w:w="980" w:type="dxa"/>
            <w:tcBorders>
              <w:top w:val="nil"/>
              <w:left w:val="nil"/>
              <w:bottom w:val="single" w:sz="4" w:space="0" w:color="auto"/>
              <w:right w:val="single" w:sz="4" w:space="0" w:color="auto"/>
            </w:tcBorders>
            <w:shd w:val="clear" w:color="auto" w:fill="auto"/>
            <w:noWrap/>
            <w:vAlign w:val="bottom"/>
            <w:hideMark/>
          </w:tcPr>
          <w:p w14:paraId="3818086A" w14:textId="77777777" w:rsidR="00CF732E" w:rsidRPr="005B5462" w:rsidRDefault="00CF732E" w:rsidP="00E529AD">
            <w:pPr>
              <w:keepNext/>
              <w:keepLines/>
              <w:widowControl w:val="0"/>
              <w:spacing w:after="0"/>
              <w:jc w:val="center"/>
              <w:rPr>
                <w:rFonts w:eastAsia="Times New Roman" w:cs="Times New Roman"/>
                <w:color w:val="000000"/>
                <w:sz w:val="20"/>
                <w:szCs w:val="20"/>
              </w:rPr>
            </w:pPr>
            <w:r w:rsidRPr="005B5462">
              <w:rPr>
                <w:rFonts w:eastAsia="Times New Roman" w:cs="Times New Roman"/>
                <w:color w:val="000000"/>
                <w:sz w:val="20"/>
                <w:szCs w:val="20"/>
              </w:rPr>
              <w:t>10%</w:t>
            </w:r>
          </w:p>
        </w:tc>
      </w:tr>
      <w:tr w:rsidR="00CF732E" w:rsidRPr="005B5462" w14:paraId="7C2BAFF8" w14:textId="77777777" w:rsidTr="00E529AD">
        <w:trPr>
          <w:trHeight w:val="315"/>
        </w:trPr>
        <w:tc>
          <w:tcPr>
            <w:tcW w:w="1705" w:type="dxa"/>
            <w:tcBorders>
              <w:top w:val="nil"/>
              <w:left w:val="single" w:sz="4" w:space="0" w:color="auto"/>
              <w:bottom w:val="single" w:sz="4" w:space="0" w:color="auto"/>
              <w:right w:val="single" w:sz="4" w:space="0" w:color="auto"/>
            </w:tcBorders>
            <w:shd w:val="clear" w:color="auto" w:fill="auto"/>
            <w:vAlign w:val="bottom"/>
            <w:hideMark/>
          </w:tcPr>
          <w:p w14:paraId="78F3BF1B"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Visual and Performing Arts </w:t>
            </w:r>
          </w:p>
        </w:tc>
        <w:tc>
          <w:tcPr>
            <w:tcW w:w="1260" w:type="dxa"/>
            <w:tcBorders>
              <w:top w:val="nil"/>
              <w:left w:val="nil"/>
              <w:bottom w:val="single" w:sz="4" w:space="0" w:color="auto"/>
              <w:right w:val="single" w:sz="4" w:space="0" w:color="auto"/>
            </w:tcBorders>
            <w:shd w:val="clear" w:color="auto" w:fill="auto"/>
            <w:noWrap/>
            <w:vAlign w:val="bottom"/>
            <w:hideMark/>
          </w:tcPr>
          <w:p w14:paraId="39F75E61" w14:textId="77777777" w:rsidR="00CF732E" w:rsidRPr="005B5462" w:rsidRDefault="00CF732E" w:rsidP="00E529AD">
            <w:pPr>
              <w:keepNext/>
              <w:keepLines/>
              <w:widowControl w:val="0"/>
              <w:spacing w:after="0"/>
              <w:jc w:val="right"/>
              <w:rPr>
                <w:rFonts w:eastAsia="Times New Roman" w:cs="Times New Roman"/>
                <w:color w:val="000000"/>
                <w:sz w:val="20"/>
                <w:szCs w:val="20"/>
              </w:rPr>
            </w:pPr>
            <w:r w:rsidRPr="005B5462">
              <w:rPr>
                <w:rFonts w:cs="Times New Roman"/>
                <w:color w:val="000000"/>
                <w:sz w:val="20"/>
                <w:szCs w:val="20"/>
              </w:rPr>
              <w:t>-</w:t>
            </w:r>
          </w:p>
        </w:tc>
        <w:tc>
          <w:tcPr>
            <w:tcW w:w="1350" w:type="dxa"/>
            <w:tcBorders>
              <w:top w:val="nil"/>
              <w:left w:val="nil"/>
              <w:bottom w:val="single" w:sz="4" w:space="0" w:color="auto"/>
              <w:right w:val="single" w:sz="4" w:space="0" w:color="auto"/>
            </w:tcBorders>
            <w:shd w:val="clear" w:color="auto" w:fill="auto"/>
            <w:noWrap/>
            <w:vAlign w:val="bottom"/>
            <w:hideMark/>
          </w:tcPr>
          <w:p w14:paraId="61EC748C" w14:textId="77777777" w:rsidR="00CF732E" w:rsidRPr="005B5462" w:rsidRDefault="00CF732E" w:rsidP="00E529AD">
            <w:pPr>
              <w:keepNext/>
              <w:keepLines/>
              <w:widowControl w:val="0"/>
              <w:spacing w:after="0"/>
              <w:jc w:val="right"/>
              <w:rPr>
                <w:rFonts w:eastAsia="Times New Roman" w:cs="Times New Roman"/>
                <w:color w:val="000000"/>
                <w:sz w:val="20"/>
                <w:szCs w:val="20"/>
              </w:rPr>
            </w:pPr>
            <w:r w:rsidRPr="005B5462">
              <w:rPr>
                <w:rFonts w:cs="Times New Roman"/>
                <w:color w:val="000000"/>
                <w:sz w:val="20"/>
                <w:szCs w:val="20"/>
              </w:rPr>
              <w:t>-</w:t>
            </w:r>
          </w:p>
        </w:tc>
        <w:tc>
          <w:tcPr>
            <w:tcW w:w="1260" w:type="dxa"/>
            <w:tcBorders>
              <w:top w:val="nil"/>
              <w:left w:val="nil"/>
              <w:bottom w:val="single" w:sz="4" w:space="0" w:color="auto"/>
              <w:right w:val="single" w:sz="4" w:space="0" w:color="auto"/>
            </w:tcBorders>
            <w:shd w:val="clear" w:color="auto" w:fill="auto"/>
            <w:noWrap/>
            <w:vAlign w:val="bottom"/>
            <w:hideMark/>
          </w:tcPr>
          <w:p w14:paraId="473FF95F"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 $      10,600 </w:t>
            </w:r>
          </w:p>
        </w:tc>
        <w:tc>
          <w:tcPr>
            <w:tcW w:w="1530" w:type="dxa"/>
            <w:tcBorders>
              <w:top w:val="nil"/>
              <w:left w:val="nil"/>
              <w:bottom w:val="single" w:sz="4" w:space="0" w:color="auto"/>
              <w:right w:val="single" w:sz="4" w:space="0" w:color="auto"/>
            </w:tcBorders>
            <w:shd w:val="clear" w:color="auto" w:fill="auto"/>
            <w:noWrap/>
            <w:vAlign w:val="bottom"/>
            <w:hideMark/>
          </w:tcPr>
          <w:p w14:paraId="7C4E9B88"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 $            10,600 </w:t>
            </w:r>
          </w:p>
        </w:tc>
        <w:tc>
          <w:tcPr>
            <w:tcW w:w="1530" w:type="dxa"/>
            <w:tcBorders>
              <w:top w:val="nil"/>
              <w:left w:val="nil"/>
              <w:bottom w:val="single" w:sz="4" w:space="0" w:color="auto"/>
              <w:right w:val="single" w:sz="4" w:space="0" w:color="auto"/>
            </w:tcBorders>
            <w:shd w:val="clear" w:color="auto" w:fill="auto"/>
            <w:noWrap/>
            <w:vAlign w:val="bottom"/>
            <w:hideMark/>
          </w:tcPr>
          <w:p w14:paraId="6EB1B16E"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 $            20,111 </w:t>
            </w:r>
          </w:p>
        </w:tc>
        <w:tc>
          <w:tcPr>
            <w:tcW w:w="980" w:type="dxa"/>
            <w:tcBorders>
              <w:top w:val="nil"/>
              <w:left w:val="nil"/>
              <w:bottom w:val="single" w:sz="4" w:space="0" w:color="auto"/>
              <w:right w:val="single" w:sz="4" w:space="0" w:color="auto"/>
            </w:tcBorders>
            <w:shd w:val="clear" w:color="auto" w:fill="auto"/>
            <w:noWrap/>
            <w:vAlign w:val="bottom"/>
            <w:hideMark/>
          </w:tcPr>
          <w:p w14:paraId="31F0C112" w14:textId="77777777" w:rsidR="00CF732E" w:rsidRPr="005B5462" w:rsidRDefault="00CF732E" w:rsidP="00E529AD">
            <w:pPr>
              <w:keepNext/>
              <w:keepLines/>
              <w:widowControl w:val="0"/>
              <w:spacing w:after="0"/>
              <w:jc w:val="center"/>
              <w:rPr>
                <w:rFonts w:eastAsia="Times New Roman" w:cs="Times New Roman"/>
                <w:color w:val="000000"/>
                <w:sz w:val="20"/>
                <w:szCs w:val="20"/>
              </w:rPr>
            </w:pPr>
            <w:r w:rsidRPr="005B5462">
              <w:rPr>
                <w:rFonts w:eastAsia="Times New Roman" w:cs="Times New Roman"/>
                <w:color w:val="000000"/>
                <w:sz w:val="20"/>
                <w:szCs w:val="20"/>
              </w:rPr>
              <w:t>-47%</w:t>
            </w:r>
          </w:p>
        </w:tc>
      </w:tr>
      <w:tr w:rsidR="00CF732E" w:rsidRPr="005B5462" w14:paraId="543BA118" w14:textId="77777777" w:rsidTr="00E529AD">
        <w:trPr>
          <w:trHeight w:val="315"/>
        </w:trPr>
        <w:tc>
          <w:tcPr>
            <w:tcW w:w="1705" w:type="dxa"/>
            <w:tcBorders>
              <w:top w:val="nil"/>
              <w:left w:val="single" w:sz="4" w:space="0" w:color="auto"/>
              <w:bottom w:val="single" w:sz="4" w:space="0" w:color="auto"/>
              <w:right w:val="single" w:sz="4" w:space="0" w:color="auto"/>
            </w:tcBorders>
            <w:shd w:val="clear" w:color="auto" w:fill="auto"/>
            <w:vAlign w:val="bottom"/>
            <w:hideMark/>
          </w:tcPr>
          <w:p w14:paraId="330AB488"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Outreach, Engagement and Regional Dev. </w:t>
            </w:r>
          </w:p>
        </w:tc>
        <w:tc>
          <w:tcPr>
            <w:tcW w:w="1260" w:type="dxa"/>
            <w:tcBorders>
              <w:top w:val="nil"/>
              <w:left w:val="nil"/>
              <w:bottom w:val="single" w:sz="4" w:space="0" w:color="auto"/>
              <w:right w:val="single" w:sz="4" w:space="0" w:color="auto"/>
            </w:tcBorders>
            <w:shd w:val="clear" w:color="auto" w:fill="auto"/>
            <w:noWrap/>
            <w:vAlign w:val="bottom"/>
            <w:hideMark/>
          </w:tcPr>
          <w:p w14:paraId="3CBC8D90"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 $    176,820 </w:t>
            </w:r>
          </w:p>
        </w:tc>
        <w:tc>
          <w:tcPr>
            <w:tcW w:w="1350" w:type="dxa"/>
            <w:tcBorders>
              <w:top w:val="nil"/>
              <w:left w:val="nil"/>
              <w:bottom w:val="single" w:sz="4" w:space="0" w:color="auto"/>
              <w:right w:val="single" w:sz="4" w:space="0" w:color="auto"/>
            </w:tcBorders>
            <w:shd w:val="clear" w:color="auto" w:fill="auto"/>
            <w:noWrap/>
            <w:vAlign w:val="bottom"/>
            <w:hideMark/>
          </w:tcPr>
          <w:p w14:paraId="288FA415"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 $        13,339 </w:t>
            </w:r>
          </w:p>
        </w:tc>
        <w:tc>
          <w:tcPr>
            <w:tcW w:w="1260" w:type="dxa"/>
            <w:tcBorders>
              <w:top w:val="nil"/>
              <w:left w:val="nil"/>
              <w:bottom w:val="single" w:sz="4" w:space="0" w:color="auto"/>
              <w:right w:val="single" w:sz="4" w:space="0" w:color="auto"/>
            </w:tcBorders>
            <w:shd w:val="clear" w:color="auto" w:fill="auto"/>
            <w:noWrap/>
            <w:vAlign w:val="bottom"/>
            <w:hideMark/>
          </w:tcPr>
          <w:p w14:paraId="29967A25"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 $ 7,888,753 </w:t>
            </w:r>
          </w:p>
        </w:tc>
        <w:tc>
          <w:tcPr>
            <w:tcW w:w="1530" w:type="dxa"/>
            <w:tcBorders>
              <w:top w:val="nil"/>
              <w:left w:val="nil"/>
              <w:bottom w:val="single" w:sz="4" w:space="0" w:color="auto"/>
              <w:right w:val="single" w:sz="4" w:space="0" w:color="auto"/>
            </w:tcBorders>
            <w:shd w:val="clear" w:color="auto" w:fill="auto"/>
            <w:noWrap/>
            <w:vAlign w:val="bottom"/>
            <w:hideMark/>
          </w:tcPr>
          <w:p w14:paraId="0CD89FFB"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 $       8,078,912 </w:t>
            </w:r>
          </w:p>
        </w:tc>
        <w:tc>
          <w:tcPr>
            <w:tcW w:w="1530" w:type="dxa"/>
            <w:tcBorders>
              <w:top w:val="nil"/>
              <w:left w:val="nil"/>
              <w:bottom w:val="single" w:sz="4" w:space="0" w:color="auto"/>
              <w:right w:val="single" w:sz="4" w:space="0" w:color="auto"/>
            </w:tcBorders>
            <w:shd w:val="clear" w:color="auto" w:fill="auto"/>
            <w:noWrap/>
            <w:vAlign w:val="bottom"/>
            <w:hideMark/>
          </w:tcPr>
          <w:p w14:paraId="6D7E1F0C"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 $     16,369,192 </w:t>
            </w:r>
          </w:p>
        </w:tc>
        <w:tc>
          <w:tcPr>
            <w:tcW w:w="980" w:type="dxa"/>
            <w:tcBorders>
              <w:top w:val="nil"/>
              <w:left w:val="nil"/>
              <w:bottom w:val="single" w:sz="4" w:space="0" w:color="auto"/>
              <w:right w:val="single" w:sz="4" w:space="0" w:color="auto"/>
            </w:tcBorders>
            <w:shd w:val="clear" w:color="auto" w:fill="auto"/>
            <w:noWrap/>
            <w:vAlign w:val="bottom"/>
            <w:hideMark/>
          </w:tcPr>
          <w:p w14:paraId="1A79F869" w14:textId="77777777" w:rsidR="00CF732E" w:rsidRPr="005B5462" w:rsidRDefault="00CF732E" w:rsidP="00E529AD">
            <w:pPr>
              <w:keepNext/>
              <w:keepLines/>
              <w:widowControl w:val="0"/>
              <w:spacing w:after="0"/>
              <w:jc w:val="center"/>
              <w:rPr>
                <w:rFonts w:eastAsia="Times New Roman" w:cs="Times New Roman"/>
                <w:color w:val="000000"/>
                <w:sz w:val="20"/>
                <w:szCs w:val="20"/>
              </w:rPr>
            </w:pPr>
            <w:r w:rsidRPr="005B5462">
              <w:rPr>
                <w:rFonts w:eastAsia="Times New Roman" w:cs="Times New Roman"/>
                <w:color w:val="000000"/>
                <w:sz w:val="20"/>
                <w:szCs w:val="20"/>
              </w:rPr>
              <w:t>-51%</w:t>
            </w:r>
          </w:p>
        </w:tc>
      </w:tr>
      <w:tr w:rsidR="00CF732E" w:rsidRPr="005B5462" w14:paraId="64916AAE" w14:textId="77777777" w:rsidTr="00E529AD">
        <w:trPr>
          <w:trHeight w:val="315"/>
        </w:trPr>
        <w:tc>
          <w:tcPr>
            <w:tcW w:w="1705" w:type="dxa"/>
            <w:tcBorders>
              <w:top w:val="nil"/>
              <w:left w:val="single" w:sz="4" w:space="0" w:color="auto"/>
              <w:bottom w:val="single" w:sz="4" w:space="0" w:color="auto"/>
              <w:right w:val="single" w:sz="4" w:space="0" w:color="auto"/>
            </w:tcBorders>
            <w:shd w:val="clear" w:color="auto" w:fill="auto"/>
            <w:vAlign w:val="bottom"/>
            <w:hideMark/>
          </w:tcPr>
          <w:p w14:paraId="0EA00477"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Other Academic Units </w:t>
            </w:r>
          </w:p>
        </w:tc>
        <w:tc>
          <w:tcPr>
            <w:tcW w:w="1260" w:type="dxa"/>
            <w:tcBorders>
              <w:top w:val="nil"/>
              <w:left w:val="nil"/>
              <w:bottom w:val="single" w:sz="4" w:space="0" w:color="auto"/>
              <w:right w:val="single" w:sz="4" w:space="0" w:color="auto"/>
            </w:tcBorders>
            <w:shd w:val="clear" w:color="auto" w:fill="auto"/>
            <w:noWrap/>
            <w:vAlign w:val="bottom"/>
            <w:hideMark/>
          </w:tcPr>
          <w:p w14:paraId="2BD80E8A"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 $ 2,578,704 </w:t>
            </w:r>
          </w:p>
        </w:tc>
        <w:tc>
          <w:tcPr>
            <w:tcW w:w="1350" w:type="dxa"/>
            <w:tcBorders>
              <w:top w:val="nil"/>
              <w:left w:val="nil"/>
              <w:bottom w:val="single" w:sz="4" w:space="0" w:color="auto"/>
              <w:right w:val="single" w:sz="4" w:space="0" w:color="auto"/>
            </w:tcBorders>
            <w:shd w:val="clear" w:color="auto" w:fill="auto"/>
            <w:noWrap/>
            <w:vAlign w:val="bottom"/>
            <w:hideMark/>
          </w:tcPr>
          <w:p w14:paraId="1AB29EA6"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 $      141,046 </w:t>
            </w:r>
          </w:p>
        </w:tc>
        <w:tc>
          <w:tcPr>
            <w:tcW w:w="1260" w:type="dxa"/>
            <w:tcBorders>
              <w:top w:val="nil"/>
              <w:left w:val="nil"/>
              <w:bottom w:val="single" w:sz="4" w:space="0" w:color="auto"/>
              <w:right w:val="single" w:sz="4" w:space="0" w:color="auto"/>
            </w:tcBorders>
            <w:shd w:val="clear" w:color="auto" w:fill="auto"/>
            <w:noWrap/>
            <w:vAlign w:val="bottom"/>
            <w:hideMark/>
          </w:tcPr>
          <w:p w14:paraId="517D09F7"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 $    348,811 </w:t>
            </w:r>
          </w:p>
        </w:tc>
        <w:tc>
          <w:tcPr>
            <w:tcW w:w="1530" w:type="dxa"/>
            <w:tcBorders>
              <w:top w:val="nil"/>
              <w:left w:val="nil"/>
              <w:bottom w:val="single" w:sz="4" w:space="0" w:color="auto"/>
              <w:right w:val="single" w:sz="4" w:space="0" w:color="auto"/>
            </w:tcBorders>
            <w:shd w:val="clear" w:color="auto" w:fill="auto"/>
            <w:noWrap/>
            <w:vAlign w:val="bottom"/>
            <w:hideMark/>
          </w:tcPr>
          <w:p w14:paraId="44F42365"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 $       3,068,561 </w:t>
            </w:r>
          </w:p>
        </w:tc>
        <w:tc>
          <w:tcPr>
            <w:tcW w:w="1530" w:type="dxa"/>
            <w:tcBorders>
              <w:top w:val="nil"/>
              <w:left w:val="nil"/>
              <w:bottom w:val="single" w:sz="4" w:space="0" w:color="auto"/>
              <w:right w:val="single" w:sz="4" w:space="0" w:color="auto"/>
            </w:tcBorders>
            <w:shd w:val="clear" w:color="auto" w:fill="auto"/>
            <w:noWrap/>
            <w:vAlign w:val="bottom"/>
            <w:hideMark/>
          </w:tcPr>
          <w:p w14:paraId="64FEAB49"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 $       4,312,638 </w:t>
            </w:r>
          </w:p>
        </w:tc>
        <w:tc>
          <w:tcPr>
            <w:tcW w:w="980" w:type="dxa"/>
            <w:tcBorders>
              <w:top w:val="nil"/>
              <w:left w:val="nil"/>
              <w:bottom w:val="single" w:sz="4" w:space="0" w:color="auto"/>
              <w:right w:val="single" w:sz="4" w:space="0" w:color="auto"/>
            </w:tcBorders>
            <w:shd w:val="clear" w:color="auto" w:fill="auto"/>
            <w:noWrap/>
            <w:vAlign w:val="bottom"/>
            <w:hideMark/>
          </w:tcPr>
          <w:p w14:paraId="18FE084F" w14:textId="77777777" w:rsidR="00CF732E" w:rsidRPr="005B5462" w:rsidRDefault="00CF732E" w:rsidP="00E529AD">
            <w:pPr>
              <w:keepNext/>
              <w:keepLines/>
              <w:widowControl w:val="0"/>
              <w:spacing w:after="0"/>
              <w:jc w:val="center"/>
              <w:rPr>
                <w:rFonts w:eastAsia="Times New Roman" w:cs="Times New Roman"/>
                <w:color w:val="000000"/>
                <w:sz w:val="20"/>
                <w:szCs w:val="20"/>
              </w:rPr>
            </w:pPr>
            <w:r w:rsidRPr="005B5462">
              <w:rPr>
                <w:rFonts w:eastAsia="Times New Roman" w:cs="Times New Roman"/>
                <w:color w:val="000000"/>
                <w:sz w:val="20"/>
                <w:szCs w:val="20"/>
              </w:rPr>
              <w:t>-29%</w:t>
            </w:r>
          </w:p>
        </w:tc>
      </w:tr>
      <w:tr w:rsidR="00CF732E" w:rsidRPr="005B5462" w14:paraId="0634C6F2" w14:textId="77777777" w:rsidTr="00E529AD">
        <w:trPr>
          <w:trHeight w:val="315"/>
        </w:trPr>
        <w:tc>
          <w:tcPr>
            <w:tcW w:w="1705" w:type="dxa"/>
            <w:tcBorders>
              <w:top w:val="nil"/>
              <w:left w:val="single" w:sz="4" w:space="0" w:color="auto"/>
              <w:bottom w:val="single" w:sz="4" w:space="0" w:color="auto"/>
              <w:right w:val="single" w:sz="4" w:space="0" w:color="auto"/>
            </w:tcBorders>
            <w:shd w:val="clear" w:color="auto" w:fill="auto"/>
            <w:vAlign w:val="bottom"/>
            <w:hideMark/>
          </w:tcPr>
          <w:p w14:paraId="39B686F4"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Other University Units </w:t>
            </w:r>
          </w:p>
        </w:tc>
        <w:tc>
          <w:tcPr>
            <w:tcW w:w="1260" w:type="dxa"/>
            <w:tcBorders>
              <w:top w:val="nil"/>
              <w:left w:val="nil"/>
              <w:bottom w:val="single" w:sz="4" w:space="0" w:color="auto"/>
              <w:right w:val="single" w:sz="4" w:space="0" w:color="auto"/>
            </w:tcBorders>
            <w:shd w:val="clear" w:color="auto" w:fill="auto"/>
            <w:noWrap/>
            <w:vAlign w:val="bottom"/>
            <w:hideMark/>
          </w:tcPr>
          <w:p w14:paraId="2A640E24"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 $        1,000 </w:t>
            </w:r>
          </w:p>
        </w:tc>
        <w:tc>
          <w:tcPr>
            <w:tcW w:w="1350" w:type="dxa"/>
            <w:tcBorders>
              <w:top w:val="nil"/>
              <w:left w:val="nil"/>
              <w:bottom w:val="single" w:sz="4" w:space="0" w:color="auto"/>
              <w:right w:val="single" w:sz="4" w:space="0" w:color="auto"/>
            </w:tcBorders>
            <w:shd w:val="clear" w:color="auto" w:fill="auto"/>
            <w:noWrap/>
            <w:vAlign w:val="bottom"/>
            <w:hideMark/>
          </w:tcPr>
          <w:p w14:paraId="5B7F4A33" w14:textId="77777777" w:rsidR="00CF732E" w:rsidRPr="005B5462" w:rsidRDefault="00CF732E" w:rsidP="00E529AD">
            <w:pPr>
              <w:keepNext/>
              <w:keepLines/>
              <w:widowControl w:val="0"/>
              <w:spacing w:after="0"/>
              <w:jc w:val="right"/>
              <w:rPr>
                <w:rFonts w:eastAsia="Times New Roman" w:cs="Times New Roman"/>
                <w:color w:val="000000"/>
                <w:sz w:val="20"/>
                <w:szCs w:val="20"/>
              </w:rPr>
            </w:pPr>
            <w:r w:rsidRPr="005B5462">
              <w:rPr>
                <w:rFonts w:cs="Times New Roman"/>
                <w:color w:val="000000"/>
                <w:sz w:val="20"/>
                <w:szCs w:val="20"/>
              </w:rPr>
              <w:t>-</w:t>
            </w:r>
          </w:p>
        </w:tc>
        <w:tc>
          <w:tcPr>
            <w:tcW w:w="1260" w:type="dxa"/>
            <w:tcBorders>
              <w:top w:val="nil"/>
              <w:left w:val="nil"/>
              <w:bottom w:val="single" w:sz="4" w:space="0" w:color="auto"/>
              <w:right w:val="single" w:sz="4" w:space="0" w:color="auto"/>
            </w:tcBorders>
            <w:shd w:val="clear" w:color="auto" w:fill="auto"/>
            <w:noWrap/>
            <w:vAlign w:val="bottom"/>
            <w:hideMark/>
          </w:tcPr>
          <w:p w14:paraId="3D4E7F89"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 $    300,746 </w:t>
            </w:r>
          </w:p>
        </w:tc>
        <w:tc>
          <w:tcPr>
            <w:tcW w:w="1530" w:type="dxa"/>
            <w:tcBorders>
              <w:top w:val="nil"/>
              <w:left w:val="nil"/>
              <w:bottom w:val="single" w:sz="4" w:space="0" w:color="auto"/>
              <w:right w:val="single" w:sz="4" w:space="0" w:color="auto"/>
            </w:tcBorders>
            <w:shd w:val="clear" w:color="auto" w:fill="auto"/>
            <w:noWrap/>
            <w:vAlign w:val="bottom"/>
            <w:hideMark/>
          </w:tcPr>
          <w:p w14:paraId="077F9206"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 $          301,746 </w:t>
            </w:r>
          </w:p>
        </w:tc>
        <w:tc>
          <w:tcPr>
            <w:tcW w:w="1530" w:type="dxa"/>
            <w:tcBorders>
              <w:top w:val="nil"/>
              <w:left w:val="nil"/>
              <w:bottom w:val="single" w:sz="4" w:space="0" w:color="auto"/>
              <w:right w:val="single" w:sz="4" w:space="0" w:color="auto"/>
            </w:tcBorders>
            <w:shd w:val="clear" w:color="auto" w:fill="auto"/>
            <w:noWrap/>
            <w:vAlign w:val="bottom"/>
            <w:hideMark/>
          </w:tcPr>
          <w:p w14:paraId="4411AF32"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 $       1,419,068 </w:t>
            </w:r>
          </w:p>
        </w:tc>
        <w:tc>
          <w:tcPr>
            <w:tcW w:w="980" w:type="dxa"/>
            <w:tcBorders>
              <w:top w:val="nil"/>
              <w:left w:val="nil"/>
              <w:bottom w:val="single" w:sz="4" w:space="0" w:color="auto"/>
              <w:right w:val="single" w:sz="4" w:space="0" w:color="auto"/>
            </w:tcBorders>
            <w:shd w:val="clear" w:color="auto" w:fill="auto"/>
            <w:noWrap/>
            <w:vAlign w:val="bottom"/>
            <w:hideMark/>
          </w:tcPr>
          <w:p w14:paraId="757AE1C9" w14:textId="77777777" w:rsidR="00CF732E" w:rsidRPr="005B5462" w:rsidRDefault="00CF732E" w:rsidP="00E529AD">
            <w:pPr>
              <w:keepNext/>
              <w:keepLines/>
              <w:widowControl w:val="0"/>
              <w:spacing w:after="0"/>
              <w:jc w:val="center"/>
              <w:rPr>
                <w:rFonts w:eastAsia="Times New Roman" w:cs="Times New Roman"/>
                <w:color w:val="000000"/>
                <w:sz w:val="20"/>
                <w:szCs w:val="20"/>
              </w:rPr>
            </w:pPr>
            <w:r w:rsidRPr="005B5462">
              <w:rPr>
                <w:rFonts w:eastAsia="Times New Roman" w:cs="Times New Roman"/>
                <w:color w:val="000000"/>
                <w:sz w:val="20"/>
                <w:szCs w:val="20"/>
              </w:rPr>
              <w:t>-79%</w:t>
            </w:r>
          </w:p>
        </w:tc>
      </w:tr>
      <w:tr w:rsidR="00CF732E" w:rsidRPr="005B5462" w14:paraId="29EB1A9D" w14:textId="77777777" w:rsidTr="00E529AD">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31C0ED2F" w14:textId="77777777" w:rsidR="00CF732E" w:rsidRPr="005B5462" w:rsidRDefault="00CF732E" w:rsidP="00E529AD">
            <w:pPr>
              <w:keepNext/>
              <w:keepLines/>
              <w:widowControl w:val="0"/>
              <w:spacing w:after="0"/>
              <w:jc w:val="left"/>
              <w:rPr>
                <w:rFonts w:eastAsia="Times New Roman" w:cs="Times New Roman"/>
                <w:b/>
                <w:bCs/>
                <w:color w:val="000000"/>
                <w:sz w:val="20"/>
                <w:szCs w:val="20"/>
              </w:rPr>
            </w:pPr>
            <w:r w:rsidRPr="005B5462">
              <w:rPr>
                <w:rFonts w:eastAsia="Times New Roman" w:cs="Times New Roman"/>
                <w:b/>
                <w:bCs/>
                <w:color w:val="000000"/>
                <w:sz w:val="20"/>
                <w:szCs w:val="20"/>
              </w:rPr>
              <w:t>Total</w:t>
            </w:r>
          </w:p>
        </w:tc>
        <w:tc>
          <w:tcPr>
            <w:tcW w:w="1260" w:type="dxa"/>
            <w:tcBorders>
              <w:top w:val="nil"/>
              <w:left w:val="nil"/>
              <w:bottom w:val="single" w:sz="4" w:space="0" w:color="auto"/>
              <w:right w:val="single" w:sz="4" w:space="0" w:color="auto"/>
            </w:tcBorders>
            <w:shd w:val="clear" w:color="auto" w:fill="auto"/>
            <w:noWrap/>
            <w:vAlign w:val="bottom"/>
            <w:hideMark/>
          </w:tcPr>
          <w:p w14:paraId="5157F18D"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 $17,999,436 </w:t>
            </w:r>
          </w:p>
        </w:tc>
        <w:tc>
          <w:tcPr>
            <w:tcW w:w="1350" w:type="dxa"/>
            <w:tcBorders>
              <w:top w:val="nil"/>
              <w:left w:val="nil"/>
              <w:bottom w:val="single" w:sz="4" w:space="0" w:color="auto"/>
              <w:right w:val="single" w:sz="4" w:space="0" w:color="auto"/>
            </w:tcBorders>
            <w:shd w:val="clear" w:color="auto" w:fill="auto"/>
            <w:noWrap/>
            <w:vAlign w:val="bottom"/>
            <w:hideMark/>
          </w:tcPr>
          <w:p w14:paraId="35DA8105"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 $   9,442,197 </w:t>
            </w:r>
          </w:p>
        </w:tc>
        <w:tc>
          <w:tcPr>
            <w:tcW w:w="1260" w:type="dxa"/>
            <w:tcBorders>
              <w:top w:val="nil"/>
              <w:left w:val="nil"/>
              <w:bottom w:val="single" w:sz="4" w:space="0" w:color="auto"/>
              <w:right w:val="single" w:sz="4" w:space="0" w:color="auto"/>
            </w:tcBorders>
            <w:shd w:val="clear" w:color="auto" w:fill="auto"/>
            <w:noWrap/>
            <w:vAlign w:val="bottom"/>
            <w:hideMark/>
          </w:tcPr>
          <w:p w14:paraId="1A946BA5"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 $28,277,983 </w:t>
            </w:r>
          </w:p>
        </w:tc>
        <w:tc>
          <w:tcPr>
            <w:tcW w:w="1530" w:type="dxa"/>
            <w:tcBorders>
              <w:top w:val="nil"/>
              <w:left w:val="nil"/>
              <w:bottom w:val="single" w:sz="4" w:space="0" w:color="auto"/>
              <w:right w:val="single" w:sz="4" w:space="0" w:color="auto"/>
            </w:tcBorders>
            <w:shd w:val="clear" w:color="auto" w:fill="auto"/>
            <w:noWrap/>
            <w:vAlign w:val="bottom"/>
            <w:hideMark/>
          </w:tcPr>
          <w:p w14:paraId="4AF24FB7"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 $     55,719,615 </w:t>
            </w:r>
          </w:p>
        </w:tc>
        <w:tc>
          <w:tcPr>
            <w:tcW w:w="1530" w:type="dxa"/>
            <w:tcBorders>
              <w:top w:val="nil"/>
              <w:left w:val="nil"/>
              <w:bottom w:val="single" w:sz="4" w:space="0" w:color="auto"/>
              <w:right w:val="single" w:sz="4" w:space="0" w:color="auto"/>
            </w:tcBorders>
            <w:shd w:val="clear" w:color="auto" w:fill="auto"/>
            <w:noWrap/>
            <w:vAlign w:val="bottom"/>
            <w:hideMark/>
          </w:tcPr>
          <w:p w14:paraId="4CE8F0DA" w14:textId="77777777" w:rsidR="00CF732E" w:rsidRPr="005B5462" w:rsidRDefault="00CF732E" w:rsidP="00E529AD">
            <w:pPr>
              <w:keepNext/>
              <w:keepLines/>
              <w:widowControl w:val="0"/>
              <w:spacing w:after="0"/>
              <w:jc w:val="left"/>
              <w:rPr>
                <w:rFonts w:eastAsia="Times New Roman" w:cs="Times New Roman"/>
                <w:color w:val="000000"/>
                <w:sz w:val="20"/>
                <w:szCs w:val="20"/>
              </w:rPr>
            </w:pPr>
            <w:r w:rsidRPr="005B5462">
              <w:rPr>
                <w:rFonts w:eastAsia="Times New Roman" w:cs="Times New Roman"/>
                <w:color w:val="000000"/>
                <w:sz w:val="20"/>
                <w:szCs w:val="20"/>
              </w:rPr>
              <w:t xml:space="preserve"> $    61,034,259 </w:t>
            </w:r>
          </w:p>
        </w:tc>
        <w:tc>
          <w:tcPr>
            <w:tcW w:w="980" w:type="dxa"/>
            <w:tcBorders>
              <w:top w:val="nil"/>
              <w:left w:val="nil"/>
              <w:bottom w:val="single" w:sz="4" w:space="0" w:color="auto"/>
              <w:right w:val="single" w:sz="4" w:space="0" w:color="auto"/>
            </w:tcBorders>
            <w:shd w:val="clear" w:color="auto" w:fill="auto"/>
            <w:noWrap/>
            <w:vAlign w:val="bottom"/>
            <w:hideMark/>
          </w:tcPr>
          <w:p w14:paraId="1F6CBF14" w14:textId="77777777" w:rsidR="00CF732E" w:rsidRPr="005B5462" w:rsidRDefault="00CF732E" w:rsidP="00E529AD">
            <w:pPr>
              <w:keepNext/>
              <w:keepLines/>
              <w:widowControl w:val="0"/>
              <w:spacing w:after="0"/>
              <w:jc w:val="center"/>
              <w:rPr>
                <w:rFonts w:eastAsia="Times New Roman" w:cs="Times New Roman"/>
                <w:color w:val="000000"/>
                <w:sz w:val="20"/>
                <w:szCs w:val="20"/>
              </w:rPr>
            </w:pPr>
            <w:r w:rsidRPr="005B5462">
              <w:rPr>
                <w:rFonts w:eastAsia="Times New Roman" w:cs="Times New Roman"/>
                <w:color w:val="000000"/>
                <w:sz w:val="20"/>
                <w:szCs w:val="20"/>
              </w:rPr>
              <w:t>-9%</w:t>
            </w:r>
          </w:p>
        </w:tc>
      </w:tr>
    </w:tbl>
    <w:p w14:paraId="3B68C34A" w14:textId="77777777" w:rsidR="00CF732E" w:rsidRPr="005B5462" w:rsidRDefault="00CF732E" w:rsidP="00CF732E">
      <w:pPr>
        <w:spacing w:after="0"/>
        <w:jc w:val="left"/>
        <w:rPr>
          <w:rFonts w:asciiTheme="minorHAnsi" w:hAnsiTheme="minorHAnsi"/>
          <w:sz w:val="22"/>
          <w:highlight w:val="yellow"/>
        </w:rPr>
      </w:pPr>
    </w:p>
    <w:p w14:paraId="3D18C7F2" w14:textId="77777777" w:rsidR="00CF732E" w:rsidRPr="005B5462" w:rsidRDefault="00CF732E" w:rsidP="00CF732E">
      <w:pPr>
        <w:spacing w:after="0"/>
        <w:jc w:val="left"/>
        <w:rPr>
          <w:rFonts w:asciiTheme="minorHAnsi" w:hAnsiTheme="minorHAnsi"/>
          <w:sz w:val="22"/>
          <w:highlight w:val="yellow"/>
        </w:rPr>
      </w:pPr>
    </w:p>
    <w:p w14:paraId="00B2D0FF" w14:textId="40057FD1" w:rsidR="00CF732E" w:rsidRDefault="00CF732E" w:rsidP="00A03728">
      <w:pPr>
        <w:spacing w:after="0"/>
        <w:jc w:val="left"/>
        <w:rPr>
          <w:rFonts w:cs="Times New Roman"/>
          <w:szCs w:val="24"/>
        </w:rPr>
      </w:pPr>
      <w:r w:rsidRPr="00671B45">
        <w:rPr>
          <w:rFonts w:cs="Times New Roman"/>
          <w:szCs w:val="24"/>
        </w:rPr>
        <w:t>Detailed Listing of all Funding Processed by SPA in FY 2024 Quarter 4</w:t>
      </w:r>
    </w:p>
    <w:p w14:paraId="1CB1469E" w14:textId="77777777" w:rsidR="00A03728" w:rsidRPr="00A03728" w:rsidRDefault="00A03728" w:rsidP="00A03728">
      <w:pPr>
        <w:spacing w:after="0"/>
        <w:jc w:val="left"/>
        <w:rPr>
          <w:rFonts w:cs="Times New Roman"/>
          <w:szCs w:val="24"/>
        </w:rPr>
      </w:pPr>
    </w:p>
    <w:p w14:paraId="67087205" w14:textId="77777777" w:rsidR="00CF732E" w:rsidRPr="005B5462" w:rsidRDefault="00CF732E" w:rsidP="00CF732E">
      <w:pPr>
        <w:widowControl w:val="0"/>
        <w:spacing w:after="0"/>
        <w:jc w:val="left"/>
        <w:rPr>
          <w:rFonts w:cs="Times New Roman"/>
          <w:b/>
          <w:bCs/>
          <w:color w:val="000000"/>
          <w:szCs w:val="24"/>
        </w:rPr>
      </w:pPr>
      <w:r w:rsidRPr="005B5462">
        <w:rPr>
          <w:rFonts w:cs="Times New Roman"/>
          <w:b/>
          <w:bCs/>
          <w:color w:val="000000"/>
          <w:szCs w:val="24"/>
        </w:rPr>
        <w:t>ALLIED HEALTH AND COMMUNICATIVE DISORDERS</w:t>
      </w:r>
    </w:p>
    <w:p w14:paraId="4A0B0A2D" w14:textId="77777777" w:rsidR="00CF732E" w:rsidRPr="005B5462" w:rsidRDefault="00CF732E" w:rsidP="00CF732E">
      <w:pPr>
        <w:widowControl w:val="0"/>
        <w:spacing w:after="0"/>
        <w:jc w:val="left"/>
        <w:rPr>
          <w:rFonts w:cs="Times New Roman"/>
          <w:szCs w:val="24"/>
        </w:rPr>
      </w:pPr>
    </w:p>
    <w:p w14:paraId="249235EB" w14:textId="77777777" w:rsidR="00CF732E" w:rsidRPr="00C62E90"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University of Illinois System for "Behavioral Health Stratified Treatment to Optimize Transition to Adulthood for Youth with IDD (BEST)." Deana J Herrman.</w:t>
      </w:r>
    </w:p>
    <w:p w14:paraId="182B3C7C" w14:textId="77777777" w:rsidR="00CF732E" w:rsidRPr="005B5462" w:rsidRDefault="00CF732E" w:rsidP="00CF732E">
      <w:pPr>
        <w:widowControl w:val="0"/>
        <w:spacing w:after="0"/>
        <w:jc w:val="left"/>
        <w:rPr>
          <w:rFonts w:cs="Times New Roman"/>
          <w:color w:val="000000"/>
          <w:szCs w:val="24"/>
        </w:rPr>
      </w:pPr>
    </w:p>
    <w:p w14:paraId="4DBC18CB" w14:textId="77777777" w:rsidR="00CF732E" w:rsidRDefault="00CF732E" w:rsidP="00CF732E">
      <w:pPr>
        <w:widowControl w:val="0"/>
        <w:spacing w:after="0"/>
        <w:jc w:val="left"/>
        <w:rPr>
          <w:rFonts w:cs="Times New Roman"/>
          <w:color w:val="000000"/>
          <w:szCs w:val="24"/>
        </w:rPr>
      </w:pPr>
      <w:r w:rsidRPr="005B5462">
        <w:rPr>
          <w:rFonts w:cs="Times New Roman"/>
          <w:color w:val="000000"/>
          <w:szCs w:val="24"/>
        </w:rPr>
        <w:t xml:space="preserve">Award: $20,816.00. </w:t>
      </w:r>
    </w:p>
    <w:p w14:paraId="441002FB" w14:textId="77777777" w:rsidR="00CF732E" w:rsidRPr="005B5462" w:rsidRDefault="00CF732E" w:rsidP="00CF732E">
      <w:pPr>
        <w:widowControl w:val="0"/>
        <w:spacing w:after="0"/>
        <w:jc w:val="left"/>
        <w:rPr>
          <w:rFonts w:cs="Times New Roman"/>
          <w:color w:val="000000"/>
          <w:szCs w:val="24"/>
        </w:rPr>
      </w:pPr>
    </w:p>
    <w:p w14:paraId="354F2BDB"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January 1, 2024 </w:t>
      </w:r>
      <w:r w:rsidRPr="005B5462">
        <w:rPr>
          <w:rFonts w:cs="Times New Roman"/>
          <w:color w:val="000000"/>
          <w:szCs w:val="24"/>
        </w:rPr>
        <w:noBreakHyphen/>
        <w:t xml:space="preserve"> December 31, 2026. (Organized Research) Applied Research.</w:t>
      </w:r>
    </w:p>
    <w:p w14:paraId="39522DC7" w14:textId="77777777" w:rsidR="00CF732E" w:rsidRPr="005B5462" w:rsidRDefault="00CF732E" w:rsidP="00CF732E">
      <w:pPr>
        <w:widowControl w:val="0"/>
        <w:spacing w:after="0"/>
        <w:jc w:val="left"/>
        <w:rPr>
          <w:rFonts w:cs="Times New Roman"/>
          <w:szCs w:val="24"/>
        </w:rPr>
      </w:pPr>
    </w:p>
    <w:p w14:paraId="20B2EE22"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The B.E.S.T project is a comparative effectiveness study testing whether integrated behavioral health care coordination is better than care coordination alone in improving health, transition, and satisfaction outcomes among youth with IDD.</w:t>
      </w:r>
    </w:p>
    <w:p w14:paraId="0B6642BB" w14:textId="77777777" w:rsidR="00CF732E" w:rsidRPr="005B5462" w:rsidRDefault="00CF732E" w:rsidP="00CF732E">
      <w:pPr>
        <w:widowControl w:val="0"/>
        <w:spacing w:after="0"/>
        <w:jc w:val="left"/>
        <w:rPr>
          <w:rFonts w:cs="Times New Roman"/>
          <w:color w:val="000000"/>
          <w:szCs w:val="24"/>
        </w:rPr>
      </w:pPr>
    </w:p>
    <w:p w14:paraId="6D1AB222" w14:textId="77777777" w:rsidR="00CF732E" w:rsidRPr="005B5462" w:rsidRDefault="00CF732E" w:rsidP="00CF732E">
      <w:pPr>
        <w:widowControl w:val="0"/>
        <w:spacing w:after="0"/>
        <w:jc w:val="left"/>
        <w:rPr>
          <w:rFonts w:cs="Times New Roman"/>
          <w:b/>
          <w:bCs/>
          <w:color w:val="000000"/>
          <w:szCs w:val="24"/>
        </w:rPr>
      </w:pPr>
      <w:r w:rsidRPr="005B5462">
        <w:rPr>
          <w:rFonts w:cs="Times New Roman"/>
          <w:b/>
          <w:bCs/>
          <w:color w:val="000000"/>
          <w:szCs w:val="24"/>
        </w:rPr>
        <w:t>BIOLOGICAL SCIENCES</w:t>
      </w:r>
    </w:p>
    <w:p w14:paraId="3430B704" w14:textId="77777777" w:rsidR="00CF732E" w:rsidRPr="005B5462" w:rsidRDefault="00CF732E" w:rsidP="00CF732E">
      <w:pPr>
        <w:widowControl w:val="0"/>
        <w:spacing w:after="0"/>
        <w:jc w:val="left"/>
        <w:rPr>
          <w:rFonts w:cs="Times New Roman"/>
          <w:b/>
          <w:bCs/>
          <w:szCs w:val="24"/>
        </w:rPr>
      </w:pPr>
    </w:p>
    <w:p w14:paraId="4BE9E740" w14:textId="77777777" w:rsidR="00CF732E" w:rsidRPr="00C62E90" w:rsidRDefault="00CF732E" w:rsidP="00CF732E">
      <w:pPr>
        <w:widowControl w:val="0"/>
        <w:spacing w:after="0"/>
        <w:jc w:val="left"/>
        <w:rPr>
          <w:rFonts w:cs="Times New Roman"/>
          <w:b/>
          <w:bCs/>
          <w:i/>
          <w:iCs/>
          <w:color w:val="000000" w:themeColor="text1"/>
          <w:szCs w:val="24"/>
        </w:rPr>
      </w:pPr>
      <w:r w:rsidRPr="005B5462">
        <w:rPr>
          <w:rFonts w:cs="Times New Roman"/>
          <w:b/>
          <w:bCs/>
          <w:i/>
          <w:iCs/>
          <w:color w:val="000000" w:themeColor="text1"/>
          <w:szCs w:val="24"/>
        </w:rPr>
        <w:t xml:space="preserve">National Science Foundation/NSF for "Postdoctoral Fellowship: </w:t>
      </w:r>
      <w:proofErr w:type="spellStart"/>
      <w:r w:rsidRPr="005B5462">
        <w:rPr>
          <w:rFonts w:cs="Times New Roman"/>
          <w:b/>
          <w:bCs/>
          <w:i/>
          <w:iCs/>
          <w:color w:val="000000" w:themeColor="text1"/>
          <w:szCs w:val="24"/>
        </w:rPr>
        <w:t>STEMEdIPRF</w:t>
      </w:r>
      <w:proofErr w:type="spellEnd"/>
      <w:r w:rsidRPr="005B5462">
        <w:rPr>
          <w:rFonts w:cs="Times New Roman"/>
          <w:b/>
          <w:bCs/>
          <w:i/>
          <w:iCs/>
          <w:color w:val="000000" w:themeColor="text1"/>
          <w:szCs w:val="24"/>
        </w:rPr>
        <w:t xml:space="preserve">: Using a </w:t>
      </w:r>
      <w:r>
        <w:rPr>
          <w:rFonts w:cs="Times New Roman"/>
          <w:b/>
          <w:bCs/>
          <w:i/>
          <w:iCs/>
          <w:color w:val="000000" w:themeColor="text1"/>
          <w:szCs w:val="24"/>
        </w:rPr>
        <w:t>F</w:t>
      </w:r>
      <w:r w:rsidRPr="005B5462">
        <w:rPr>
          <w:rFonts w:cs="Times New Roman"/>
          <w:b/>
          <w:bCs/>
          <w:i/>
          <w:iCs/>
          <w:color w:val="000000" w:themeColor="text1"/>
          <w:szCs w:val="24"/>
        </w:rPr>
        <w:t xml:space="preserve">irst-year </w:t>
      </w:r>
      <w:r>
        <w:rPr>
          <w:rFonts w:cs="Times New Roman"/>
          <w:b/>
          <w:bCs/>
          <w:i/>
          <w:iCs/>
          <w:color w:val="000000" w:themeColor="text1"/>
          <w:szCs w:val="24"/>
        </w:rPr>
        <w:t>S</w:t>
      </w:r>
      <w:r w:rsidRPr="005B5462">
        <w:rPr>
          <w:rFonts w:cs="Times New Roman"/>
          <w:b/>
          <w:bCs/>
          <w:i/>
          <w:iCs/>
          <w:color w:val="000000" w:themeColor="text1"/>
          <w:szCs w:val="24"/>
        </w:rPr>
        <w:t xml:space="preserve">eminar and </w:t>
      </w:r>
      <w:r>
        <w:rPr>
          <w:rFonts w:cs="Times New Roman"/>
          <w:b/>
          <w:bCs/>
          <w:i/>
          <w:iCs/>
          <w:color w:val="000000" w:themeColor="text1"/>
          <w:szCs w:val="24"/>
        </w:rPr>
        <w:t>P</w:t>
      </w:r>
      <w:r w:rsidRPr="005B5462">
        <w:rPr>
          <w:rFonts w:cs="Times New Roman"/>
          <w:b/>
          <w:bCs/>
          <w:i/>
          <w:iCs/>
          <w:color w:val="000000" w:themeColor="text1"/>
          <w:szCs w:val="24"/>
        </w:rPr>
        <w:t xml:space="preserve">eer </w:t>
      </w:r>
      <w:r>
        <w:rPr>
          <w:rFonts w:cs="Times New Roman"/>
          <w:b/>
          <w:bCs/>
          <w:i/>
          <w:iCs/>
          <w:color w:val="000000" w:themeColor="text1"/>
          <w:szCs w:val="24"/>
        </w:rPr>
        <w:t>M</w:t>
      </w:r>
      <w:r w:rsidRPr="005B5462">
        <w:rPr>
          <w:rFonts w:cs="Times New Roman"/>
          <w:b/>
          <w:bCs/>
          <w:i/>
          <w:iCs/>
          <w:color w:val="000000" w:themeColor="text1"/>
          <w:szCs w:val="24"/>
        </w:rPr>
        <w:t xml:space="preserve">entorship </w:t>
      </w:r>
      <w:r>
        <w:rPr>
          <w:rFonts w:cs="Times New Roman"/>
          <w:b/>
          <w:bCs/>
          <w:i/>
          <w:iCs/>
          <w:color w:val="000000" w:themeColor="text1"/>
          <w:szCs w:val="24"/>
        </w:rPr>
        <w:t>P</w:t>
      </w:r>
      <w:r w:rsidRPr="005B5462">
        <w:rPr>
          <w:rFonts w:cs="Times New Roman"/>
          <w:b/>
          <w:bCs/>
          <w:i/>
          <w:iCs/>
          <w:color w:val="000000" w:themeColor="text1"/>
          <w:szCs w:val="24"/>
        </w:rPr>
        <w:t xml:space="preserve">rogram to </w:t>
      </w:r>
      <w:r>
        <w:rPr>
          <w:rFonts w:cs="Times New Roman"/>
          <w:b/>
          <w:bCs/>
          <w:i/>
          <w:iCs/>
          <w:color w:val="000000" w:themeColor="text1"/>
          <w:szCs w:val="24"/>
        </w:rPr>
        <w:t>F</w:t>
      </w:r>
      <w:r w:rsidRPr="005B5462">
        <w:rPr>
          <w:rFonts w:cs="Times New Roman"/>
          <w:b/>
          <w:bCs/>
          <w:i/>
          <w:iCs/>
          <w:color w:val="000000" w:themeColor="text1"/>
          <w:szCs w:val="24"/>
        </w:rPr>
        <w:t xml:space="preserve">oster </w:t>
      </w:r>
      <w:r>
        <w:rPr>
          <w:rFonts w:cs="Times New Roman"/>
          <w:b/>
          <w:bCs/>
          <w:i/>
          <w:iCs/>
          <w:color w:val="000000" w:themeColor="text1"/>
          <w:szCs w:val="24"/>
        </w:rPr>
        <w:t>W</w:t>
      </w:r>
      <w:r w:rsidRPr="005B5462">
        <w:rPr>
          <w:rFonts w:cs="Times New Roman"/>
          <w:b/>
          <w:bCs/>
          <w:i/>
          <w:iCs/>
          <w:color w:val="000000" w:themeColor="text1"/>
          <w:szCs w:val="24"/>
        </w:rPr>
        <w:t xml:space="preserve">ellbeing and </w:t>
      </w:r>
      <w:r>
        <w:rPr>
          <w:rFonts w:cs="Times New Roman"/>
          <w:b/>
          <w:bCs/>
          <w:i/>
          <w:iCs/>
          <w:color w:val="000000" w:themeColor="text1"/>
          <w:szCs w:val="24"/>
        </w:rPr>
        <w:t>A</w:t>
      </w:r>
      <w:r w:rsidRPr="005B5462">
        <w:rPr>
          <w:rFonts w:cs="Times New Roman"/>
          <w:b/>
          <w:bCs/>
          <w:i/>
          <w:iCs/>
          <w:color w:val="000000" w:themeColor="text1"/>
          <w:szCs w:val="24"/>
        </w:rPr>
        <w:t xml:space="preserve">cademic </w:t>
      </w:r>
      <w:r>
        <w:rPr>
          <w:rFonts w:cs="Times New Roman"/>
          <w:b/>
          <w:bCs/>
          <w:i/>
          <w:iCs/>
          <w:color w:val="000000" w:themeColor="text1"/>
          <w:szCs w:val="24"/>
        </w:rPr>
        <w:t>S</w:t>
      </w:r>
      <w:r w:rsidRPr="005B5462">
        <w:rPr>
          <w:rFonts w:cs="Times New Roman"/>
          <w:b/>
          <w:bCs/>
          <w:i/>
          <w:iCs/>
          <w:color w:val="000000" w:themeColor="text1"/>
          <w:szCs w:val="24"/>
        </w:rPr>
        <w:t xml:space="preserve">uccess in </w:t>
      </w:r>
      <w:r>
        <w:rPr>
          <w:rFonts w:cs="Times New Roman"/>
          <w:b/>
          <w:bCs/>
          <w:i/>
          <w:iCs/>
          <w:color w:val="000000" w:themeColor="text1"/>
          <w:szCs w:val="24"/>
        </w:rPr>
        <w:t>B</w:t>
      </w:r>
      <w:r w:rsidRPr="005B5462">
        <w:rPr>
          <w:rFonts w:cs="Times New Roman"/>
          <w:b/>
          <w:bCs/>
          <w:i/>
          <w:iCs/>
          <w:color w:val="000000" w:themeColor="text1"/>
          <w:szCs w:val="24"/>
        </w:rPr>
        <w:t xml:space="preserve">iology </w:t>
      </w:r>
      <w:r>
        <w:rPr>
          <w:rFonts w:cs="Times New Roman"/>
          <w:b/>
          <w:bCs/>
          <w:i/>
          <w:iCs/>
          <w:color w:val="000000" w:themeColor="text1"/>
          <w:szCs w:val="24"/>
        </w:rPr>
        <w:t>U</w:t>
      </w:r>
      <w:r w:rsidRPr="005B5462">
        <w:rPr>
          <w:rFonts w:cs="Times New Roman"/>
          <w:b/>
          <w:bCs/>
          <w:i/>
          <w:iCs/>
          <w:color w:val="000000" w:themeColor="text1"/>
          <w:szCs w:val="24"/>
        </w:rPr>
        <w:t>ndergraduates." Heather E Bergan Roller.</w:t>
      </w:r>
    </w:p>
    <w:p w14:paraId="67595113" w14:textId="77777777" w:rsidR="00CF732E" w:rsidRPr="005B5462" w:rsidRDefault="00CF732E" w:rsidP="00CF732E">
      <w:pPr>
        <w:widowControl w:val="0"/>
        <w:spacing w:after="0"/>
        <w:jc w:val="left"/>
        <w:rPr>
          <w:rFonts w:cs="Times New Roman"/>
          <w:b/>
          <w:bCs/>
          <w:color w:val="000000"/>
          <w:szCs w:val="24"/>
        </w:rPr>
      </w:pPr>
    </w:p>
    <w:p w14:paraId="68882309" w14:textId="77777777" w:rsidR="00CF732E" w:rsidRDefault="00CF732E" w:rsidP="00CF732E">
      <w:pPr>
        <w:widowControl w:val="0"/>
        <w:spacing w:after="0"/>
        <w:jc w:val="left"/>
        <w:rPr>
          <w:rFonts w:cs="Times New Roman"/>
          <w:color w:val="000000"/>
          <w:szCs w:val="24"/>
        </w:rPr>
      </w:pPr>
      <w:r w:rsidRPr="005B5462">
        <w:rPr>
          <w:rFonts w:cs="Times New Roman"/>
          <w:color w:val="000000"/>
          <w:szCs w:val="24"/>
        </w:rPr>
        <w:t xml:space="preserve">Award: $384,092.00. </w:t>
      </w:r>
    </w:p>
    <w:p w14:paraId="49B50801" w14:textId="77777777" w:rsidR="00CF732E" w:rsidRPr="005B5462" w:rsidRDefault="00CF732E" w:rsidP="00CF732E">
      <w:pPr>
        <w:widowControl w:val="0"/>
        <w:spacing w:after="0"/>
        <w:jc w:val="left"/>
        <w:rPr>
          <w:rFonts w:cs="Times New Roman"/>
          <w:color w:val="000000"/>
          <w:szCs w:val="24"/>
        </w:rPr>
      </w:pPr>
    </w:p>
    <w:p w14:paraId="4100F23E"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August 1, 2024 </w:t>
      </w:r>
      <w:r w:rsidRPr="005B5462">
        <w:rPr>
          <w:rFonts w:cs="Times New Roman"/>
          <w:color w:val="000000"/>
          <w:szCs w:val="24"/>
        </w:rPr>
        <w:noBreakHyphen/>
        <w:t xml:space="preserve"> July 31, 2026. (Organized Research) Applied Research.</w:t>
      </w:r>
    </w:p>
    <w:p w14:paraId="5C5A133B" w14:textId="77777777" w:rsidR="00CF732E" w:rsidRPr="005B5462" w:rsidRDefault="00CF732E" w:rsidP="00CF732E">
      <w:pPr>
        <w:widowControl w:val="0"/>
        <w:spacing w:after="0"/>
        <w:jc w:val="left"/>
        <w:rPr>
          <w:rFonts w:cs="Times New Roman"/>
          <w:szCs w:val="24"/>
        </w:rPr>
      </w:pPr>
    </w:p>
    <w:p w14:paraId="06A0AF0E"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Dr. Bergan</w:t>
      </w:r>
      <w:r w:rsidRPr="005B5462">
        <w:rPr>
          <w:rFonts w:cs="Times New Roman"/>
          <w:color w:val="000000"/>
          <w:szCs w:val="24"/>
        </w:rPr>
        <w:noBreakHyphen/>
        <w:t>Roller will mentor Dr. Mitchum to prepare her to lead the BIOS 101 course.</w:t>
      </w:r>
    </w:p>
    <w:p w14:paraId="5D685FC9" w14:textId="77777777" w:rsidR="00CF732E" w:rsidRPr="005B5462" w:rsidRDefault="00CF732E" w:rsidP="00CF732E">
      <w:pPr>
        <w:widowControl w:val="0"/>
        <w:spacing w:after="0"/>
        <w:jc w:val="left"/>
        <w:rPr>
          <w:rFonts w:cs="Times New Roman"/>
          <w:szCs w:val="24"/>
        </w:rPr>
      </w:pPr>
    </w:p>
    <w:p w14:paraId="082F889A" w14:textId="77777777" w:rsidR="00CF732E" w:rsidRPr="005B5462" w:rsidRDefault="00CF732E" w:rsidP="00CF732E">
      <w:pPr>
        <w:widowControl w:val="0"/>
        <w:spacing w:after="0"/>
        <w:jc w:val="left"/>
        <w:rPr>
          <w:rFonts w:cs="Times New Roman"/>
          <w:b/>
          <w:bCs/>
          <w:color w:val="000000"/>
          <w:szCs w:val="24"/>
        </w:rPr>
      </w:pPr>
      <w:r w:rsidRPr="005B5462">
        <w:rPr>
          <w:rFonts w:cs="Times New Roman"/>
          <w:b/>
          <w:bCs/>
          <w:color w:val="000000"/>
          <w:szCs w:val="24"/>
        </w:rPr>
        <w:t>CENTER FOR GOV</w:t>
      </w:r>
      <w:r>
        <w:rPr>
          <w:rFonts w:cs="Times New Roman"/>
          <w:b/>
          <w:bCs/>
          <w:color w:val="000000"/>
          <w:szCs w:val="24"/>
        </w:rPr>
        <w:t>ERNMEN</w:t>
      </w:r>
      <w:r w:rsidRPr="005B5462">
        <w:rPr>
          <w:rFonts w:cs="Times New Roman"/>
          <w:b/>
          <w:bCs/>
          <w:color w:val="000000"/>
          <w:szCs w:val="24"/>
        </w:rPr>
        <w:t>T STUDIES</w:t>
      </w:r>
    </w:p>
    <w:p w14:paraId="2298229C" w14:textId="77777777" w:rsidR="00CF732E" w:rsidRPr="005B5462" w:rsidRDefault="00CF732E" w:rsidP="00CF732E">
      <w:pPr>
        <w:widowControl w:val="0"/>
        <w:spacing w:after="0"/>
        <w:jc w:val="left"/>
        <w:rPr>
          <w:rFonts w:cs="Times New Roman"/>
          <w:szCs w:val="24"/>
        </w:rPr>
      </w:pPr>
    </w:p>
    <w:p w14:paraId="41748A05" w14:textId="77777777" w:rsidR="00CF732E"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 xml:space="preserve">Civic Leadership Academy for "Training </w:t>
      </w:r>
      <w:r>
        <w:rPr>
          <w:rFonts w:cs="Times New Roman"/>
          <w:b/>
          <w:bCs/>
          <w:i/>
          <w:iCs/>
          <w:color w:val="000000"/>
          <w:szCs w:val="24"/>
        </w:rPr>
        <w:t>C</w:t>
      </w:r>
      <w:r w:rsidRPr="005B5462">
        <w:rPr>
          <w:rFonts w:cs="Times New Roman"/>
          <w:b/>
          <w:bCs/>
          <w:i/>
          <w:iCs/>
          <w:color w:val="000000"/>
          <w:szCs w:val="24"/>
        </w:rPr>
        <w:t>ourses." Gregory T Kuhn.</w:t>
      </w:r>
    </w:p>
    <w:p w14:paraId="2EDFC95E" w14:textId="77777777" w:rsidR="00CF732E" w:rsidRPr="005B5462" w:rsidRDefault="00CF732E" w:rsidP="00CF732E">
      <w:pPr>
        <w:widowControl w:val="0"/>
        <w:spacing w:after="0"/>
        <w:jc w:val="left"/>
        <w:rPr>
          <w:rFonts w:cs="Times New Roman"/>
          <w:b/>
          <w:bCs/>
          <w:i/>
          <w:iCs/>
          <w:color w:val="000000"/>
          <w:szCs w:val="24"/>
        </w:rPr>
      </w:pPr>
    </w:p>
    <w:p w14:paraId="5A3CF609"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$3,439.10. Cumulative $335,067.00.</w:t>
      </w:r>
    </w:p>
    <w:p w14:paraId="6FB79DC5" w14:textId="77777777" w:rsidR="00CF732E" w:rsidRDefault="00CF732E" w:rsidP="00CF732E">
      <w:pPr>
        <w:widowControl w:val="0"/>
        <w:spacing w:after="0"/>
        <w:jc w:val="left"/>
        <w:rPr>
          <w:rFonts w:cs="Times New Roman"/>
          <w:color w:val="000000"/>
          <w:szCs w:val="24"/>
        </w:rPr>
      </w:pPr>
    </w:p>
    <w:p w14:paraId="722C7AFC"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2F770F75" w14:textId="77777777" w:rsidR="00CF732E" w:rsidRPr="005B5462" w:rsidRDefault="00CF732E" w:rsidP="00CF732E">
      <w:pPr>
        <w:widowControl w:val="0"/>
        <w:spacing w:after="0"/>
        <w:jc w:val="left"/>
        <w:rPr>
          <w:rFonts w:cs="Times New Roman"/>
          <w:szCs w:val="24"/>
        </w:rPr>
      </w:pPr>
    </w:p>
    <w:p w14:paraId="0598C35D"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City of Naperville for "Emerging Leaders Training." Gregory T Kuhn.</w:t>
      </w:r>
    </w:p>
    <w:p w14:paraId="508B81AE" w14:textId="77777777" w:rsidR="00CF732E" w:rsidRDefault="00CF732E" w:rsidP="00CF732E">
      <w:pPr>
        <w:widowControl w:val="0"/>
        <w:spacing w:after="0"/>
        <w:jc w:val="left"/>
        <w:rPr>
          <w:rFonts w:cs="Times New Roman"/>
          <w:color w:val="000000"/>
          <w:szCs w:val="24"/>
        </w:rPr>
      </w:pPr>
    </w:p>
    <w:p w14:paraId="12FAC136"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$9,900.00. </w:t>
      </w:r>
    </w:p>
    <w:p w14:paraId="38D2F5A8" w14:textId="77777777" w:rsidR="00CF732E" w:rsidRDefault="00CF732E" w:rsidP="00CF732E">
      <w:pPr>
        <w:widowControl w:val="0"/>
        <w:spacing w:after="0"/>
        <w:jc w:val="left"/>
        <w:rPr>
          <w:rFonts w:cs="Times New Roman"/>
          <w:color w:val="000000"/>
          <w:szCs w:val="24"/>
        </w:rPr>
      </w:pPr>
    </w:p>
    <w:p w14:paraId="1026FAFC"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42775DEE" w14:textId="77777777" w:rsidR="00CF732E" w:rsidRPr="005B5462" w:rsidRDefault="00CF732E" w:rsidP="00CF732E">
      <w:pPr>
        <w:widowControl w:val="0"/>
        <w:spacing w:after="0"/>
        <w:jc w:val="left"/>
        <w:rPr>
          <w:rFonts w:cs="Times New Roman"/>
          <w:szCs w:val="24"/>
        </w:rPr>
      </w:pPr>
    </w:p>
    <w:p w14:paraId="785B38C4" w14:textId="77777777" w:rsidR="00CF732E" w:rsidRPr="005B5462" w:rsidRDefault="00CF732E" w:rsidP="00CF732E">
      <w:pPr>
        <w:widowControl w:val="0"/>
        <w:spacing w:after="0"/>
        <w:jc w:val="left"/>
        <w:rPr>
          <w:rFonts w:cs="Times New Roman"/>
          <w:b/>
          <w:bCs/>
          <w:color w:val="000000"/>
          <w:szCs w:val="24"/>
        </w:rPr>
      </w:pPr>
      <w:r w:rsidRPr="005B5462">
        <w:rPr>
          <w:rFonts w:cs="Times New Roman"/>
          <w:b/>
          <w:bCs/>
          <w:color w:val="000000"/>
          <w:szCs w:val="24"/>
        </w:rPr>
        <w:t xml:space="preserve">CHEMISTRY </w:t>
      </w:r>
      <w:r>
        <w:rPr>
          <w:rFonts w:cs="Times New Roman"/>
          <w:b/>
          <w:bCs/>
          <w:color w:val="000000"/>
          <w:szCs w:val="24"/>
        </w:rPr>
        <w:t>and</w:t>
      </w:r>
      <w:r w:rsidRPr="005B5462">
        <w:rPr>
          <w:rFonts w:cs="Times New Roman"/>
          <w:b/>
          <w:bCs/>
          <w:color w:val="000000"/>
          <w:szCs w:val="24"/>
        </w:rPr>
        <w:t xml:space="preserve"> BIOCHEMISTRY</w:t>
      </w:r>
    </w:p>
    <w:p w14:paraId="5E9DB814" w14:textId="77777777" w:rsidR="00CF732E" w:rsidRPr="005B5462" w:rsidRDefault="00CF732E" w:rsidP="00CF732E">
      <w:pPr>
        <w:widowControl w:val="0"/>
        <w:spacing w:after="0"/>
        <w:jc w:val="left"/>
        <w:rPr>
          <w:rFonts w:cs="Times New Roman"/>
          <w:szCs w:val="24"/>
        </w:rPr>
      </w:pPr>
    </w:p>
    <w:p w14:paraId="63ABC14A"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themeColor="text1"/>
          <w:szCs w:val="24"/>
        </w:rPr>
        <w:t>Argonne National Laboratory for "University to Argonne Joint Appointment Dr. Tao Li.”</w:t>
      </w:r>
    </w:p>
    <w:p w14:paraId="4F230E8C" w14:textId="77777777" w:rsidR="00CF732E" w:rsidRDefault="00CF732E" w:rsidP="00CF732E">
      <w:pPr>
        <w:widowControl w:val="0"/>
        <w:spacing w:after="0"/>
        <w:jc w:val="left"/>
        <w:rPr>
          <w:rFonts w:cs="Times New Roman"/>
          <w:color w:val="000000"/>
          <w:szCs w:val="24"/>
        </w:rPr>
      </w:pPr>
    </w:p>
    <w:p w14:paraId="0EF1E276"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$33,910.25. Cumulative $245,926.57.</w:t>
      </w:r>
    </w:p>
    <w:p w14:paraId="708974EC" w14:textId="77777777" w:rsidR="00CF732E" w:rsidRDefault="00CF732E" w:rsidP="00CF732E">
      <w:pPr>
        <w:widowControl w:val="0"/>
        <w:spacing w:after="0"/>
        <w:jc w:val="left"/>
        <w:rPr>
          <w:rFonts w:cs="Times New Roman"/>
          <w:color w:val="000000"/>
          <w:szCs w:val="24"/>
        </w:rPr>
      </w:pPr>
    </w:p>
    <w:p w14:paraId="64577A71"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May 16, 2024 </w:t>
      </w:r>
      <w:r w:rsidRPr="005B5462">
        <w:rPr>
          <w:rFonts w:cs="Times New Roman"/>
          <w:color w:val="000000"/>
          <w:szCs w:val="24"/>
        </w:rPr>
        <w:noBreakHyphen/>
        <w:t xml:space="preserve"> August 15, 2024. (Organized Research) IPA or Joint Appointment.</w:t>
      </w:r>
    </w:p>
    <w:p w14:paraId="0B0132DF" w14:textId="77777777" w:rsidR="00CF732E" w:rsidRPr="005B5462" w:rsidRDefault="00CF732E" w:rsidP="00CF732E">
      <w:pPr>
        <w:widowControl w:val="0"/>
        <w:spacing w:after="0"/>
        <w:jc w:val="left"/>
        <w:rPr>
          <w:rFonts w:cs="Times New Roman"/>
          <w:szCs w:val="24"/>
        </w:rPr>
      </w:pPr>
    </w:p>
    <w:p w14:paraId="4809451E"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The purpose of these funds is to support a joint appointment for Dr. Tao Li with Argonne National Laboratory.</w:t>
      </w:r>
    </w:p>
    <w:p w14:paraId="26AD5AE7" w14:textId="77777777" w:rsidR="00CF732E" w:rsidRPr="005B5462" w:rsidRDefault="00CF732E" w:rsidP="00CF732E">
      <w:pPr>
        <w:widowControl w:val="0"/>
        <w:spacing w:after="0"/>
        <w:jc w:val="left"/>
        <w:rPr>
          <w:rFonts w:cs="Times New Roman"/>
          <w:szCs w:val="24"/>
        </w:rPr>
      </w:pPr>
    </w:p>
    <w:p w14:paraId="638522F0" w14:textId="77777777" w:rsidR="00CF732E"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National Science Foundation/NSF for "Collaborative Research: Rational Design of Ni/Ga Intermetallic Compounds for Efficient Light Alkanes Conversion Through Ammonia Reforming." Tao Li.</w:t>
      </w:r>
    </w:p>
    <w:p w14:paraId="059A34EC" w14:textId="77777777" w:rsidR="00CF732E" w:rsidRPr="005B5462" w:rsidRDefault="00CF732E" w:rsidP="00CF732E">
      <w:pPr>
        <w:widowControl w:val="0"/>
        <w:spacing w:after="0"/>
        <w:jc w:val="left"/>
        <w:rPr>
          <w:rFonts w:cs="Times New Roman"/>
          <w:b/>
          <w:bCs/>
          <w:i/>
          <w:iCs/>
          <w:color w:val="000000"/>
          <w:szCs w:val="24"/>
        </w:rPr>
      </w:pPr>
    </w:p>
    <w:p w14:paraId="07ECEC26" w14:textId="77777777" w:rsidR="00CF732E" w:rsidRDefault="00CF732E" w:rsidP="00CF732E">
      <w:pPr>
        <w:widowControl w:val="0"/>
        <w:spacing w:after="0"/>
        <w:jc w:val="left"/>
        <w:rPr>
          <w:rFonts w:cs="Times New Roman"/>
          <w:color w:val="000000"/>
          <w:szCs w:val="24"/>
        </w:rPr>
      </w:pPr>
      <w:r w:rsidRPr="005B5462">
        <w:rPr>
          <w:rFonts w:cs="Times New Roman"/>
          <w:color w:val="000000"/>
          <w:szCs w:val="24"/>
        </w:rPr>
        <w:t>Award: $21,000.00. Cumulative $321,721.00.</w:t>
      </w:r>
    </w:p>
    <w:p w14:paraId="272C19F0" w14:textId="77777777" w:rsidR="00CF732E" w:rsidRPr="005B5462" w:rsidRDefault="00CF732E" w:rsidP="00CF732E">
      <w:pPr>
        <w:widowControl w:val="0"/>
        <w:spacing w:after="0"/>
        <w:jc w:val="left"/>
        <w:rPr>
          <w:rFonts w:cs="Times New Roman"/>
          <w:color w:val="000000"/>
          <w:szCs w:val="24"/>
        </w:rPr>
      </w:pPr>
    </w:p>
    <w:p w14:paraId="61EBE580"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October 1, 2022 </w:t>
      </w:r>
      <w:r w:rsidRPr="005B5462">
        <w:rPr>
          <w:rFonts w:cs="Times New Roman"/>
          <w:color w:val="000000"/>
          <w:szCs w:val="24"/>
        </w:rPr>
        <w:noBreakHyphen/>
        <w:t xml:space="preserve"> September 30, 2025. (Organized Research) Applied Research.</w:t>
      </w:r>
    </w:p>
    <w:p w14:paraId="31D04D1F" w14:textId="77777777" w:rsidR="00CF732E" w:rsidRPr="005B5462" w:rsidRDefault="00CF732E" w:rsidP="00CF732E">
      <w:pPr>
        <w:widowControl w:val="0"/>
        <w:spacing w:after="0"/>
        <w:jc w:val="left"/>
        <w:rPr>
          <w:rFonts w:cs="Times New Roman"/>
          <w:szCs w:val="24"/>
        </w:rPr>
      </w:pPr>
    </w:p>
    <w:p w14:paraId="1F2B6E23"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The research will test a proposed concept that could allow lower cost, CO2</w:t>
      </w:r>
      <w:r w:rsidRPr="005B5462">
        <w:rPr>
          <w:rFonts w:cs="Times New Roman"/>
          <w:color w:val="000000"/>
          <w:szCs w:val="24"/>
        </w:rPr>
        <w:noBreakHyphen/>
        <w:t>free hydraulic fracturing for the energy industry, which could have major industrial applications and play a pivotal role in ensuring a clean, secure, and affordable energy future.</w:t>
      </w:r>
    </w:p>
    <w:p w14:paraId="602D0051" w14:textId="77777777" w:rsidR="00CF732E" w:rsidRPr="005B5462" w:rsidRDefault="00CF732E" w:rsidP="00CF732E">
      <w:pPr>
        <w:widowControl w:val="0"/>
        <w:spacing w:after="0"/>
        <w:jc w:val="left"/>
        <w:rPr>
          <w:rFonts w:cs="Times New Roman"/>
          <w:color w:val="000000"/>
          <w:szCs w:val="24"/>
        </w:rPr>
      </w:pPr>
    </w:p>
    <w:p w14:paraId="397207D5"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National Science Foundation/NSF for "Elucidating Solvation Structures for Rational Design of Solvent</w:t>
      </w:r>
      <w:r w:rsidRPr="005B5462">
        <w:rPr>
          <w:rFonts w:cs="Times New Roman"/>
          <w:b/>
          <w:bCs/>
          <w:i/>
          <w:iCs/>
          <w:color w:val="000000"/>
          <w:szCs w:val="24"/>
        </w:rPr>
        <w:noBreakHyphen/>
        <w:t>in</w:t>
      </w:r>
      <w:r w:rsidRPr="005B5462">
        <w:rPr>
          <w:rFonts w:cs="Times New Roman"/>
          <w:b/>
          <w:bCs/>
          <w:i/>
          <w:iCs/>
          <w:color w:val="000000"/>
          <w:szCs w:val="24"/>
        </w:rPr>
        <w:noBreakHyphen/>
        <w:t>Salt Electrolytes for High Voltage Batteries Alkali</w:t>
      </w:r>
      <w:r w:rsidRPr="005B5462">
        <w:rPr>
          <w:rFonts w:cs="Times New Roman"/>
          <w:b/>
          <w:bCs/>
          <w:i/>
          <w:iCs/>
          <w:color w:val="000000"/>
          <w:szCs w:val="24"/>
        </w:rPr>
        <w:noBreakHyphen/>
        <w:t>Metal Batteries." Tao Li.</w:t>
      </w:r>
    </w:p>
    <w:p w14:paraId="66A33923" w14:textId="77777777" w:rsidR="00CF732E" w:rsidRDefault="00CF732E" w:rsidP="00CF732E">
      <w:pPr>
        <w:widowControl w:val="0"/>
        <w:spacing w:after="0"/>
        <w:jc w:val="left"/>
        <w:rPr>
          <w:rFonts w:cs="Times New Roman"/>
          <w:color w:val="000000"/>
          <w:szCs w:val="24"/>
        </w:rPr>
      </w:pPr>
    </w:p>
    <w:p w14:paraId="1ED3EDDA"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$423,521.00. </w:t>
      </w:r>
    </w:p>
    <w:p w14:paraId="43587A85" w14:textId="77777777" w:rsidR="00CF732E" w:rsidRDefault="00CF732E" w:rsidP="00CF732E">
      <w:pPr>
        <w:widowControl w:val="0"/>
        <w:spacing w:after="0"/>
        <w:jc w:val="left"/>
        <w:rPr>
          <w:rFonts w:cs="Times New Roman"/>
          <w:color w:val="000000"/>
          <w:szCs w:val="24"/>
        </w:rPr>
      </w:pPr>
    </w:p>
    <w:p w14:paraId="34610E3E"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September 1, 2024 </w:t>
      </w:r>
      <w:r w:rsidRPr="005B5462">
        <w:rPr>
          <w:rFonts w:cs="Times New Roman"/>
          <w:color w:val="000000"/>
          <w:szCs w:val="24"/>
        </w:rPr>
        <w:noBreakHyphen/>
        <w:t xml:space="preserve"> August 31, 2027. (Organized Research) Applied Research.</w:t>
      </w:r>
    </w:p>
    <w:p w14:paraId="0A6C36C5" w14:textId="77777777" w:rsidR="00CF732E" w:rsidRPr="005B5462" w:rsidRDefault="00CF732E" w:rsidP="00CF732E">
      <w:pPr>
        <w:widowControl w:val="0"/>
        <w:spacing w:after="0"/>
        <w:jc w:val="left"/>
        <w:rPr>
          <w:rFonts w:cs="Times New Roman"/>
          <w:szCs w:val="24"/>
        </w:rPr>
      </w:pPr>
    </w:p>
    <w:p w14:paraId="747DD9A9"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The proposed research aims to design the new generation of liquid electrolytes used for high voltage alkali</w:t>
      </w:r>
      <w:r w:rsidRPr="005B5462">
        <w:rPr>
          <w:rFonts w:cs="Times New Roman"/>
          <w:color w:val="000000"/>
          <w:szCs w:val="24"/>
        </w:rPr>
        <w:noBreakHyphen/>
        <w:t xml:space="preserve">metal batteries by understanding the fundamental interactions between ions and </w:t>
      </w:r>
      <w:r w:rsidRPr="005B5462">
        <w:rPr>
          <w:rFonts w:cs="Times New Roman"/>
          <w:color w:val="000000"/>
          <w:szCs w:val="24"/>
        </w:rPr>
        <w:lastRenderedPageBreak/>
        <w:t>solvents.</w:t>
      </w:r>
    </w:p>
    <w:p w14:paraId="1B142E25" w14:textId="77777777" w:rsidR="00CF732E" w:rsidRPr="005B5462" w:rsidRDefault="00CF732E" w:rsidP="00CF732E">
      <w:pPr>
        <w:widowControl w:val="0"/>
        <w:spacing w:after="0"/>
        <w:jc w:val="left"/>
        <w:rPr>
          <w:rFonts w:cs="Times New Roman"/>
          <w:color w:val="000000"/>
          <w:szCs w:val="24"/>
        </w:rPr>
      </w:pPr>
    </w:p>
    <w:p w14:paraId="703AFDC2"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National Science Foundation/NSF for "Collaborative Research: Investigating the Molten Salt Synthesis of Metal Oxide Nanoparticles via in situ X</w:t>
      </w:r>
      <w:r w:rsidRPr="005B5462">
        <w:rPr>
          <w:rFonts w:cs="Times New Roman"/>
          <w:b/>
          <w:bCs/>
          <w:i/>
          <w:iCs/>
          <w:color w:val="000000"/>
          <w:szCs w:val="24"/>
        </w:rPr>
        <w:noBreakHyphen/>
        <w:t>ray Scattering/Spectroscopy Techniques." Tao Li.</w:t>
      </w:r>
    </w:p>
    <w:p w14:paraId="2225DDC9" w14:textId="77777777" w:rsidR="00CF732E" w:rsidRDefault="00CF732E" w:rsidP="00CF732E">
      <w:pPr>
        <w:widowControl w:val="0"/>
        <w:spacing w:after="0"/>
        <w:jc w:val="left"/>
        <w:rPr>
          <w:rFonts w:cs="Times New Roman"/>
          <w:color w:val="000000"/>
          <w:szCs w:val="24"/>
        </w:rPr>
      </w:pPr>
    </w:p>
    <w:p w14:paraId="21BA277C"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$270,000.00. Cumulative $1,513,706.00.</w:t>
      </w:r>
    </w:p>
    <w:p w14:paraId="7D89941D" w14:textId="77777777" w:rsidR="00CF732E" w:rsidRDefault="00CF732E" w:rsidP="00CF732E">
      <w:pPr>
        <w:widowControl w:val="0"/>
        <w:spacing w:after="0"/>
        <w:jc w:val="left"/>
        <w:rPr>
          <w:rFonts w:cs="Times New Roman"/>
          <w:color w:val="000000"/>
          <w:szCs w:val="24"/>
        </w:rPr>
      </w:pPr>
    </w:p>
    <w:p w14:paraId="22041519"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September 1, 2024 </w:t>
      </w:r>
      <w:r w:rsidRPr="005B5462">
        <w:rPr>
          <w:rFonts w:cs="Times New Roman"/>
          <w:color w:val="000000"/>
          <w:szCs w:val="24"/>
        </w:rPr>
        <w:noBreakHyphen/>
        <w:t xml:space="preserve"> August 31, 2027. (Organized Research) Applied Research.</w:t>
      </w:r>
    </w:p>
    <w:p w14:paraId="11AA1D9A" w14:textId="77777777" w:rsidR="00CF732E" w:rsidRPr="005B5462" w:rsidRDefault="00CF732E" w:rsidP="00CF732E">
      <w:pPr>
        <w:widowControl w:val="0"/>
        <w:spacing w:after="0"/>
        <w:jc w:val="left"/>
        <w:rPr>
          <w:rFonts w:cs="Times New Roman"/>
          <w:szCs w:val="24"/>
        </w:rPr>
      </w:pPr>
    </w:p>
    <w:p w14:paraId="463E554B"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We will study the molten salt nanoparticle synthesis using combined small angle X</w:t>
      </w:r>
      <w:r w:rsidRPr="005B5462">
        <w:rPr>
          <w:rFonts w:cs="Times New Roman"/>
          <w:color w:val="000000"/>
          <w:szCs w:val="24"/>
        </w:rPr>
        <w:noBreakHyphen/>
        <w:t>ray scattering and X</w:t>
      </w:r>
      <w:r w:rsidRPr="005B5462">
        <w:rPr>
          <w:rFonts w:cs="Times New Roman"/>
          <w:color w:val="000000"/>
          <w:szCs w:val="24"/>
        </w:rPr>
        <w:noBreakHyphen/>
        <w:t>ray absorption spectroscopy at APS.</w:t>
      </w:r>
    </w:p>
    <w:p w14:paraId="605AE880" w14:textId="77777777" w:rsidR="00CF732E" w:rsidRPr="005B5462" w:rsidRDefault="00CF732E" w:rsidP="00CF732E">
      <w:pPr>
        <w:widowControl w:val="0"/>
        <w:spacing w:after="0"/>
        <w:jc w:val="left"/>
        <w:rPr>
          <w:rFonts w:cs="Times New Roman"/>
          <w:color w:val="000000"/>
          <w:szCs w:val="24"/>
        </w:rPr>
      </w:pPr>
    </w:p>
    <w:p w14:paraId="1A965091" w14:textId="77777777" w:rsidR="00CF732E" w:rsidRPr="005B5462" w:rsidRDefault="00CF732E" w:rsidP="00CF732E">
      <w:pPr>
        <w:widowControl w:val="0"/>
        <w:spacing w:after="0"/>
        <w:jc w:val="left"/>
        <w:rPr>
          <w:rFonts w:cs="Times New Roman"/>
          <w:b/>
          <w:bCs/>
          <w:color w:val="000000"/>
          <w:szCs w:val="24"/>
        </w:rPr>
      </w:pPr>
      <w:r w:rsidRPr="005B5462">
        <w:rPr>
          <w:rFonts w:cs="Times New Roman"/>
          <w:b/>
          <w:bCs/>
          <w:color w:val="000000"/>
          <w:szCs w:val="24"/>
        </w:rPr>
        <w:t xml:space="preserve">CHILD DEVELOPMENT </w:t>
      </w:r>
      <w:r>
        <w:rPr>
          <w:rFonts w:cs="Times New Roman"/>
          <w:b/>
          <w:bCs/>
          <w:color w:val="000000"/>
          <w:szCs w:val="24"/>
        </w:rPr>
        <w:t>and</w:t>
      </w:r>
      <w:r w:rsidRPr="005B5462">
        <w:rPr>
          <w:rFonts w:cs="Times New Roman"/>
          <w:b/>
          <w:bCs/>
          <w:color w:val="000000"/>
          <w:szCs w:val="24"/>
        </w:rPr>
        <w:t xml:space="preserve"> FAMILY C</w:t>
      </w:r>
      <w:r>
        <w:rPr>
          <w:rFonts w:cs="Times New Roman"/>
          <w:b/>
          <w:bCs/>
          <w:color w:val="000000"/>
          <w:szCs w:val="24"/>
        </w:rPr>
        <w:t>ENTER</w:t>
      </w:r>
    </w:p>
    <w:p w14:paraId="139D8AE4" w14:textId="77777777" w:rsidR="00CF732E" w:rsidRPr="005B5462" w:rsidRDefault="00CF732E" w:rsidP="00CF732E">
      <w:pPr>
        <w:widowControl w:val="0"/>
        <w:spacing w:after="0"/>
        <w:jc w:val="left"/>
        <w:rPr>
          <w:rFonts w:cs="Times New Roman"/>
          <w:szCs w:val="24"/>
        </w:rPr>
      </w:pPr>
    </w:p>
    <w:p w14:paraId="1DE619DB"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Community Coordinated Child Care for "Child Care Program Quality Improvement." Amy S Lofthouse.</w:t>
      </w:r>
    </w:p>
    <w:p w14:paraId="1F7AB5E9" w14:textId="77777777" w:rsidR="00CF732E" w:rsidRDefault="00CF732E" w:rsidP="00CF732E">
      <w:pPr>
        <w:widowControl w:val="0"/>
        <w:spacing w:after="0"/>
        <w:jc w:val="left"/>
        <w:rPr>
          <w:rFonts w:cs="Times New Roman"/>
          <w:color w:val="000000"/>
          <w:szCs w:val="24"/>
        </w:rPr>
      </w:pPr>
    </w:p>
    <w:p w14:paraId="41A16CD5"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$6,408.67. </w:t>
      </w:r>
    </w:p>
    <w:p w14:paraId="68D90244" w14:textId="77777777" w:rsidR="00CF732E" w:rsidRDefault="00CF732E" w:rsidP="00CF732E">
      <w:pPr>
        <w:widowControl w:val="0"/>
        <w:spacing w:after="0"/>
        <w:jc w:val="left"/>
        <w:rPr>
          <w:rFonts w:cs="Times New Roman"/>
          <w:color w:val="000000"/>
          <w:szCs w:val="24"/>
        </w:rPr>
      </w:pPr>
    </w:p>
    <w:p w14:paraId="6838D134"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April 5, 2024 </w:t>
      </w:r>
      <w:r w:rsidRPr="005B5462">
        <w:rPr>
          <w:rFonts w:cs="Times New Roman"/>
          <w:color w:val="000000"/>
          <w:szCs w:val="24"/>
        </w:rPr>
        <w:noBreakHyphen/>
        <w:t xml:space="preserve"> June 26, 2024. (Other Sponsored Activities) Public Service.</w:t>
      </w:r>
    </w:p>
    <w:p w14:paraId="66BEA44F" w14:textId="77777777" w:rsidR="00CF732E" w:rsidRPr="005B5462" w:rsidRDefault="00CF732E" w:rsidP="00CF732E">
      <w:pPr>
        <w:widowControl w:val="0"/>
        <w:spacing w:after="0"/>
        <w:jc w:val="left"/>
        <w:rPr>
          <w:rFonts w:cs="Times New Roman"/>
          <w:szCs w:val="24"/>
        </w:rPr>
      </w:pPr>
    </w:p>
    <w:p w14:paraId="3AB26489"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themeColor="text1"/>
          <w:szCs w:val="24"/>
        </w:rPr>
        <w:t>The goal of this funding is to provide and sustain high quality care at the CDFC by providing children many and varied developmentally appropriate materials that will allow for quality learning experiences.</w:t>
      </w:r>
    </w:p>
    <w:p w14:paraId="68C79C95" w14:textId="77777777" w:rsidR="00CF732E" w:rsidRPr="005B5462" w:rsidRDefault="00CF732E" w:rsidP="00CF732E">
      <w:pPr>
        <w:widowControl w:val="0"/>
        <w:spacing w:after="0"/>
        <w:jc w:val="left"/>
        <w:rPr>
          <w:rFonts w:cs="Times New Roman"/>
          <w:color w:val="000000"/>
          <w:szCs w:val="24"/>
        </w:rPr>
      </w:pPr>
    </w:p>
    <w:p w14:paraId="4CCEDE8A" w14:textId="77777777" w:rsidR="00CF732E" w:rsidRPr="005B5462" w:rsidRDefault="00CF732E" w:rsidP="00CF732E">
      <w:pPr>
        <w:widowControl w:val="0"/>
        <w:spacing w:after="0"/>
        <w:jc w:val="left"/>
        <w:rPr>
          <w:rFonts w:cs="Times New Roman"/>
          <w:b/>
          <w:bCs/>
          <w:color w:val="000000"/>
          <w:szCs w:val="24"/>
        </w:rPr>
      </w:pPr>
      <w:r w:rsidRPr="005B5462">
        <w:rPr>
          <w:rFonts w:cs="Times New Roman"/>
          <w:b/>
          <w:bCs/>
          <w:color w:val="000000"/>
          <w:szCs w:val="24"/>
        </w:rPr>
        <w:t>COLLEGE OF BUSINESS</w:t>
      </w:r>
    </w:p>
    <w:p w14:paraId="373C28E1" w14:textId="77777777" w:rsidR="00CF732E" w:rsidRPr="005B5462" w:rsidRDefault="00CF732E" w:rsidP="00CF732E">
      <w:pPr>
        <w:widowControl w:val="0"/>
        <w:spacing w:after="0"/>
        <w:jc w:val="left"/>
        <w:rPr>
          <w:rFonts w:cs="Times New Roman"/>
          <w:szCs w:val="24"/>
        </w:rPr>
      </w:pPr>
    </w:p>
    <w:p w14:paraId="19F903ED"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Housing Finance Specialist for "MBA Executive." Anthony W Preston/Burim Ramadani.</w:t>
      </w:r>
    </w:p>
    <w:p w14:paraId="011859D1" w14:textId="77777777" w:rsidR="00CF732E" w:rsidRDefault="00CF732E" w:rsidP="00CF732E">
      <w:pPr>
        <w:widowControl w:val="0"/>
        <w:spacing w:after="0"/>
        <w:jc w:val="left"/>
        <w:rPr>
          <w:rFonts w:cs="Times New Roman"/>
          <w:color w:val="000000"/>
          <w:szCs w:val="24"/>
        </w:rPr>
      </w:pPr>
      <w:r w:rsidRPr="005B5462">
        <w:rPr>
          <w:rFonts w:cs="Times New Roman"/>
          <w:color w:val="000000"/>
          <w:szCs w:val="24"/>
        </w:rPr>
        <w:t xml:space="preserve">Award: $15,545.45. </w:t>
      </w:r>
    </w:p>
    <w:p w14:paraId="1E3A5BAD" w14:textId="77777777" w:rsidR="00CF732E" w:rsidRPr="005B5462" w:rsidRDefault="00CF732E" w:rsidP="00CF732E">
      <w:pPr>
        <w:widowControl w:val="0"/>
        <w:spacing w:after="0"/>
        <w:jc w:val="left"/>
        <w:rPr>
          <w:rFonts w:cs="Times New Roman"/>
          <w:color w:val="000000"/>
          <w:szCs w:val="24"/>
        </w:rPr>
      </w:pPr>
    </w:p>
    <w:p w14:paraId="3FDBD0E5"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6EE9A663" w14:textId="77777777" w:rsidR="00CF732E" w:rsidRPr="005B5462" w:rsidRDefault="00CF732E" w:rsidP="00CF732E">
      <w:pPr>
        <w:widowControl w:val="0"/>
        <w:spacing w:after="0"/>
        <w:jc w:val="left"/>
        <w:rPr>
          <w:rFonts w:cs="Times New Roman"/>
          <w:szCs w:val="24"/>
        </w:rPr>
      </w:pPr>
    </w:p>
    <w:p w14:paraId="14A1072C"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Harting, Inc. for "MBA Executive." Anthony W Preston/Burim Ramadani.</w:t>
      </w:r>
    </w:p>
    <w:p w14:paraId="009CE959" w14:textId="77777777" w:rsidR="00CF732E" w:rsidRDefault="00CF732E" w:rsidP="00CF732E">
      <w:pPr>
        <w:widowControl w:val="0"/>
        <w:spacing w:after="0"/>
        <w:jc w:val="left"/>
        <w:rPr>
          <w:rFonts w:cs="Times New Roman"/>
          <w:color w:val="000000"/>
          <w:szCs w:val="24"/>
        </w:rPr>
      </w:pPr>
    </w:p>
    <w:p w14:paraId="1EB09DF4"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$15,545.45. </w:t>
      </w:r>
    </w:p>
    <w:p w14:paraId="78A849F8" w14:textId="77777777" w:rsidR="00CF732E" w:rsidRDefault="00CF732E" w:rsidP="00CF732E">
      <w:pPr>
        <w:widowControl w:val="0"/>
        <w:spacing w:after="0"/>
        <w:jc w:val="left"/>
        <w:rPr>
          <w:rFonts w:cs="Times New Roman"/>
          <w:color w:val="000000"/>
          <w:szCs w:val="24"/>
        </w:rPr>
      </w:pPr>
    </w:p>
    <w:p w14:paraId="6B2A9A80"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5C761C35" w14:textId="77777777" w:rsidR="00CF732E" w:rsidRPr="005B5462" w:rsidRDefault="00CF732E" w:rsidP="00CF732E">
      <w:pPr>
        <w:widowControl w:val="0"/>
        <w:spacing w:after="0"/>
        <w:jc w:val="left"/>
        <w:rPr>
          <w:rFonts w:cs="Times New Roman"/>
          <w:szCs w:val="24"/>
        </w:rPr>
      </w:pPr>
    </w:p>
    <w:p w14:paraId="3A24F2E6"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Lakeshore Recycling Systems for "MBA Executive." Anthony W Preston/Burim Ramadani.</w:t>
      </w:r>
    </w:p>
    <w:p w14:paraId="36872CA2" w14:textId="77777777" w:rsidR="00CF732E" w:rsidRDefault="00CF732E" w:rsidP="00CF732E">
      <w:pPr>
        <w:widowControl w:val="0"/>
        <w:spacing w:after="0"/>
        <w:jc w:val="left"/>
        <w:rPr>
          <w:rFonts w:cs="Times New Roman"/>
          <w:color w:val="000000"/>
          <w:szCs w:val="24"/>
        </w:rPr>
      </w:pPr>
    </w:p>
    <w:p w14:paraId="7AC81CD6"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$15,545.45. </w:t>
      </w:r>
    </w:p>
    <w:p w14:paraId="6A0743B6" w14:textId="77777777" w:rsidR="00CF732E" w:rsidRDefault="00CF732E" w:rsidP="00CF732E">
      <w:pPr>
        <w:widowControl w:val="0"/>
        <w:spacing w:after="0"/>
        <w:jc w:val="left"/>
        <w:rPr>
          <w:rFonts w:cs="Times New Roman"/>
          <w:color w:val="000000"/>
          <w:szCs w:val="24"/>
        </w:rPr>
      </w:pPr>
    </w:p>
    <w:p w14:paraId="33BD94A1"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0AFBB377" w14:textId="77777777" w:rsidR="00CF732E" w:rsidRPr="005B5462" w:rsidRDefault="00CF732E" w:rsidP="00CF732E">
      <w:pPr>
        <w:widowControl w:val="0"/>
        <w:spacing w:after="0"/>
        <w:jc w:val="left"/>
        <w:rPr>
          <w:rFonts w:cs="Times New Roman"/>
          <w:szCs w:val="24"/>
        </w:rPr>
      </w:pPr>
    </w:p>
    <w:p w14:paraId="7520A0F0"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Allstate Insurance Corp. for "MBA Executive." Anthony W Preston/Burim Ramadani.</w:t>
      </w:r>
    </w:p>
    <w:p w14:paraId="7FCB06AD" w14:textId="77777777" w:rsidR="00CF732E" w:rsidRDefault="00CF732E" w:rsidP="00CF732E">
      <w:pPr>
        <w:widowControl w:val="0"/>
        <w:spacing w:after="0"/>
        <w:jc w:val="left"/>
        <w:rPr>
          <w:rFonts w:cs="Times New Roman"/>
          <w:color w:val="000000"/>
          <w:szCs w:val="24"/>
        </w:rPr>
      </w:pPr>
    </w:p>
    <w:p w14:paraId="2ACC25D7"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$15,545.45. </w:t>
      </w:r>
    </w:p>
    <w:p w14:paraId="74D480D8" w14:textId="77777777" w:rsidR="00CF732E" w:rsidRDefault="00CF732E" w:rsidP="00CF732E">
      <w:pPr>
        <w:widowControl w:val="0"/>
        <w:spacing w:after="0"/>
        <w:jc w:val="left"/>
        <w:rPr>
          <w:rFonts w:cs="Times New Roman"/>
          <w:color w:val="000000"/>
          <w:szCs w:val="24"/>
        </w:rPr>
      </w:pPr>
    </w:p>
    <w:p w14:paraId="175FD336"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lastRenderedPageBreak/>
        <w:t xml:space="preserve">July 1, 2023 </w:t>
      </w:r>
      <w:r w:rsidRPr="005B5462">
        <w:rPr>
          <w:rFonts w:cs="Times New Roman"/>
          <w:color w:val="000000"/>
          <w:szCs w:val="24"/>
        </w:rPr>
        <w:noBreakHyphen/>
        <w:t xml:space="preserve"> June 30, 2024. (Instructional Programs) Instructional Programs.</w:t>
      </w:r>
    </w:p>
    <w:p w14:paraId="52367218" w14:textId="77777777" w:rsidR="00CF732E" w:rsidRPr="005B5462" w:rsidRDefault="00CF732E" w:rsidP="00CF732E">
      <w:pPr>
        <w:widowControl w:val="0"/>
        <w:spacing w:after="0"/>
        <w:jc w:val="left"/>
        <w:rPr>
          <w:rFonts w:cs="Times New Roman"/>
          <w:szCs w:val="24"/>
        </w:rPr>
      </w:pPr>
    </w:p>
    <w:p w14:paraId="0DC3D465"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Nestle Brands Company for "MBA Executive." Anthony W Preston/Burim Ramadani.</w:t>
      </w:r>
    </w:p>
    <w:p w14:paraId="2CB7D9B8" w14:textId="77777777" w:rsidR="00CF732E" w:rsidRDefault="00CF732E" w:rsidP="00CF732E">
      <w:pPr>
        <w:widowControl w:val="0"/>
        <w:spacing w:after="0"/>
        <w:jc w:val="left"/>
        <w:rPr>
          <w:rFonts w:cs="Times New Roman"/>
          <w:color w:val="000000"/>
          <w:szCs w:val="24"/>
        </w:rPr>
      </w:pPr>
    </w:p>
    <w:p w14:paraId="24283612"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$15,545.45. </w:t>
      </w:r>
    </w:p>
    <w:p w14:paraId="35AF1C4B" w14:textId="77777777" w:rsidR="00CF732E" w:rsidRDefault="00CF732E" w:rsidP="00CF732E">
      <w:pPr>
        <w:widowControl w:val="0"/>
        <w:spacing w:after="0"/>
        <w:jc w:val="left"/>
        <w:rPr>
          <w:rFonts w:cs="Times New Roman"/>
          <w:color w:val="000000"/>
          <w:szCs w:val="24"/>
        </w:rPr>
      </w:pPr>
    </w:p>
    <w:p w14:paraId="19DD353A"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564FAC97" w14:textId="77777777" w:rsidR="00CF732E" w:rsidRPr="005B5462" w:rsidRDefault="00CF732E" w:rsidP="00CF732E">
      <w:pPr>
        <w:widowControl w:val="0"/>
        <w:spacing w:after="0"/>
        <w:jc w:val="left"/>
        <w:rPr>
          <w:rFonts w:cs="Times New Roman"/>
          <w:szCs w:val="24"/>
        </w:rPr>
      </w:pPr>
    </w:p>
    <w:p w14:paraId="499CF160"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Rush</w:t>
      </w:r>
      <w:r w:rsidRPr="005B5462">
        <w:rPr>
          <w:rFonts w:cs="Times New Roman"/>
          <w:b/>
          <w:bCs/>
          <w:i/>
          <w:iCs/>
          <w:color w:val="000000"/>
          <w:szCs w:val="24"/>
        </w:rPr>
        <w:noBreakHyphen/>
        <w:t>Copley Medical Center for "MBA Executive." Anthony W Preston/Burim Ramadani.</w:t>
      </w:r>
    </w:p>
    <w:p w14:paraId="24E4C585" w14:textId="77777777" w:rsidR="00CF732E" w:rsidRDefault="00CF732E" w:rsidP="00CF732E">
      <w:pPr>
        <w:widowControl w:val="0"/>
        <w:spacing w:after="0"/>
        <w:jc w:val="left"/>
        <w:rPr>
          <w:rFonts w:cs="Times New Roman"/>
          <w:color w:val="000000"/>
          <w:szCs w:val="24"/>
        </w:rPr>
      </w:pPr>
    </w:p>
    <w:p w14:paraId="777A4A64"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$15,545.45. </w:t>
      </w:r>
    </w:p>
    <w:p w14:paraId="2984DEAF" w14:textId="77777777" w:rsidR="00CF732E" w:rsidRDefault="00CF732E" w:rsidP="00CF732E">
      <w:pPr>
        <w:widowControl w:val="0"/>
        <w:spacing w:after="0"/>
        <w:jc w:val="left"/>
        <w:rPr>
          <w:rFonts w:cs="Times New Roman"/>
          <w:color w:val="000000"/>
          <w:szCs w:val="24"/>
        </w:rPr>
      </w:pPr>
    </w:p>
    <w:p w14:paraId="695F98E4"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1379614F" w14:textId="77777777" w:rsidR="00CF732E" w:rsidRPr="005B5462" w:rsidRDefault="00CF732E" w:rsidP="00CF732E">
      <w:pPr>
        <w:widowControl w:val="0"/>
        <w:spacing w:after="0"/>
        <w:jc w:val="left"/>
        <w:rPr>
          <w:rFonts w:cs="Times New Roman"/>
          <w:szCs w:val="24"/>
        </w:rPr>
      </w:pPr>
    </w:p>
    <w:p w14:paraId="3296DE8E" w14:textId="77777777" w:rsidR="00CF732E" w:rsidRPr="005B5462" w:rsidRDefault="00CF732E" w:rsidP="00CF732E">
      <w:pPr>
        <w:widowControl w:val="0"/>
        <w:spacing w:after="0"/>
        <w:jc w:val="left"/>
        <w:rPr>
          <w:rFonts w:cs="Times New Roman"/>
          <w:b/>
          <w:bCs/>
          <w:i/>
          <w:iCs/>
          <w:color w:val="000000"/>
          <w:szCs w:val="24"/>
        </w:rPr>
      </w:pPr>
      <w:proofErr w:type="spellStart"/>
      <w:r w:rsidRPr="005B5462">
        <w:rPr>
          <w:rFonts w:cs="Times New Roman"/>
          <w:b/>
          <w:bCs/>
          <w:i/>
          <w:iCs/>
          <w:color w:val="000000"/>
          <w:szCs w:val="24"/>
        </w:rPr>
        <w:t>Onbe</w:t>
      </w:r>
      <w:proofErr w:type="spellEnd"/>
      <w:r w:rsidRPr="005B5462">
        <w:rPr>
          <w:rFonts w:cs="Times New Roman"/>
          <w:b/>
          <w:bCs/>
          <w:i/>
          <w:iCs/>
          <w:color w:val="000000"/>
          <w:szCs w:val="24"/>
        </w:rPr>
        <w:t xml:space="preserve"> for "MBA Executive." Anthony W Preston/Burim Ramadani.</w:t>
      </w:r>
    </w:p>
    <w:p w14:paraId="60E4B2AB" w14:textId="77777777" w:rsidR="00CF732E" w:rsidRDefault="00CF732E" w:rsidP="00CF732E">
      <w:pPr>
        <w:widowControl w:val="0"/>
        <w:spacing w:after="0"/>
        <w:jc w:val="left"/>
        <w:rPr>
          <w:rFonts w:cs="Times New Roman"/>
          <w:color w:val="000000"/>
          <w:szCs w:val="24"/>
        </w:rPr>
      </w:pPr>
    </w:p>
    <w:p w14:paraId="40A73618"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$15,545.45. </w:t>
      </w:r>
    </w:p>
    <w:p w14:paraId="69D306BD" w14:textId="77777777" w:rsidR="00CF732E" w:rsidRDefault="00CF732E" w:rsidP="00CF732E">
      <w:pPr>
        <w:widowControl w:val="0"/>
        <w:spacing w:after="0"/>
        <w:jc w:val="left"/>
        <w:rPr>
          <w:rFonts w:cs="Times New Roman"/>
          <w:color w:val="000000"/>
          <w:szCs w:val="24"/>
        </w:rPr>
      </w:pPr>
    </w:p>
    <w:p w14:paraId="5FB68090"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776EF079" w14:textId="77777777" w:rsidR="00CF732E" w:rsidRPr="005B5462" w:rsidRDefault="00CF732E" w:rsidP="00CF732E">
      <w:pPr>
        <w:widowControl w:val="0"/>
        <w:spacing w:after="0"/>
        <w:jc w:val="left"/>
        <w:rPr>
          <w:rFonts w:cs="Times New Roman"/>
          <w:szCs w:val="24"/>
        </w:rPr>
      </w:pPr>
    </w:p>
    <w:p w14:paraId="760C3BD4"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The Good Fruit Company for "MBA Executive." Anthony W Preston/Burim Ramadani.</w:t>
      </w:r>
    </w:p>
    <w:p w14:paraId="4E60272E" w14:textId="77777777" w:rsidR="00CF732E" w:rsidRDefault="00CF732E" w:rsidP="00CF732E">
      <w:pPr>
        <w:widowControl w:val="0"/>
        <w:spacing w:after="0"/>
        <w:jc w:val="left"/>
        <w:rPr>
          <w:rFonts w:cs="Times New Roman"/>
          <w:color w:val="000000"/>
          <w:szCs w:val="24"/>
        </w:rPr>
      </w:pPr>
    </w:p>
    <w:p w14:paraId="59CBF098"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$15,545.45. </w:t>
      </w:r>
    </w:p>
    <w:p w14:paraId="7FD9CBBC" w14:textId="77777777" w:rsidR="00CF732E" w:rsidRDefault="00CF732E" w:rsidP="00CF732E">
      <w:pPr>
        <w:widowControl w:val="0"/>
        <w:spacing w:after="0"/>
        <w:jc w:val="left"/>
        <w:rPr>
          <w:rFonts w:cs="Times New Roman"/>
          <w:color w:val="000000"/>
          <w:szCs w:val="24"/>
        </w:rPr>
      </w:pPr>
    </w:p>
    <w:p w14:paraId="6169E74D"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36DB667D" w14:textId="77777777" w:rsidR="00CF732E" w:rsidRPr="005B5462" w:rsidRDefault="00CF732E" w:rsidP="00CF732E">
      <w:pPr>
        <w:widowControl w:val="0"/>
        <w:spacing w:after="0"/>
        <w:jc w:val="left"/>
        <w:rPr>
          <w:rFonts w:cs="Times New Roman"/>
          <w:szCs w:val="24"/>
        </w:rPr>
      </w:pPr>
    </w:p>
    <w:p w14:paraId="19F7AA5F"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Elite Dental Partners for "MBA Executive." Anthony W Preston/Burim Ramadani.</w:t>
      </w:r>
    </w:p>
    <w:p w14:paraId="4D4FB3A3" w14:textId="77777777" w:rsidR="00CF732E" w:rsidRDefault="00CF732E" w:rsidP="00CF732E">
      <w:pPr>
        <w:widowControl w:val="0"/>
        <w:spacing w:after="0"/>
        <w:jc w:val="left"/>
        <w:rPr>
          <w:rFonts w:cs="Times New Roman"/>
          <w:color w:val="000000"/>
          <w:szCs w:val="24"/>
        </w:rPr>
      </w:pPr>
    </w:p>
    <w:p w14:paraId="05AB45BE"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$15,545.45. </w:t>
      </w:r>
    </w:p>
    <w:p w14:paraId="169F2F1E" w14:textId="77777777" w:rsidR="00CF732E" w:rsidRDefault="00CF732E" w:rsidP="00CF732E">
      <w:pPr>
        <w:widowControl w:val="0"/>
        <w:spacing w:after="0"/>
        <w:jc w:val="left"/>
        <w:rPr>
          <w:rFonts w:cs="Times New Roman"/>
          <w:color w:val="000000"/>
          <w:szCs w:val="24"/>
        </w:rPr>
      </w:pPr>
    </w:p>
    <w:p w14:paraId="73DF4200"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56F3EB5E" w14:textId="77777777" w:rsidR="00CF732E" w:rsidRPr="005B5462" w:rsidRDefault="00CF732E" w:rsidP="00CF732E">
      <w:pPr>
        <w:widowControl w:val="0"/>
        <w:spacing w:after="0"/>
        <w:jc w:val="left"/>
        <w:rPr>
          <w:rFonts w:cs="Times New Roman"/>
          <w:szCs w:val="24"/>
        </w:rPr>
      </w:pPr>
    </w:p>
    <w:p w14:paraId="6699483E"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New Plan Learning Inc. for "MBA Executive." Anthony W Preston/Burim Ramadani.</w:t>
      </w:r>
    </w:p>
    <w:p w14:paraId="21755D39" w14:textId="77777777" w:rsidR="00CF732E" w:rsidRDefault="00CF732E" w:rsidP="00CF732E">
      <w:pPr>
        <w:widowControl w:val="0"/>
        <w:spacing w:after="0"/>
        <w:jc w:val="left"/>
        <w:rPr>
          <w:rFonts w:cs="Times New Roman"/>
          <w:color w:val="000000"/>
          <w:szCs w:val="24"/>
        </w:rPr>
      </w:pPr>
    </w:p>
    <w:p w14:paraId="2E86205C"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$15,545.45. </w:t>
      </w:r>
    </w:p>
    <w:p w14:paraId="6A943C4A" w14:textId="77777777" w:rsidR="00CF732E" w:rsidRDefault="00CF732E" w:rsidP="00CF732E">
      <w:pPr>
        <w:widowControl w:val="0"/>
        <w:spacing w:after="0"/>
        <w:jc w:val="left"/>
        <w:rPr>
          <w:rFonts w:cs="Times New Roman"/>
          <w:color w:val="000000"/>
          <w:szCs w:val="24"/>
        </w:rPr>
      </w:pPr>
    </w:p>
    <w:p w14:paraId="53D9DF0A"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684E5BA5" w14:textId="77777777" w:rsidR="00CF732E" w:rsidRPr="005B5462" w:rsidRDefault="00CF732E" w:rsidP="00CF732E">
      <w:pPr>
        <w:widowControl w:val="0"/>
        <w:spacing w:after="0"/>
        <w:jc w:val="left"/>
        <w:rPr>
          <w:rFonts w:cs="Times New Roman"/>
          <w:szCs w:val="24"/>
        </w:rPr>
      </w:pPr>
    </w:p>
    <w:p w14:paraId="211EC10E"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Siemens for "MBA Executive." Anthony W Preston/Burim Ramadani.</w:t>
      </w:r>
    </w:p>
    <w:p w14:paraId="33E0F015" w14:textId="77777777" w:rsidR="00CF732E" w:rsidRDefault="00CF732E" w:rsidP="00CF732E">
      <w:pPr>
        <w:widowControl w:val="0"/>
        <w:spacing w:after="0"/>
        <w:jc w:val="left"/>
        <w:rPr>
          <w:rFonts w:cs="Times New Roman"/>
          <w:color w:val="000000"/>
          <w:szCs w:val="24"/>
        </w:rPr>
      </w:pPr>
    </w:p>
    <w:p w14:paraId="57671FBB"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$15,545.45. </w:t>
      </w:r>
    </w:p>
    <w:p w14:paraId="2A393B6D" w14:textId="77777777" w:rsidR="00CF732E" w:rsidRDefault="00CF732E" w:rsidP="00CF732E">
      <w:pPr>
        <w:widowControl w:val="0"/>
        <w:spacing w:after="0"/>
        <w:jc w:val="left"/>
        <w:rPr>
          <w:rFonts w:cs="Times New Roman"/>
          <w:color w:val="000000"/>
          <w:szCs w:val="24"/>
        </w:rPr>
      </w:pPr>
    </w:p>
    <w:p w14:paraId="70A98D0D"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33951E5D" w14:textId="77777777" w:rsidR="00CF732E" w:rsidRPr="005B5462" w:rsidRDefault="00CF732E" w:rsidP="00CF732E">
      <w:pPr>
        <w:widowControl w:val="0"/>
        <w:spacing w:after="0"/>
        <w:jc w:val="left"/>
        <w:rPr>
          <w:rFonts w:cs="Times New Roman"/>
          <w:szCs w:val="24"/>
        </w:rPr>
      </w:pPr>
    </w:p>
    <w:p w14:paraId="7ABAAC53" w14:textId="77777777" w:rsidR="00CF732E" w:rsidRPr="005B5462" w:rsidRDefault="00CF732E" w:rsidP="00CF732E">
      <w:pPr>
        <w:widowControl w:val="0"/>
        <w:spacing w:after="0"/>
        <w:jc w:val="left"/>
        <w:rPr>
          <w:rFonts w:cs="Times New Roman"/>
          <w:b/>
          <w:bCs/>
          <w:i/>
          <w:iCs/>
          <w:color w:val="000000"/>
          <w:szCs w:val="24"/>
        </w:rPr>
      </w:pPr>
      <w:proofErr w:type="spellStart"/>
      <w:r w:rsidRPr="005B5462">
        <w:rPr>
          <w:rFonts w:cs="Times New Roman"/>
          <w:b/>
          <w:bCs/>
          <w:i/>
          <w:iCs/>
          <w:color w:val="000000"/>
          <w:szCs w:val="24"/>
        </w:rPr>
        <w:t>QuidelOrtho</w:t>
      </w:r>
      <w:proofErr w:type="spellEnd"/>
      <w:r w:rsidRPr="005B5462">
        <w:rPr>
          <w:rFonts w:cs="Times New Roman"/>
          <w:b/>
          <w:bCs/>
          <w:i/>
          <w:iCs/>
          <w:color w:val="000000"/>
          <w:szCs w:val="24"/>
        </w:rPr>
        <w:t xml:space="preserve"> for "MBA Executive." Anthony W Preston/Burim Ramadani.</w:t>
      </w:r>
    </w:p>
    <w:p w14:paraId="6671E47C" w14:textId="77777777" w:rsidR="00CF732E" w:rsidRDefault="00CF732E" w:rsidP="00CF732E">
      <w:pPr>
        <w:widowControl w:val="0"/>
        <w:spacing w:after="0"/>
        <w:jc w:val="left"/>
        <w:rPr>
          <w:rFonts w:cs="Times New Roman"/>
          <w:color w:val="000000"/>
          <w:szCs w:val="24"/>
        </w:rPr>
      </w:pPr>
    </w:p>
    <w:p w14:paraId="3A575E76"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$15,545.45. </w:t>
      </w:r>
    </w:p>
    <w:p w14:paraId="44CFA08B" w14:textId="77777777" w:rsidR="00CF732E" w:rsidRDefault="00CF732E" w:rsidP="00CF732E">
      <w:pPr>
        <w:widowControl w:val="0"/>
        <w:spacing w:after="0"/>
        <w:jc w:val="left"/>
        <w:rPr>
          <w:rFonts w:cs="Times New Roman"/>
          <w:color w:val="000000"/>
          <w:szCs w:val="24"/>
        </w:rPr>
      </w:pPr>
    </w:p>
    <w:p w14:paraId="6C4EDFDE"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28EF2CA7" w14:textId="77777777" w:rsidR="00CF732E" w:rsidRPr="005B5462" w:rsidRDefault="00CF732E" w:rsidP="00CF732E">
      <w:pPr>
        <w:widowControl w:val="0"/>
        <w:spacing w:after="0"/>
        <w:jc w:val="left"/>
        <w:rPr>
          <w:rFonts w:cs="Times New Roman"/>
          <w:szCs w:val="24"/>
        </w:rPr>
      </w:pPr>
    </w:p>
    <w:p w14:paraId="7A90D6CF"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Verizon Wireless for "MBA Schaumburg." Anthony W Preston/Burim Ramadani.</w:t>
      </w:r>
    </w:p>
    <w:p w14:paraId="218DC2BB" w14:textId="77777777" w:rsidR="00CF732E" w:rsidRDefault="00CF732E" w:rsidP="00CF732E">
      <w:pPr>
        <w:widowControl w:val="0"/>
        <w:spacing w:after="0"/>
        <w:jc w:val="left"/>
        <w:rPr>
          <w:rFonts w:cs="Times New Roman"/>
          <w:color w:val="000000"/>
          <w:szCs w:val="24"/>
        </w:rPr>
      </w:pPr>
    </w:p>
    <w:p w14:paraId="56743967"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$28,200.00. </w:t>
      </w:r>
    </w:p>
    <w:p w14:paraId="43CB0A78" w14:textId="77777777" w:rsidR="00CF732E" w:rsidRDefault="00CF732E" w:rsidP="00CF732E">
      <w:pPr>
        <w:widowControl w:val="0"/>
        <w:spacing w:after="0"/>
        <w:jc w:val="left"/>
        <w:rPr>
          <w:rFonts w:cs="Times New Roman"/>
          <w:color w:val="000000"/>
          <w:szCs w:val="24"/>
        </w:rPr>
      </w:pPr>
    </w:p>
    <w:p w14:paraId="5F5D8691"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220054E0" w14:textId="77777777" w:rsidR="00CF732E" w:rsidRPr="005B5462" w:rsidRDefault="00CF732E" w:rsidP="00CF732E">
      <w:pPr>
        <w:widowControl w:val="0"/>
        <w:spacing w:after="0"/>
        <w:jc w:val="left"/>
        <w:rPr>
          <w:rFonts w:cs="Times New Roman"/>
          <w:szCs w:val="24"/>
        </w:rPr>
      </w:pPr>
    </w:p>
    <w:p w14:paraId="01C4D3F2"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Global Contract Manufacturing for "MBA Executive." Anthony W Preston/Burim Ramadani.</w:t>
      </w:r>
    </w:p>
    <w:p w14:paraId="770391B9" w14:textId="77777777" w:rsidR="00CF732E" w:rsidRDefault="00CF732E" w:rsidP="00CF732E">
      <w:pPr>
        <w:widowControl w:val="0"/>
        <w:spacing w:after="0"/>
        <w:jc w:val="left"/>
        <w:rPr>
          <w:rFonts w:cs="Times New Roman"/>
          <w:color w:val="000000"/>
          <w:szCs w:val="24"/>
        </w:rPr>
      </w:pPr>
    </w:p>
    <w:p w14:paraId="5EFA69DB"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$15,545.45. </w:t>
      </w:r>
    </w:p>
    <w:p w14:paraId="47BBECDF" w14:textId="77777777" w:rsidR="00CF732E" w:rsidRDefault="00CF732E" w:rsidP="00CF732E">
      <w:pPr>
        <w:widowControl w:val="0"/>
        <w:spacing w:after="0"/>
        <w:jc w:val="left"/>
        <w:rPr>
          <w:rFonts w:cs="Times New Roman"/>
          <w:color w:val="000000"/>
          <w:szCs w:val="24"/>
        </w:rPr>
      </w:pPr>
    </w:p>
    <w:p w14:paraId="0F7AF996"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7BC5A969" w14:textId="77777777" w:rsidR="00CF732E" w:rsidRPr="005B5462" w:rsidRDefault="00CF732E" w:rsidP="00CF732E">
      <w:pPr>
        <w:widowControl w:val="0"/>
        <w:spacing w:after="0"/>
        <w:jc w:val="left"/>
        <w:rPr>
          <w:rFonts w:cs="Times New Roman"/>
          <w:szCs w:val="24"/>
        </w:rPr>
      </w:pPr>
    </w:p>
    <w:p w14:paraId="69010AA4"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Fortune Brands Innovations for "MBA Executive." Anthony W Preston/Burim Ramadani.</w:t>
      </w:r>
    </w:p>
    <w:p w14:paraId="68022C30" w14:textId="77777777" w:rsidR="00CF732E" w:rsidRDefault="00CF732E" w:rsidP="00CF732E">
      <w:pPr>
        <w:widowControl w:val="0"/>
        <w:spacing w:after="0"/>
        <w:jc w:val="left"/>
        <w:rPr>
          <w:rFonts w:cs="Times New Roman"/>
          <w:color w:val="000000"/>
          <w:szCs w:val="24"/>
        </w:rPr>
      </w:pPr>
    </w:p>
    <w:p w14:paraId="36661BE2"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$15,545.45. Cumulative $7,975.00.</w:t>
      </w:r>
    </w:p>
    <w:p w14:paraId="06487CE7" w14:textId="77777777" w:rsidR="00CF732E" w:rsidRDefault="00CF732E" w:rsidP="00CF732E">
      <w:pPr>
        <w:widowControl w:val="0"/>
        <w:spacing w:after="0"/>
        <w:jc w:val="left"/>
        <w:rPr>
          <w:rFonts w:cs="Times New Roman"/>
          <w:color w:val="000000"/>
          <w:szCs w:val="24"/>
        </w:rPr>
      </w:pPr>
    </w:p>
    <w:p w14:paraId="25EC6E8E"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7A59FFBF" w14:textId="77777777" w:rsidR="00CF732E" w:rsidRPr="005B5462" w:rsidRDefault="00CF732E" w:rsidP="00CF732E">
      <w:pPr>
        <w:widowControl w:val="0"/>
        <w:spacing w:after="0"/>
        <w:jc w:val="left"/>
        <w:rPr>
          <w:rFonts w:cs="Times New Roman"/>
          <w:szCs w:val="24"/>
        </w:rPr>
      </w:pPr>
    </w:p>
    <w:p w14:paraId="69B52B22"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METRIE for "MBA Executive." Anthony W Preston/Burim Ramadani.</w:t>
      </w:r>
    </w:p>
    <w:p w14:paraId="6644B527" w14:textId="77777777" w:rsidR="00CF732E" w:rsidRDefault="00CF732E" w:rsidP="00CF732E">
      <w:pPr>
        <w:widowControl w:val="0"/>
        <w:spacing w:after="0"/>
        <w:jc w:val="left"/>
        <w:rPr>
          <w:rFonts w:cs="Times New Roman"/>
          <w:color w:val="000000"/>
          <w:szCs w:val="24"/>
        </w:rPr>
      </w:pPr>
    </w:p>
    <w:p w14:paraId="74E69865"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$15,545.45. </w:t>
      </w:r>
    </w:p>
    <w:p w14:paraId="4D7144DD" w14:textId="77777777" w:rsidR="00CF732E" w:rsidRDefault="00CF732E" w:rsidP="00CF732E">
      <w:pPr>
        <w:widowControl w:val="0"/>
        <w:spacing w:after="0"/>
        <w:jc w:val="left"/>
        <w:rPr>
          <w:rFonts w:cs="Times New Roman"/>
          <w:color w:val="000000"/>
          <w:szCs w:val="24"/>
        </w:rPr>
      </w:pPr>
    </w:p>
    <w:p w14:paraId="0D6BBAF7"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78F03FB0" w14:textId="77777777" w:rsidR="00CF732E" w:rsidRPr="005B5462" w:rsidRDefault="00CF732E" w:rsidP="00CF732E">
      <w:pPr>
        <w:widowControl w:val="0"/>
        <w:spacing w:after="0"/>
        <w:jc w:val="left"/>
        <w:rPr>
          <w:rFonts w:cs="Times New Roman"/>
          <w:szCs w:val="24"/>
        </w:rPr>
      </w:pPr>
    </w:p>
    <w:p w14:paraId="33C8385A" w14:textId="77777777" w:rsidR="00CF732E" w:rsidRPr="005B5462" w:rsidRDefault="00CF732E" w:rsidP="00CF732E">
      <w:pPr>
        <w:widowControl w:val="0"/>
        <w:spacing w:after="0"/>
        <w:jc w:val="left"/>
        <w:rPr>
          <w:rFonts w:cs="Times New Roman"/>
          <w:b/>
          <w:bCs/>
          <w:i/>
          <w:iCs/>
          <w:color w:val="000000"/>
          <w:szCs w:val="24"/>
        </w:rPr>
      </w:pPr>
      <w:proofErr w:type="spellStart"/>
      <w:r w:rsidRPr="005B5462">
        <w:rPr>
          <w:rFonts w:cs="Times New Roman"/>
          <w:b/>
          <w:bCs/>
          <w:i/>
          <w:iCs/>
          <w:color w:val="000000"/>
          <w:szCs w:val="24"/>
        </w:rPr>
        <w:t>Laystrom</w:t>
      </w:r>
      <w:proofErr w:type="spellEnd"/>
      <w:r w:rsidRPr="005B5462">
        <w:rPr>
          <w:rFonts w:cs="Times New Roman"/>
          <w:b/>
          <w:bCs/>
          <w:i/>
          <w:iCs/>
          <w:color w:val="000000"/>
          <w:szCs w:val="24"/>
        </w:rPr>
        <w:t xml:space="preserve"> Manufacturing for "MBA Schaumburg." Anthony W Preston/Burim Ramadani.</w:t>
      </w:r>
    </w:p>
    <w:p w14:paraId="2326A073" w14:textId="77777777" w:rsidR="00CF732E" w:rsidRDefault="00CF732E" w:rsidP="00CF732E">
      <w:pPr>
        <w:widowControl w:val="0"/>
        <w:spacing w:after="0"/>
        <w:jc w:val="left"/>
        <w:rPr>
          <w:rFonts w:cs="Times New Roman"/>
          <w:color w:val="000000"/>
          <w:szCs w:val="24"/>
        </w:rPr>
      </w:pPr>
    </w:p>
    <w:p w14:paraId="1BE627C2"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$28,200.00. </w:t>
      </w:r>
    </w:p>
    <w:p w14:paraId="678FF7FE" w14:textId="77777777" w:rsidR="00CF732E" w:rsidRDefault="00CF732E" w:rsidP="00CF732E">
      <w:pPr>
        <w:widowControl w:val="0"/>
        <w:spacing w:after="0"/>
        <w:jc w:val="left"/>
        <w:rPr>
          <w:rFonts w:cs="Times New Roman"/>
          <w:color w:val="000000"/>
          <w:szCs w:val="24"/>
        </w:rPr>
      </w:pPr>
    </w:p>
    <w:p w14:paraId="1929C629"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72A3C22C" w14:textId="77777777" w:rsidR="00CF732E" w:rsidRPr="005B5462" w:rsidRDefault="00CF732E" w:rsidP="00CF732E">
      <w:pPr>
        <w:widowControl w:val="0"/>
        <w:spacing w:after="0"/>
        <w:jc w:val="left"/>
        <w:rPr>
          <w:rFonts w:cs="Times New Roman"/>
          <w:szCs w:val="24"/>
        </w:rPr>
      </w:pPr>
    </w:p>
    <w:p w14:paraId="0F5D036E" w14:textId="77777777" w:rsidR="00CF732E" w:rsidRPr="005B5462" w:rsidRDefault="00CF732E" w:rsidP="00CF732E">
      <w:pPr>
        <w:widowControl w:val="0"/>
        <w:spacing w:after="0"/>
        <w:jc w:val="left"/>
        <w:rPr>
          <w:rFonts w:cs="Times New Roman"/>
          <w:b/>
          <w:bCs/>
          <w:i/>
          <w:iCs/>
          <w:color w:val="000000"/>
          <w:szCs w:val="24"/>
        </w:rPr>
      </w:pPr>
      <w:proofErr w:type="spellStart"/>
      <w:r w:rsidRPr="005B5462">
        <w:rPr>
          <w:rFonts w:cs="Times New Roman"/>
          <w:b/>
          <w:bCs/>
          <w:i/>
          <w:iCs/>
          <w:color w:val="000000"/>
          <w:szCs w:val="24"/>
        </w:rPr>
        <w:t>Avalign</w:t>
      </w:r>
      <w:proofErr w:type="spellEnd"/>
      <w:r w:rsidRPr="005B5462">
        <w:rPr>
          <w:rFonts w:cs="Times New Roman"/>
          <w:b/>
          <w:bCs/>
          <w:i/>
          <w:iCs/>
          <w:color w:val="000000"/>
          <w:szCs w:val="24"/>
        </w:rPr>
        <w:t xml:space="preserve"> Technologies, Inc. for "MBA Schaumburg." Anthony W Preston/Burim Ramadani.</w:t>
      </w:r>
    </w:p>
    <w:p w14:paraId="7E5946BC" w14:textId="77777777" w:rsidR="00CF732E" w:rsidRDefault="00CF732E" w:rsidP="00CF732E">
      <w:pPr>
        <w:widowControl w:val="0"/>
        <w:spacing w:after="0"/>
        <w:jc w:val="left"/>
        <w:rPr>
          <w:rFonts w:cs="Times New Roman"/>
          <w:color w:val="000000"/>
          <w:szCs w:val="24"/>
        </w:rPr>
      </w:pPr>
    </w:p>
    <w:p w14:paraId="41FB87D8"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$28,200.00. </w:t>
      </w:r>
    </w:p>
    <w:p w14:paraId="69973286" w14:textId="77777777" w:rsidR="00CF732E" w:rsidRDefault="00CF732E" w:rsidP="00CF732E">
      <w:pPr>
        <w:widowControl w:val="0"/>
        <w:spacing w:after="0"/>
        <w:jc w:val="left"/>
        <w:rPr>
          <w:rFonts w:cs="Times New Roman"/>
          <w:color w:val="000000"/>
          <w:szCs w:val="24"/>
        </w:rPr>
      </w:pPr>
    </w:p>
    <w:p w14:paraId="687A1C57"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2F9E1165" w14:textId="77777777" w:rsidR="00CF732E" w:rsidRPr="005B5462" w:rsidRDefault="00CF732E" w:rsidP="00CF732E">
      <w:pPr>
        <w:widowControl w:val="0"/>
        <w:spacing w:after="0"/>
        <w:jc w:val="left"/>
        <w:rPr>
          <w:rFonts w:cs="Times New Roman"/>
          <w:szCs w:val="24"/>
        </w:rPr>
      </w:pPr>
    </w:p>
    <w:p w14:paraId="5E0E16B9"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Amazon.com, Inc. for "MBA Schaumburg." Anthony W Preston/Burim Ramadani.</w:t>
      </w:r>
    </w:p>
    <w:p w14:paraId="5D8A988A" w14:textId="77777777" w:rsidR="00CF732E" w:rsidRDefault="00CF732E" w:rsidP="00CF732E">
      <w:pPr>
        <w:widowControl w:val="0"/>
        <w:spacing w:after="0"/>
        <w:jc w:val="left"/>
        <w:rPr>
          <w:rFonts w:cs="Times New Roman"/>
          <w:color w:val="000000"/>
          <w:szCs w:val="24"/>
        </w:rPr>
      </w:pPr>
    </w:p>
    <w:p w14:paraId="290ABE1A"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$28,200.00. Cumulative $850,000.55.</w:t>
      </w:r>
    </w:p>
    <w:p w14:paraId="1C2BA85D" w14:textId="77777777" w:rsidR="00CF732E" w:rsidRDefault="00CF732E" w:rsidP="00CF732E">
      <w:pPr>
        <w:widowControl w:val="0"/>
        <w:spacing w:after="0"/>
        <w:jc w:val="left"/>
        <w:rPr>
          <w:rFonts w:cs="Times New Roman"/>
          <w:color w:val="000000"/>
          <w:szCs w:val="24"/>
        </w:rPr>
      </w:pPr>
    </w:p>
    <w:p w14:paraId="51E6C51C"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1D24AE66" w14:textId="77777777" w:rsidR="00CF732E" w:rsidRPr="005B5462" w:rsidRDefault="00CF732E" w:rsidP="00CF732E">
      <w:pPr>
        <w:widowControl w:val="0"/>
        <w:spacing w:after="0"/>
        <w:jc w:val="left"/>
        <w:rPr>
          <w:rFonts w:cs="Times New Roman"/>
          <w:szCs w:val="24"/>
        </w:rPr>
      </w:pPr>
    </w:p>
    <w:p w14:paraId="23432FC3"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Indo American Center for "MBA Schaumburg." Anthony W Preston/Burim Ramadani.</w:t>
      </w:r>
    </w:p>
    <w:p w14:paraId="638C01DC" w14:textId="77777777" w:rsidR="00CF732E" w:rsidRDefault="00CF732E" w:rsidP="00CF732E">
      <w:pPr>
        <w:widowControl w:val="0"/>
        <w:spacing w:after="0"/>
        <w:jc w:val="left"/>
        <w:rPr>
          <w:rFonts w:cs="Times New Roman"/>
          <w:color w:val="000000"/>
          <w:szCs w:val="24"/>
        </w:rPr>
      </w:pPr>
    </w:p>
    <w:p w14:paraId="0D3053B4"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$28,200.00. Cumulative $850,000.55.</w:t>
      </w:r>
    </w:p>
    <w:p w14:paraId="1207E0C2" w14:textId="77777777" w:rsidR="00CF732E" w:rsidRDefault="00CF732E" w:rsidP="00CF732E">
      <w:pPr>
        <w:widowControl w:val="0"/>
        <w:spacing w:after="0"/>
        <w:jc w:val="left"/>
        <w:rPr>
          <w:rFonts w:cs="Times New Roman"/>
          <w:color w:val="000000"/>
          <w:szCs w:val="24"/>
        </w:rPr>
      </w:pPr>
    </w:p>
    <w:p w14:paraId="53462713"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4555F15F" w14:textId="77777777" w:rsidR="00CF732E" w:rsidRPr="005B5462" w:rsidRDefault="00CF732E" w:rsidP="00CF732E">
      <w:pPr>
        <w:widowControl w:val="0"/>
        <w:spacing w:after="0"/>
        <w:jc w:val="left"/>
        <w:rPr>
          <w:rFonts w:cs="Times New Roman"/>
          <w:szCs w:val="24"/>
        </w:rPr>
      </w:pPr>
    </w:p>
    <w:p w14:paraId="0D19B1D1"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lastRenderedPageBreak/>
        <w:t>General Motors Company for "MBA Schaumburg." Anthony W Preston/Burim Ramadani.</w:t>
      </w:r>
    </w:p>
    <w:p w14:paraId="2DC74C69" w14:textId="77777777" w:rsidR="00CF732E" w:rsidRDefault="00CF732E" w:rsidP="00CF732E">
      <w:pPr>
        <w:widowControl w:val="0"/>
        <w:spacing w:after="0"/>
        <w:jc w:val="left"/>
        <w:rPr>
          <w:rFonts w:cs="Times New Roman"/>
          <w:color w:val="000000"/>
          <w:szCs w:val="24"/>
        </w:rPr>
      </w:pPr>
    </w:p>
    <w:p w14:paraId="51CB156F"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$28,200.00. </w:t>
      </w:r>
    </w:p>
    <w:p w14:paraId="7702337D" w14:textId="77777777" w:rsidR="00CF732E" w:rsidRDefault="00CF732E" w:rsidP="00CF732E">
      <w:pPr>
        <w:widowControl w:val="0"/>
        <w:spacing w:after="0"/>
        <w:jc w:val="left"/>
        <w:rPr>
          <w:rFonts w:cs="Times New Roman"/>
          <w:color w:val="000000"/>
          <w:szCs w:val="24"/>
        </w:rPr>
      </w:pPr>
    </w:p>
    <w:p w14:paraId="2A7E3F64"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4852B845" w14:textId="77777777" w:rsidR="00CF732E" w:rsidRPr="005B5462" w:rsidRDefault="00CF732E" w:rsidP="00CF732E">
      <w:pPr>
        <w:widowControl w:val="0"/>
        <w:spacing w:after="0"/>
        <w:jc w:val="left"/>
        <w:rPr>
          <w:rFonts w:cs="Times New Roman"/>
          <w:szCs w:val="24"/>
        </w:rPr>
      </w:pPr>
    </w:p>
    <w:p w14:paraId="2873F9D9"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 xml:space="preserve">Northrop Grumman Corporation for "MBA Schaumburg." Anthony W Preston/Burim </w:t>
      </w:r>
    </w:p>
    <w:p w14:paraId="0444B7F4"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Ramadani.</w:t>
      </w:r>
    </w:p>
    <w:p w14:paraId="5B51AF01" w14:textId="77777777" w:rsidR="00CF732E" w:rsidRDefault="00CF732E" w:rsidP="00CF732E">
      <w:pPr>
        <w:widowControl w:val="0"/>
        <w:spacing w:after="0"/>
        <w:jc w:val="left"/>
        <w:rPr>
          <w:rFonts w:cs="Times New Roman"/>
          <w:color w:val="000000"/>
          <w:szCs w:val="24"/>
        </w:rPr>
      </w:pPr>
    </w:p>
    <w:p w14:paraId="67B3AF60"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$28,200.00. </w:t>
      </w:r>
    </w:p>
    <w:p w14:paraId="735BD2EF" w14:textId="77777777" w:rsidR="00CF732E" w:rsidRDefault="00CF732E" w:rsidP="00CF732E">
      <w:pPr>
        <w:widowControl w:val="0"/>
        <w:spacing w:after="0"/>
        <w:jc w:val="left"/>
        <w:rPr>
          <w:rFonts w:cs="Times New Roman"/>
          <w:color w:val="000000"/>
          <w:szCs w:val="24"/>
        </w:rPr>
      </w:pPr>
    </w:p>
    <w:p w14:paraId="24B80B98"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43A187EE" w14:textId="77777777" w:rsidR="00CF732E" w:rsidRPr="005B5462" w:rsidRDefault="00CF732E" w:rsidP="00CF732E">
      <w:pPr>
        <w:widowControl w:val="0"/>
        <w:spacing w:after="0"/>
        <w:jc w:val="left"/>
        <w:rPr>
          <w:rFonts w:cs="Times New Roman"/>
          <w:szCs w:val="24"/>
        </w:rPr>
      </w:pPr>
    </w:p>
    <w:p w14:paraId="26E89AC4"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The Community and Economic Development Association of Cook County, Inc. for "MBA Schaumburg." Anthony W Preston/Burim Ramadani.</w:t>
      </w:r>
    </w:p>
    <w:p w14:paraId="44861ADC" w14:textId="77777777" w:rsidR="00CF732E" w:rsidRDefault="00CF732E" w:rsidP="00CF732E">
      <w:pPr>
        <w:widowControl w:val="0"/>
        <w:spacing w:after="0"/>
        <w:jc w:val="left"/>
        <w:rPr>
          <w:rFonts w:cs="Times New Roman"/>
          <w:color w:val="000000"/>
          <w:szCs w:val="24"/>
        </w:rPr>
      </w:pPr>
    </w:p>
    <w:p w14:paraId="67C1329A"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$28,200.00. Cumulative $1,280,251.00.</w:t>
      </w:r>
    </w:p>
    <w:p w14:paraId="79BF1F20" w14:textId="77777777" w:rsidR="00CF732E" w:rsidRDefault="00CF732E" w:rsidP="00CF732E">
      <w:pPr>
        <w:widowControl w:val="0"/>
        <w:spacing w:after="0"/>
        <w:jc w:val="left"/>
        <w:rPr>
          <w:rFonts w:cs="Times New Roman"/>
          <w:color w:val="000000"/>
          <w:szCs w:val="24"/>
        </w:rPr>
      </w:pPr>
    </w:p>
    <w:p w14:paraId="3419FF05"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645927F9" w14:textId="77777777" w:rsidR="00CF732E" w:rsidRPr="005B5462" w:rsidRDefault="00CF732E" w:rsidP="00CF732E">
      <w:pPr>
        <w:widowControl w:val="0"/>
        <w:spacing w:after="0"/>
        <w:jc w:val="left"/>
        <w:rPr>
          <w:rFonts w:cs="Times New Roman"/>
          <w:szCs w:val="24"/>
        </w:rPr>
      </w:pPr>
    </w:p>
    <w:p w14:paraId="4B5F6E66"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Ice Mobility for "MBA Schaumburg." Anthony W Preston/Burim Ramadani.</w:t>
      </w:r>
    </w:p>
    <w:p w14:paraId="271B0AF5" w14:textId="77777777" w:rsidR="00CF732E" w:rsidRDefault="00CF732E" w:rsidP="00CF732E">
      <w:pPr>
        <w:widowControl w:val="0"/>
        <w:spacing w:after="0"/>
        <w:jc w:val="left"/>
        <w:rPr>
          <w:rFonts w:cs="Times New Roman"/>
          <w:color w:val="000000"/>
          <w:szCs w:val="24"/>
        </w:rPr>
      </w:pPr>
    </w:p>
    <w:p w14:paraId="538032EB"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$28,200.00. </w:t>
      </w:r>
    </w:p>
    <w:p w14:paraId="782E3A02" w14:textId="77777777" w:rsidR="00CF732E" w:rsidRDefault="00CF732E" w:rsidP="00CF732E">
      <w:pPr>
        <w:widowControl w:val="0"/>
        <w:spacing w:after="0"/>
        <w:jc w:val="left"/>
        <w:rPr>
          <w:rFonts w:cs="Times New Roman"/>
          <w:color w:val="000000"/>
          <w:szCs w:val="24"/>
        </w:rPr>
      </w:pPr>
    </w:p>
    <w:p w14:paraId="20745A5C"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2ABB4A2C" w14:textId="77777777" w:rsidR="00CF732E" w:rsidRPr="005B5462" w:rsidRDefault="00CF732E" w:rsidP="00CF732E">
      <w:pPr>
        <w:widowControl w:val="0"/>
        <w:spacing w:after="0"/>
        <w:jc w:val="left"/>
        <w:rPr>
          <w:rFonts w:cs="Times New Roman"/>
          <w:szCs w:val="24"/>
        </w:rPr>
      </w:pPr>
    </w:p>
    <w:p w14:paraId="6E195026"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T</w:t>
      </w:r>
      <w:r w:rsidRPr="005B5462">
        <w:rPr>
          <w:rFonts w:cs="Times New Roman"/>
          <w:b/>
          <w:bCs/>
          <w:i/>
          <w:iCs/>
          <w:color w:val="000000"/>
          <w:szCs w:val="24"/>
        </w:rPr>
        <w:noBreakHyphen/>
        <w:t>Mobile for "MBA Schaumburg." Anthony W Preston/Burim Ramadani.</w:t>
      </w:r>
    </w:p>
    <w:p w14:paraId="5C24BDA9" w14:textId="77777777" w:rsidR="00CF732E" w:rsidRDefault="00CF732E" w:rsidP="00CF732E">
      <w:pPr>
        <w:widowControl w:val="0"/>
        <w:spacing w:after="0"/>
        <w:jc w:val="left"/>
        <w:rPr>
          <w:rFonts w:cs="Times New Roman"/>
          <w:color w:val="000000"/>
          <w:szCs w:val="24"/>
        </w:rPr>
      </w:pPr>
    </w:p>
    <w:p w14:paraId="088CDFFA"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$28,200.00. Cumulative $3,554,486.00.</w:t>
      </w:r>
    </w:p>
    <w:p w14:paraId="1F793CA9" w14:textId="77777777" w:rsidR="00CF732E" w:rsidRDefault="00CF732E" w:rsidP="00CF732E">
      <w:pPr>
        <w:widowControl w:val="0"/>
        <w:spacing w:after="0"/>
        <w:jc w:val="left"/>
        <w:rPr>
          <w:rFonts w:cs="Times New Roman"/>
          <w:color w:val="000000"/>
          <w:szCs w:val="24"/>
        </w:rPr>
      </w:pPr>
    </w:p>
    <w:p w14:paraId="0918D3C6"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18810522" w14:textId="77777777" w:rsidR="00CF732E" w:rsidRPr="005B5462" w:rsidRDefault="00CF732E" w:rsidP="00CF732E">
      <w:pPr>
        <w:widowControl w:val="0"/>
        <w:spacing w:after="0"/>
        <w:jc w:val="left"/>
        <w:rPr>
          <w:rFonts w:cs="Times New Roman"/>
          <w:szCs w:val="24"/>
        </w:rPr>
      </w:pPr>
    </w:p>
    <w:p w14:paraId="28AEB7A7"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CVS Health for "MBA Executive." Anthony W Preston/Burim Ramadani.</w:t>
      </w:r>
    </w:p>
    <w:p w14:paraId="51C85463" w14:textId="77777777" w:rsidR="00CF732E" w:rsidRDefault="00CF732E" w:rsidP="00CF732E">
      <w:pPr>
        <w:widowControl w:val="0"/>
        <w:spacing w:after="0"/>
        <w:jc w:val="left"/>
        <w:rPr>
          <w:rFonts w:cs="Times New Roman"/>
          <w:color w:val="000000"/>
          <w:szCs w:val="24"/>
        </w:rPr>
      </w:pPr>
    </w:p>
    <w:p w14:paraId="0D5A4830"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$15,545.45. </w:t>
      </w:r>
    </w:p>
    <w:p w14:paraId="5B901454" w14:textId="77777777" w:rsidR="00CF732E" w:rsidRDefault="00CF732E" w:rsidP="00CF732E">
      <w:pPr>
        <w:widowControl w:val="0"/>
        <w:spacing w:after="0"/>
        <w:jc w:val="left"/>
        <w:rPr>
          <w:rFonts w:cs="Times New Roman"/>
          <w:color w:val="000000"/>
          <w:szCs w:val="24"/>
        </w:rPr>
      </w:pPr>
    </w:p>
    <w:p w14:paraId="4168D1E0"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6D4865C6" w14:textId="77777777" w:rsidR="00CF732E" w:rsidRPr="005B5462" w:rsidRDefault="00CF732E" w:rsidP="00CF732E">
      <w:pPr>
        <w:widowControl w:val="0"/>
        <w:spacing w:after="0"/>
        <w:jc w:val="left"/>
        <w:rPr>
          <w:rFonts w:cs="Times New Roman"/>
          <w:szCs w:val="24"/>
        </w:rPr>
      </w:pPr>
    </w:p>
    <w:p w14:paraId="0D75503F" w14:textId="77777777" w:rsidR="00CF732E"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St. Charles Police Department for "MBA Schaumburg." Anthony W Preston/Burim Ramadani.</w:t>
      </w:r>
    </w:p>
    <w:p w14:paraId="68944957" w14:textId="77777777" w:rsidR="00CF732E" w:rsidRPr="005B5462" w:rsidRDefault="00CF732E" w:rsidP="00CF732E">
      <w:pPr>
        <w:widowControl w:val="0"/>
        <w:spacing w:after="0"/>
        <w:jc w:val="left"/>
        <w:rPr>
          <w:rFonts w:cs="Times New Roman"/>
          <w:b/>
          <w:bCs/>
          <w:i/>
          <w:iCs/>
          <w:color w:val="000000"/>
          <w:szCs w:val="24"/>
        </w:rPr>
      </w:pPr>
    </w:p>
    <w:p w14:paraId="1BCE8140"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$28,200.00. </w:t>
      </w:r>
    </w:p>
    <w:p w14:paraId="5C412447" w14:textId="77777777" w:rsidR="00CF732E" w:rsidRDefault="00CF732E" w:rsidP="00CF732E">
      <w:pPr>
        <w:widowControl w:val="0"/>
        <w:spacing w:after="0"/>
        <w:jc w:val="left"/>
        <w:rPr>
          <w:rFonts w:cs="Times New Roman"/>
          <w:color w:val="000000"/>
          <w:szCs w:val="24"/>
        </w:rPr>
      </w:pPr>
    </w:p>
    <w:p w14:paraId="4A19A231"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547008F1" w14:textId="77777777" w:rsidR="00CF732E" w:rsidRPr="005B5462" w:rsidRDefault="00CF732E" w:rsidP="00CF732E">
      <w:pPr>
        <w:widowControl w:val="0"/>
        <w:spacing w:after="0"/>
        <w:jc w:val="left"/>
        <w:rPr>
          <w:rFonts w:cs="Times New Roman"/>
          <w:szCs w:val="24"/>
        </w:rPr>
      </w:pPr>
    </w:p>
    <w:p w14:paraId="6913E8E7"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 xml:space="preserve">South Street </w:t>
      </w:r>
      <w:proofErr w:type="spellStart"/>
      <w:r w:rsidRPr="005B5462">
        <w:rPr>
          <w:rFonts w:cs="Times New Roman"/>
          <w:b/>
          <w:bCs/>
          <w:i/>
          <w:iCs/>
          <w:color w:val="000000"/>
          <w:szCs w:val="24"/>
        </w:rPr>
        <w:t>Kindercare</w:t>
      </w:r>
      <w:proofErr w:type="spellEnd"/>
      <w:r w:rsidRPr="005B5462">
        <w:rPr>
          <w:rFonts w:cs="Times New Roman"/>
          <w:b/>
          <w:bCs/>
          <w:i/>
          <w:iCs/>
          <w:color w:val="000000"/>
          <w:szCs w:val="24"/>
        </w:rPr>
        <w:t xml:space="preserve"> for "MBA Schaumburg." Anthony W Preston/Burim Ramadani.</w:t>
      </w:r>
    </w:p>
    <w:p w14:paraId="3BDAE093" w14:textId="77777777" w:rsidR="00CF732E" w:rsidRDefault="00CF732E" w:rsidP="00CF732E">
      <w:pPr>
        <w:widowControl w:val="0"/>
        <w:spacing w:after="0"/>
        <w:jc w:val="left"/>
        <w:rPr>
          <w:rFonts w:cs="Times New Roman"/>
          <w:color w:val="000000"/>
          <w:szCs w:val="24"/>
        </w:rPr>
      </w:pPr>
    </w:p>
    <w:p w14:paraId="56E64E81"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$28,200.00. Cumulative $8,979,245.53.</w:t>
      </w:r>
    </w:p>
    <w:p w14:paraId="5C5E824E" w14:textId="77777777" w:rsidR="00CF732E" w:rsidRDefault="00CF732E" w:rsidP="00CF732E">
      <w:pPr>
        <w:widowControl w:val="0"/>
        <w:spacing w:after="0"/>
        <w:jc w:val="left"/>
        <w:rPr>
          <w:rFonts w:cs="Times New Roman"/>
          <w:color w:val="000000"/>
          <w:szCs w:val="24"/>
        </w:rPr>
      </w:pPr>
    </w:p>
    <w:p w14:paraId="30B9C334"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lastRenderedPageBreak/>
        <w:t xml:space="preserve">July 1, 2023 </w:t>
      </w:r>
      <w:r>
        <w:rPr>
          <w:rFonts w:cs="Times New Roman"/>
          <w:color w:val="000000"/>
          <w:szCs w:val="24"/>
        </w:rPr>
        <w:t>–</w:t>
      </w:r>
      <w:r w:rsidRPr="005B5462">
        <w:rPr>
          <w:rFonts w:cs="Times New Roman"/>
          <w:color w:val="000000"/>
          <w:szCs w:val="24"/>
        </w:rPr>
        <w:t xml:space="preserve"> June 30, 2024. (Instructional Programs) Instructional Programs.</w:t>
      </w:r>
    </w:p>
    <w:p w14:paraId="618265B3" w14:textId="77777777" w:rsidR="00CF732E" w:rsidRPr="005B5462" w:rsidRDefault="00CF732E" w:rsidP="00CF732E">
      <w:pPr>
        <w:widowControl w:val="0"/>
        <w:spacing w:after="0"/>
        <w:jc w:val="left"/>
        <w:rPr>
          <w:rFonts w:cs="Times New Roman"/>
          <w:szCs w:val="24"/>
        </w:rPr>
      </w:pPr>
    </w:p>
    <w:p w14:paraId="62846CA0" w14:textId="77777777" w:rsidR="00CF732E" w:rsidRPr="00E9554C" w:rsidRDefault="00CF732E" w:rsidP="00CF732E">
      <w:pPr>
        <w:widowControl w:val="0"/>
        <w:spacing w:after="0"/>
        <w:jc w:val="left"/>
        <w:rPr>
          <w:rFonts w:cs="Times New Roman"/>
          <w:b/>
          <w:bCs/>
          <w:i/>
          <w:iCs/>
          <w:color w:val="000000"/>
          <w:szCs w:val="24"/>
        </w:rPr>
      </w:pPr>
      <w:r w:rsidRPr="00E9554C">
        <w:rPr>
          <w:rFonts w:cs="Times New Roman"/>
          <w:b/>
          <w:bCs/>
          <w:i/>
          <w:iCs/>
          <w:color w:val="000000"/>
          <w:szCs w:val="24"/>
        </w:rPr>
        <w:t>Rubicon for “MBA Executive.” Anthony W Preston/Burim Ramadani.</w:t>
      </w:r>
    </w:p>
    <w:p w14:paraId="0D4825D9" w14:textId="77777777" w:rsidR="00CF732E" w:rsidRDefault="00CF732E" w:rsidP="00CF732E">
      <w:pPr>
        <w:widowControl w:val="0"/>
        <w:spacing w:after="0"/>
        <w:jc w:val="left"/>
        <w:rPr>
          <w:rFonts w:cs="Times New Roman"/>
          <w:color w:val="000000"/>
          <w:szCs w:val="24"/>
        </w:rPr>
      </w:pPr>
    </w:p>
    <w:p w14:paraId="23E0A2A4"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$15,545.45. Cumulative $1,737,247.00.</w:t>
      </w:r>
    </w:p>
    <w:p w14:paraId="7BCC38E1" w14:textId="77777777" w:rsidR="00CF732E" w:rsidRDefault="00CF732E" w:rsidP="00CF732E">
      <w:pPr>
        <w:widowControl w:val="0"/>
        <w:spacing w:after="0"/>
        <w:jc w:val="left"/>
        <w:rPr>
          <w:rFonts w:cs="Times New Roman"/>
          <w:color w:val="000000"/>
          <w:szCs w:val="24"/>
        </w:rPr>
      </w:pPr>
    </w:p>
    <w:p w14:paraId="64AEFEA1"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286B6019" w14:textId="77777777" w:rsidR="00CF732E" w:rsidRPr="005B5462" w:rsidRDefault="00CF732E" w:rsidP="00CF732E">
      <w:pPr>
        <w:widowControl w:val="0"/>
        <w:spacing w:after="0"/>
        <w:jc w:val="left"/>
        <w:rPr>
          <w:rFonts w:cs="Times New Roman"/>
          <w:szCs w:val="24"/>
        </w:rPr>
      </w:pPr>
    </w:p>
    <w:p w14:paraId="3A52715B"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Motorola Solutions for "MBA Schaumburg." Anthony W Preston/Burim Ramadani.</w:t>
      </w:r>
    </w:p>
    <w:p w14:paraId="07D37479" w14:textId="77777777" w:rsidR="00CF732E" w:rsidRDefault="00CF732E" w:rsidP="00CF732E">
      <w:pPr>
        <w:widowControl w:val="0"/>
        <w:spacing w:after="0"/>
        <w:jc w:val="left"/>
        <w:rPr>
          <w:rFonts w:cs="Times New Roman"/>
          <w:color w:val="000000"/>
          <w:szCs w:val="24"/>
        </w:rPr>
      </w:pPr>
    </w:p>
    <w:p w14:paraId="5627F336"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$28,200.00. </w:t>
      </w:r>
    </w:p>
    <w:p w14:paraId="55AA53BB" w14:textId="77777777" w:rsidR="00CF732E" w:rsidRDefault="00CF732E" w:rsidP="00CF732E">
      <w:pPr>
        <w:widowControl w:val="0"/>
        <w:spacing w:after="0"/>
        <w:jc w:val="left"/>
        <w:rPr>
          <w:rFonts w:cs="Times New Roman"/>
          <w:color w:val="000000"/>
          <w:szCs w:val="24"/>
        </w:rPr>
      </w:pPr>
    </w:p>
    <w:p w14:paraId="025B031B"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7892D1EF" w14:textId="77777777" w:rsidR="00CF732E" w:rsidRPr="005B5462" w:rsidRDefault="00CF732E" w:rsidP="00CF732E">
      <w:pPr>
        <w:widowControl w:val="0"/>
        <w:spacing w:after="0"/>
        <w:jc w:val="left"/>
        <w:rPr>
          <w:rFonts w:cs="Times New Roman"/>
          <w:szCs w:val="24"/>
        </w:rPr>
      </w:pPr>
    </w:p>
    <w:p w14:paraId="338CC7B2"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Enlighten &amp; Fulfilled LLC for "MBA Executive." Anthony W Preston/Burim Ramadani.</w:t>
      </w:r>
    </w:p>
    <w:p w14:paraId="3AD5CA9C" w14:textId="77777777" w:rsidR="00CF732E" w:rsidRDefault="00CF732E" w:rsidP="00CF732E">
      <w:pPr>
        <w:widowControl w:val="0"/>
        <w:spacing w:after="0"/>
        <w:jc w:val="left"/>
        <w:rPr>
          <w:rFonts w:cs="Times New Roman"/>
          <w:color w:val="000000"/>
          <w:szCs w:val="24"/>
        </w:rPr>
      </w:pPr>
    </w:p>
    <w:p w14:paraId="36CA9F6F"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$10,636.36. </w:t>
      </w:r>
    </w:p>
    <w:p w14:paraId="16533A39" w14:textId="77777777" w:rsidR="00CF732E" w:rsidRDefault="00CF732E" w:rsidP="00CF732E">
      <w:pPr>
        <w:widowControl w:val="0"/>
        <w:spacing w:after="0"/>
        <w:jc w:val="left"/>
        <w:rPr>
          <w:rFonts w:cs="Times New Roman"/>
          <w:color w:val="000000"/>
          <w:szCs w:val="24"/>
        </w:rPr>
      </w:pPr>
    </w:p>
    <w:p w14:paraId="11ED4878"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5701DA11" w14:textId="77777777" w:rsidR="00CF732E" w:rsidRPr="005B5462" w:rsidRDefault="00CF732E" w:rsidP="00CF732E">
      <w:pPr>
        <w:widowControl w:val="0"/>
        <w:spacing w:after="0"/>
        <w:jc w:val="left"/>
        <w:rPr>
          <w:rFonts w:cs="Times New Roman"/>
          <w:szCs w:val="24"/>
        </w:rPr>
      </w:pPr>
    </w:p>
    <w:p w14:paraId="7D179A09"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Endeavor Health for "MBA Schaumburg." Anthony W Preston/Burim Ramadani.</w:t>
      </w:r>
    </w:p>
    <w:p w14:paraId="0D7D3FA3" w14:textId="77777777" w:rsidR="00CF732E" w:rsidRDefault="00CF732E" w:rsidP="00CF732E">
      <w:pPr>
        <w:widowControl w:val="0"/>
        <w:spacing w:after="0"/>
        <w:jc w:val="left"/>
        <w:rPr>
          <w:rFonts w:cs="Times New Roman"/>
          <w:color w:val="000000"/>
          <w:szCs w:val="24"/>
        </w:rPr>
      </w:pPr>
    </w:p>
    <w:p w14:paraId="18FF0724"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$28,200.00. </w:t>
      </w:r>
    </w:p>
    <w:p w14:paraId="0AC1A907" w14:textId="77777777" w:rsidR="00CF732E" w:rsidRDefault="00CF732E" w:rsidP="00CF732E">
      <w:pPr>
        <w:widowControl w:val="0"/>
        <w:spacing w:after="0"/>
        <w:jc w:val="left"/>
        <w:rPr>
          <w:rFonts w:cs="Times New Roman"/>
          <w:color w:val="000000"/>
          <w:szCs w:val="24"/>
        </w:rPr>
      </w:pPr>
    </w:p>
    <w:p w14:paraId="427E26D1"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7CA3FF62" w14:textId="77777777" w:rsidR="00CF732E" w:rsidRPr="005B5462" w:rsidRDefault="00CF732E" w:rsidP="00CF732E">
      <w:pPr>
        <w:widowControl w:val="0"/>
        <w:spacing w:after="0"/>
        <w:jc w:val="left"/>
        <w:rPr>
          <w:rFonts w:cs="Times New Roman"/>
          <w:szCs w:val="24"/>
        </w:rPr>
      </w:pPr>
    </w:p>
    <w:p w14:paraId="3A893C2D"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Transportation Insight for "MBA Schaumburg." Anthony W Preston/Burim Ramadani.</w:t>
      </w:r>
    </w:p>
    <w:p w14:paraId="3DD661A4" w14:textId="77777777" w:rsidR="00CF732E" w:rsidRDefault="00CF732E" w:rsidP="00CF732E">
      <w:pPr>
        <w:widowControl w:val="0"/>
        <w:spacing w:after="0"/>
        <w:jc w:val="left"/>
        <w:rPr>
          <w:rFonts w:cs="Times New Roman"/>
          <w:color w:val="000000"/>
          <w:szCs w:val="24"/>
        </w:rPr>
      </w:pPr>
    </w:p>
    <w:p w14:paraId="646C9B81"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$28,200.00. Cumulative $1,280,251.00.</w:t>
      </w:r>
    </w:p>
    <w:p w14:paraId="35969648" w14:textId="77777777" w:rsidR="00CF732E" w:rsidRDefault="00CF732E" w:rsidP="00CF732E">
      <w:pPr>
        <w:widowControl w:val="0"/>
        <w:spacing w:after="0"/>
        <w:jc w:val="left"/>
        <w:rPr>
          <w:rFonts w:cs="Times New Roman"/>
          <w:color w:val="000000"/>
          <w:szCs w:val="24"/>
        </w:rPr>
      </w:pPr>
    </w:p>
    <w:p w14:paraId="6D1009A4"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1B4ECF58" w14:textId="77777777" w:rsidR="00CF732E" w:rsidRPr="005B5462" w:rsidRDefault="00CF732E" w:rsidP="00CF732E">
      <w:pPr>
        <w:widowControl w:val="0"/>
        <w:spacing w:after="0"/>
        <w:jc w:val="left"/>
        <w:rPr>
          <w:rFonts w:cs="Times New Roman"/>
          <w:szCs w:val="24"/>
        </w:rPr>
      </w:pPr>
    </w:p>
    <w:p w14:paraId="397512B3"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City of Chicago for "MBA Chicago." Anthony W Preston/Burim Ramadani.</w:t>
      </w:r>
    </w:p>
    <w:p w14:paraId="5B5B2B8D" w14:textId="77777777" w:rsidR="00CF732E" w:rsidRDefault="00CF732E" w:rsidP="00CF732E">
      <w:pPr>
        <w:widowControl w:val="0"/>
        <w:spacing w:after="0"/>
        <w:jc w:val="left"/>
        <w:rPr>
          <w:rFonts w:cs="Times New Roman"/>
          <w:color w:val="000000"/>
          <w:szCs w:val="24"/>
        </w:rPr>
      </w:pPr>
    </w:p>
    <w:p w14:paraId="53A2A7D9"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$24,600.00. Cumulative $219,735.00.</w:t>
      </w:r>
    </w:p>
    <w:p w14:paraId="220E11B1" w14:textId="77777777" w:rsidR="00CF732E" w:rsidRDefault="00CF732E" w:rsidP="00CF732E">
      <w:pPr>
        <w:widowControl w:val="0"/>
        <w:spacing w:after="0"/>
        <w:jc w:val="left"/>
        <w:rPr>
          <w:rFonts w:cs="Times New Roman"/>
          <w:color w:val="000000"/>
          <w:szCs w:val="24"/>
        </w:rPr>
      </w:pPr>
    </w:p>
    <w:p w14:paraId="10C96F52"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1AC06339" w14:textId="77777777" w:rsidR="00CF732E" w:rsidRPr="005B5462" w:rsidRDefault="00CF732E" w:rsidP="00CF732E">
      <w:pPr>
        <w:widowControl w:val="0"/>
        <w:spacing w:after="0"/>
        <w:jc w:val="left"/>
        <w:rPr>
          <w:rFonts w:cs="Times New Roman"/>
          <w:szCs w:val="24"/>
        </w:rPr>
      </w:pPr>
    </w:p>
    <w:p w14:paraId="61AB51A7"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Greater Chicago Food Depository for "MBA Chicago." Anthony W Preston/Burim Ramadani.</w:t>
      </w:r>
    </w:p>
    <w:p w14:paraId="04686C9B" w14:textId="77777777" w:rsidR="00CF732E" w:rsidRDefault="00CF732E" w:rsidP="00CF732E">
      <w:pPr>
        <w:widowControl w:val="0"/>
        <w:spacing w:after="0"/>
        <w:jc w:val="left"/>
        <w:rPr>
          <w:rFonts w:cs="Times New Roman"/>
          <w:color w:val="000000"/>
          <w:szCs w:val="24"/>
        </w:rPr>
      </w:pPr>
    </w:p>
    <w:p w14:paraId="351B303B"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$21,600.00. Cumulative $598,000.00.</w:t>
      </w:r>
    </w:p>
    <w:p w14:paraId="6F160A91" w14:textId="77777777" w:rsidR="00CF732E" w:rsidRDefault="00CF732E" w:rsidP="00CF732E">
      <w:pPr>
        <w:widowControl w:val="0"/>
        <w:spacing w:after="0"/>
        <w:jc w:val="left"/>
        <w:rPr>
          <w:rFonts w:cs="Times New Roman"/>
          <w:color w:val="000000"/>
          <w:szCs w:val="24"/>
        </w:rPr>
      </w:pPr>
    </w:p>
    <w:p w14:paraId="3BA0534A"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10A8060B" w14:textId="77777777" w:rsidR="00CF732E" w:rsidRPr="005B5462" w:rsidRDefault="00CF732E" w:rsidP="00CF732E">
      <w:pPr>
        <w:widowControl w:val="0"/>
        <w:spacing w:after="0"/>
        <w:jc w:val="left"/>
        <w:rPr>
          <w:rFonts w:cs="Times New Roman"/>
          <w:szCs w:val="24"/>
        </w:rPr>
      </w:pPr>
    </w:p>
    <w:p w14:paraId="18FC8467"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NDTR Center Inc. for "MBA Chicago." Anthony W Preston/Burim Ramadani.</w:t>
      </w:r>
    </w:p>
    <w:p w14:paraId="2A7023EF" w14:textId="77777777" w:rsidR="00CF732E" w:rsidRDefault="00CF732E" w:rsidP="00CF732E">
      <w:pPr>
        <w:widowControl w:val="0"/>
        <w:spacing w:after="0"/>
        <w:jc w:val="left"/>
        <w:rPr>
          <w:rFonts w:cs="Times New Roman"/>
          <w:color w:val="000000"/>
          <w:szCs w:val="24"/>
        </w:rPr>
      </w:pPr>
    </w:p>
    <w:p w14:paraId="2B1F4A5D"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$24,600.00. Cumulative $180,000.00.</w:t>
      </w:r>
    </w:p>
    <w:p w14:paraId="6A7490A6" w14:textId="77777777" w:rsidR="00CF732E" w:rsidRDefault="00CF732E" w:rsidP="00CF732E">
      <w:pPr>
        <w:widowControl w:val="0"/>
        <w:spacing w:after="0"/>
        <w:jc w:val="left"/>
        <w:rPr>
          <w:rFonts w:cs="Times New Roman"/>
          <w:color w:val="000000"/>
          <w:szCs w:val="24"/>
        </w:rPr>
      </w:pPr>
    </w:p>
    <w:p w14:paraId="14DE195B"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lastRenderedPageBreak/>
        <w:t xml:space="preserve">July 1, 2023 </w:t>
      </w:r>
      <w:r w:rsidRPr="005B5462">
        <w:rPr>
          <w:rFonts w:cs="Times New Roman"/>
          <w:color w:val="000000"/>
          <w:szCs w:val="24"/>
        </w:rPr>
        <w:noBreakHyphen/>
        <w:t xml:space="preserve"> June 30, 2024. (Instructional Programs) Instructional Programs.</w:t>
      </w:r>
    </w:p>
    <w:p w14:paraId="277F84DD" w14:textId="77777777" w:rsidR="00CF732E" w:rsidRPr="005B5462" w:rsidRDefault="00CF732E" w:rsidP="00CF732E">
      <w:pPr>
        <w:widowControl w:val="0"/>
        <w:spacing w:after="0"/>
        <w:jc w:val="left"/>
        <w:rPr>
          <w:rFonts w:cs="Times New Roman"/>
          <w:szCs w:val="24"/>
        </w:rPr>
      </w:pPr>
    </w:p>
    <w:p w14:paraId="6218CCBA"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Metra Commuter Rail for "MBA Chicago." Anthony W Preston/Burim Ramadani.</w:t>
      </w:r>
    </w:p>
    <w:p w14:paraId="6C72EF7B" w14:textId="77777777" w:rsidR="00CF732E" w:rsidRDefault="00CF732E" w:rsidP="00CF732E">
      <w:pPr>
        <w:widowControl w:val="0"/>
        <w:spacing w:after="0"/>
        <w:jc w:val="left"/>
        <w:rPr>
          <w:rFonts w:cs="Times New Roman"/>
          <w:color w:val="000000"/>
          <w:szCs w:val="24"/>
        </w:rPr>
      </w:pPr>
    </w:p>
    <w:p w14:paraId="105A41D0"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$24,600.00. Cumulative $145,930.48.</w:t>
      </w:r>
    </w:p>
    <w:p w14:paraId="719B936A" w14:textId="77777777" w:rsidR="00CF732E" w:rsidRDefault="00CF732E" w:rsidP="00CF732E">
      <w:pPr>
        <w:widowControl w:val="0"/>
        <w:spacing w:after="0"/>
        <w:jc w:val="left"/>
        <w:rPr>
          <w:rFonts w:cs="Times New Roman"/>
          <w:color w:val="000000"/>
          <w:szCs w:val="24"/>
        </w:rPr>
      </w:pPr>
    </w:p>
    <w:p w14:paraId="787334F4"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76C360C2" w14:textId="77777777" w:rsidR="00CF732E" w:rsidRPr="005B5462" w:rsidRDefault="00CF732E" w:rsidP="00CF732E">
      <w:pPr>
        <w:widowControl w:val="0"/>
        <w:spacing w:after="0"/>
        <w:jc w:val="left"/>
        <w:rPr>
          <w:rFonts w:cs="Times New Roman"/>
          <w:szCs w:val="24"/>
        </w:rPr>
      </w:pPr>
    </w:p>
    <w:p w14:paraId="4063F6E0"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CDK Global, Inc. for "MBA Chicago." Anthony W Preston/Burim Ramadani.</w:t>
      </w:r>
    </w:p>
    <w:p w14:paraId="5602C7B7" w14:textId="77777777" w:rsidR="00CF732E" w:rsidRDefault="00CF732E" w:rsidP="00CF732E">
      <w:pPr>
        <w:widowControl w:val="0"/>
        <w:spacing w:after="0"/>
        <w:jc w:val="left"/>
        <w:rPr>
          <w:rFonts w:cs="Times New Roman"/>
          <w:color w:val="000000"/>
          <w:szCs w:val="24"/>
        </w:rPr>
      </w:pPr>
    </w:p>
    <w:p w14:paraId="43B4973D"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$24,600.00. Cumulative $145,930.48.</w:t>
      </w:r>
    </w:p>
    <w:p w14:paraId="021ADE40" w14:textId="77777777" w:rsidR="00CF732E" w:rsidRDefault="00CF732E" w:rsidP="00CF732E">
      <w:pPr>
        <w:widowControl w:val="0"/>
        <w:spacing w:after="0"/>
        <w:jc w:val="left"/>
        <w:rPr>
          <w:rFonts w:cs="Times New Roman"/>
          <w:color w:val="000000"/>
          <w:szCs w:val="24"/>
        </w:rPr>
      </w:pPr>
    </w:p>
    <w:p w14:paraId="5BCCDD9E"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5D5EE239" w14:textId="77777777" w:rsidR="00CF732E" w:rsidRPr="005B5462" w:rsidRDefault="00CF732E" w:rsidP="00CF732E">
      <w:pPr>
        <w:widowControl w:val="0"/>
        <w:spacing w:after="0"/>
        <w:jc w:val="left"/>
        <w:rPr>
          <w:rFonts w:cs="Times New Roman"/>
          <w:szCs w:val="24"/>
        </w:rPr>
      </w:pPr>
    </w:p>
    <w:p w14:paraId="1C197DCD"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Daniel Management Group for "MBA Chicago." Anthony W Preston/Burim Ramadani.</w:t>
      </w:r>
    </w:p>
    <w:p w14:paraId="18FBD3D4" w14:textId="77777777" w:rsidR="00CF732E" w:rsidRDefault="00CF732E" w:rsidP="00CF732E">
      <w:pPr>
        <w:widowControl w:val="0"/>
        <w:spacing w:after="0"/>
        <w:jc w:val="left"/>
        <w:rPr>
          <w:rFonts w:cs="Times New Roman"/>
          <w:color w:val="000000"/>
          <w:szCs w:val="24"/>
        </w:rPr>
      </w:pPr>
    </w:p>
    <w:p w14:paraId="0FFA21E4"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$24,600.00. Cumulative $145,930.48.</w:t>
      </w:r>
    </w:p>
    <w:p w14:paraId="09F2F24F" w14:textId="77777777" w:rsidR="00CF732E" w:rsidRDefault="00CF732E" w:rsidP="00CF732E">
      <w:pPr>
        <w:widowControl w:val="0"/>
        <w:spacing w:after="0"/>
        <w:jc w:val="left"/>
        <w:rPr>
          <w:rFonts w:cs="Times New Roman"/>
          <w:color w:val="000000"/>
          <w:szCs w:val="24"/>
        </w:rPr>
      </w:pPr>
    </w:p>
    <w:p w14:paraId="4846894E"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550E4F8C" w14:textId="77777777" w:rsidR="00CF732E" w:rsidRPr="005B5462" w:rsidRDefault="00CF732E" w:rsidP="00CF732E">
      <w:pPr>
        <w:widowControl w:val="0"/>
        <w:spacing w:after="0"/>
        <w:jc w:val="left"/>
        <w:rPr>
          <w:rFonts w:cs="Times New Roman"/>
          <w:szCs w:val="24"/>
        </w:rPr>
      </w:pPr>
    </w:p>
    <w:p w14:paraId="210EA260"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Flinn Scientific Inc. for "MBA Executive." Anthony W Preston/Burim Ramadani.</w:t>
      </w:r>
    </w:p>
    <w:p w14:paraId="497801A9" w14:textId="77777777" w:rsidR="00CF732E" w:rsidRDefault="00CF732E" w:rsidP="00CF732E">
      <w:pPr>
        <w:widowControl w:val="0"/>
        <w:spacing w:after="0"/>
        <w:jc w:val="left"/>
        <w:rPr>
          <w:rFonts w:cs="Times New Roman"/>
          <w:color w:val="000000"/>
          <w:szCs w:val="24"/>
        </w:rPr>
      </w:pPr>
    </w:p>
    <w:p w14:paraId="1BE4807F"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$15,545.45. Cumulative $758,204.00.</w:t>
      </w:r>
    </w:p>
    <w:p w14:paraId="28224248" w14:textId="77777777" w:rsidR="00CF732E" w:rsidRDefault="00CF732E" w:rsidP="00CF732E">
      <w:pPr>
        <w:widowControl w:val="0"/>
        <w:spacing w:after="0"/>
        <w:jc w:val="left"/>
        <w:rPr>
          <w:rFonts w:cs="Times New Roman"/>
          <w:color w:val="000000"/>
          <w:szCs w:val="24"/>
        </w:rPr>
      </w:pPr>
    </w:p>
    <w:p w14:paraId="45559C32"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0056146B" w14:textId="77777777" w:rsidR="00CF732E" w:rsidRPr="005B5462" w:rsidRDefault="00CF732E" w:rsidP="00CF732E">
      <w:pPr>
        <w:widowControl w:val="0"/>
        <w:spacing w:after="0"/>
        <w:jc w:val="left"/>
        <w:rPr>
          <w:rFonts w:cs="Times New Roman"/>
          <w:szCs w:val="24"/>
        </w:rPr>
      </w:pPr>
    </w:p>
    <w:p w14:paraId="0159EFB8"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Misericordia Heart of Mercy for "MBA Chicago." Anthony W Preston/Burim Ramadani.</w:t>
      </w:r>
    </w:p>
    <w:p w14:paraId="724E04B7" w14:textId="77777777" w:rsidR="00CF732E" w:rsidRDefault="00CF732E" w:rsidP="00CF732E">
      <w:pPr>
        <w:widowControl w:val="0"/>
        <w:spacing w:after="0"/>
        <w:jc w:val="left"/>
        <w:rPr>
          <w:rFonts w:cs="Times New Roman"/>
          <w:color w:val="000000"/>
          <w:szCs w:val="24"/>
        </w:rPr>
      </w:pPr>
    </w:p>
    <w:p w14:paraId="3617C266"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$24,600.00. </w:t>
      </w:r>
    </w:p>
    <w:p w14:paraId="4889A117" w14:textId="77777777" w:rsidR="00CF732E" w:rsidRDefault="00CF732E" w:rsidP="00CF732E">
      <w:pPr>
        <w:widowControl w:val="0"/>
        <w:spacing w:after="0"/>
        <w:jc w:val="left"/>
        <w:rPr>
          <w:rFonts w:cs="Times New Roman"/>
          <w:color w:val="000000"/>
          <w:szCs w:val="24"/>
        </w:rPr>
      </w:pPr>
    </w:p>
    <w:p w14:paraId="62F5C79F"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09F7F78E" w14:textId="77777777" w:rsidR="00CF732E" w:rsidRPr="005B5462" w:rsidRDefault="00CF732E" w:rsidP="00CF732E">
      <w:pPr>
        <w:widowControl w:val="0"/>
        <w:spacing w:after="0"/>
        <w:jc w:val="left"/>
        <w:rPr>
          <w:rFonts w:cs="Times New Roman"/>
          <w:szCs w:val="24"/>
        </w:rPr>
      </w:pPr>
    </w:p>
    <w:p w14:paraId="08E0BF6E"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Amada Senior Care South Shore for "MBA Chicago." Anthony W Preston/Burim Ramadani.</w:t>
      </w:r>
    </w:p>
    <w:p w14:paraId="311CA552" w14:textId="77777777" w:rsidR="00CF732E" w:rsidRDefault="00CF732E" w:rsidP="00CF732E">
      <w:pPr>
        <w:widowControl w:val="0"/>
        <w:spacing w:after="0"/>
        <w:jc w:val="left"/>
        <w:rPr>
          <w:rFonts w:cs="Times New Roman"/>
          <w:color w:val="000000"/>
          <w:szCs w:val="24"/>
        </w:rPr>
      </w:pPr>
    </w:p>
    <w:p w14:paraId="32FF03C5"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$24,600.00. Cumulative $330,000.00.</w:t>
      </w:r>
    </w:p>
    <w:p w14:paraId="7C407341" w14:textId="77777777" w:rsidR="00CF732E" w:rsidRDefault="00CF732E" w:rsidP="00CF732E">
      <w:pPr>
        <w:widowControl w:val="0"/>
        <w:spacing w:after="0"/>
        <w:jc w:val="left"/>
        <w:rPr>
          <w:rFonts w:cs="Times New Roman"/>
          <w:color w:val="000000"/>
          <w:szCs w:val="24"/>
        </w:rPr>
      </w:pPr>
    </w:p>
    <w:p w14:paraId="4F928AE2"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43E6ED1F" w14:textId="77777777" w:rsidR="00CF732E" w:rsidRPr="005B5462" w:rsidRDefault="00CF732E" w:rsidP="00CF732E">
      <w:pPr>
        <w:widowControl w:val="0"/>
        <w:spacing w:after="0"/>
        <w:jc w:val="left"/>
        <w:rPr>
          <w:rFonts w:cs="Times New Roman"/>
          <w:szCs w:val="24"/>
        </w:rPr>
      </w:pPr>
    </w:p>
    <w:p w14:paraId="0D23A31E"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Abbott Laboratories for "MBA Chicago." Anthony W Preston/Burim Ramadani.</w:t>
      </w:r>
    </w:p>
    <w:p w14:paraId="2B357C1C" w14:textId="77777777" w:rsidR="00CF732E" w:rsidRDefault="00CF732E" w:rsidP="00CF732E">
      <w:pPr>
        <w:widowControl w:val="0"/>
        <w:spacing w:after="0"/>
        <w:jc w:val="left"/>
        <w:rPr>
          <w:rFonts w:cs="Times New Roman"/>
          <w:color w:val="000000"/>
          <w:szCs w:val="24"/>
        </w:rPr>
      </w:pPr>
    </w:p>
    <w:p w14:paraId="3DE6F937"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$24,600.00. Cumulative $119,443.04.</w:t>
      </w:r>
    </w:p>
    <w:p w14:paraId="60F391EA" w14:textId="77777777" w:rsidR="00CF732E" w:rsidRDefault="00CF732E" w:rsidP="00CF732E">
      <w:pPr>
        <w:widowControl w:val="0"/>
        <w:spacing w:after="0"/>
        <w:jc w:val="left"/>
        <w:rPr>
          <w:rFonts w:cs="Times New Roman"/>
          <w:color w:val="000000"/>
          <w:szCs w:val="24"/>
        </w:rPr>
      </w:pPr>
    </w:p>
    <w:p w14:paraId="7B319D2A"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39674853" w14:textId="77777777" w:rsidR="00CF732E" w:rsidRPr="005B5462" w:rsidRDefault="00CF732E" w:rsidP="00CF732E">
      <w:pPr>
        <w:widowControl w:val="0"/>
        <w:spacing w:after="0"/>
        <w:jc w:val="left"/>
        <w:rPr>
          <w:rFonts w:cs="Times New Roman"/>
          <w:szCs w:val="24"/>
        </w:rPr>
      </w:pPr>
    </w:p>
    <w:p w14:paraId="4A4E5990"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Structure Re</w:t>
      </w:r>
      <w:r w:rsidRPr="005B5462">
        <w:rPr>
          <w:rFonts w:cs="Times New Roman"/>
          <w:b/>
          <w:bCs/>
          <w:i/>
          <w:iCs/>
          <w:color w:val="000000"/>
          <w:szCs w:val="24"/>
        </w:rPr>
        <w:noBreakHyphen/>
        <w:t>Right Inc. for "MBA Chicago." Anthony W Preston/Burim Ramadani.</w:t>
      </w:r>
    </w:p>
    <w:p w14:paraId="3ACED91B" w14:textId="77777777" w:rsidR="00CF732E" w:rsidRDefault="00CF732E" w:rsidP="00CF732E">
      <w:pPr>
        <w:widowControl w:val="0"/>
        <w:spacing w:after="0"/>
        <w:jc w:val="left"/>
        <w:rPr>
          <w:rFonts w:cs="Times New Roman"/>
          <w:color w:val="000000"/>
          <w:szCs w:val="24"/>
        </w:rPr>
      </w:pPr>
    </w:p>
    <w:p w14:paraId="2C6BBAF3"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$24,600.00. Cumulative $435,000.00.</w:t>
      </w:r>
    </w:p>
    <w:p w14:paraId="3BEFC376" w14:textId="77777777" w:rsidR="00CF732E" w:rsidRDefault="00CF732E" w:rsidP="00CF732E">
      <w:pPr>
        <w:widowControl w:val="0"/>
        <w:spacing w:after="0"/>
        <w:jc w:val="left"/>
        <w:rPr>
          <w:rFonts w:cs="Times New Roman"/>
          <w:color w:val="000000"/>
          <w:szCs w:val="24"/>
        </w:rPr>
      </w:pPr>
    </w:p>
    <w:p w14:paraId="782A4EC5"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0A1CD1A8" w14:textId="77777777" w:rsidR="00CF732E" w:rsidRPr="005B5462" w:rsidRDefault="00CF732E" w:rsidP="00CF732E">
      <w:pPr>
        <w:widowControl w:val="0"/>
        <w:spacing w:after="0"/>
        <w:jc w:val="left"/>
        <w:rPr>
          <w:rFonts w:cs="Times New Roman"/>
          <w:szCs w:val="24"/>
        </w:rPr>
      </w:pPr>
    </w:p>
    <w:p w14:paraId="0EA3D7B3"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Inner</w:t>
      </w:r>
      <w:r w:rsidRPr="005B5462">
        <w:rPr>
          <w:rFonts w:cs="Times New Roman"/>
          <w:b/>
          <w:bCs/>
          <w:i/>
          <w:iCs/>
          <w:color w:val="000000"/>
          <w:szCs w:val="24"/>
        </w:rPr>
        <w:noBreakHyphen/>
        <w:t>City Muslim Action Network for "MBA Chicago." Anthony W Preston/Burim Ramadani.</w:t>
      </w:r>
    </w:p>
    <w:p w14:paraId="3E96B44F" w14:textId="77777777" w:rsidR="00CF732E" w:rsidRDefault="00CF732E" w:rsidP="00CF732E">
      <w:pPr>
        <w:widowControl w:val="0"/>
        <w:spacing w:after="0"/>
        <w:jc w:val="left"/>
        <w:rPr>
          <w:rFonts w:cs="Times New Roman"/>
          <w:color w:val="000000"/>
          <w:szCs w:val="24"/>
        </w:rPr>
      </w:pPr>
    </w:p>
    <w:p w14:paraId="36902313"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$24,600.00. </w:t>
      </w:r>
    </w:p>
    <w:p w14:paraId="529E6AB7" w14:textId="77777777" w:rsidR="00CF732E" w:rsidRDefault="00CF732E" w:rsidP="00CF732E">
      <w:pPr>
        <w:widowControl w:val="0"/>
        <w:spacing w:after="0"/>
        <w:jc w:val="left"/>
        <w:rPr>
          <w:rFonts w:cs="Times New Roman"/>
          <w:color w:val="000000"/>
          <w:szCs w:val="24"/>
        </w:rPr>
      </w:pPr>
    </w:p>
    <w:p w14:paraId="2270CE04"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5C9C39A1" w14:textId="77777777" w:rsidR="00CF732E" w:rsidRPr="005B5462" w:rsidRDefault="00CF732E" w:rsidP="00CF732E">
      <w:pPr>
        <w:widowControl w:val="0"/>
        <w:spacing w:after="0"/>
        <w:jc w:val="left"/>
        <w:rPr>
          <w:rFonts w:cs="Times New Roman"/>
          <w:szCs w:val="24"/>
        </w:rPr>
      </w:pPr>
    </w:p>
    <w:p w14:paraId="705BCEF2"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Deloitte for "MBA Chicago." Anthony W Preston/Burim Ramadani.</w:t>
      </w:r>
    </w:p>
    <w:p w14:paraId="0D1F049E" w14:textId="77777777" w:rsidR="00CF732E" w:rsidRDefault="00CF732E" w:rsidP="00CF732E">
      <w:pPr>
        <w:widowControl w:val="0"/>
        <w:spacing w:after="0"/>
        <w:jc w:val="left"/>
        <w:rPr>
          <w:rFonts w:cs="Times New Roman"/>
          <w:color w:val="000000"/>
          <w:szCs w:val="24"/>
        </w:rPr>
      </w:pPr>
    </w:p>
    <w:p w14:paraId="7A00C7AF"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$24,600.00. </w:t>
      </w:r>
    </w:p>
    <w:p w14:paraId="0AF97DD0" w14:textId="77777777" w:rsidR="00CF732E" w:rsidRDefault="00CF732E" w:rsidP="00CF732E">
      <w:pPr>
        <w:widowControl w:val="0"/>
        <w:spacing w:after="0"/>
        <w:jc w:val="left"/>
        <w:rPr>
          <w:rFonts w:cs="Times New Roman"/>
          <w:color w:val="000000"/>
          <w:szCs w:val="24"/>
        </w:rPr>
      </w:pPr>
    </w:p>
    <w:p w14:paraId="205C4425"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0EAF0008" w14:textId="77777777" w:rsidR="00CF732E" w:rsidRPr="005B5462" w:rsidRDefault="00CF732E" w:rsidP="00CF732E">
      <w:pPr>
        <w:widowControl w:val="0"/>
        <w:spacing w:after="0"/>
        <w:jc w:val="left"/>
        <w:rPr>
          <w:rFonts w:cs="Times New Roman"/>
          <w:szCs w:val="24"/>
        </w:rPr>
      </w:pPr>
    </w:p>
    <w:p w14:paraId="6AA0FC69"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Youth Guidance Chicago for "MBA Chicago." Anthony W Preston/Burim Ramadani.</w:t>
      </w:r>
    </w:p>
    <w:p w14:paraId="3D002941" w14:textId="77777777" w:rsidR="00CF732E" w:rsidRDefault="00CF732E" w:rsidP="00CF732E">
      <w:pPr>
        <w:widowControl w:val="0"/>
        <w:spacing w:after="0"/>
        <w:jc w:val="left"/>
        <w:rPr>
          <w:rFonts w:cs="Times New Roman"/>
          <w:color w:val="000000"/>
          <w:szCs w:val="24"/>
        </w:rPr>
      </w:pPr>
    </w:p>
    <w:p w14:paraId="4A3B65AC"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$24,600.00. Cumulative $265,000.00.</w:t>
      </w:r>
    </w:p>
    <w:p w14:paraId="63B86720" w14:textId="77777777" w:rsidR="00CF732E" w:rsidRDefault="00CF732E" w:rsidP="00CF732E">
      <w:pPr>
        <w:widowControl w:val="0"/>
        <w:spacing w:after="0"/>
        <w:jc w:val="left"/>
        <w:rPr>
          <w:rFonts w:cs="Times New Roman"/>
          <w:color w:val="000000"/>
          <w:szCs w:val="24"/>
        </w:rPr>
      </w:pPr>
    </w:p>
    <w:p w14:paraId="34592931"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5B8E0C39" w14:textId="77777777" w:rsidR="00CF732E" w:rsidRPr="005B5462" w:rsidRDefault="00CF732E" w:rsidP="00CF732E">
      <w:pPr>
        <w:widowControl w:val="0"/>
        <w:spacing w:after="0"/>
        <w:jc w:val="left"/>
        <w:rPr>
          <w:rFonts w:cs="Times New Roman"/>
          <w:szCs w:val="24"/>
        </w:rPr>
      </w:pPr>
    </w:p>
    <w:p w14:paraId="7377D539"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Access Community Health Network for "MBA Chicago." Anthony W Preston/Burim Ramadani.</w:t>
      </w:r>
    </w:p>
    <w:p w14:paraId="573BE8D6" w14:textId="77777777" w:rsidR="00CF732E" w:rsidRDefault="00CF732E" w:rsidP="00CF732E">
      <w:pPr>
        <w:widowControl w:val="0"/>
        <w:spacing w:after="0"/>
        <w:jc w:val="left"/>
        <w:rPr>
          <w:rFonts w:cs="Times New Roman"/>
          <w:color w:val="000000"/>
          <w:szCs w:val="24"/>
        </w:rPr>
      </w:pPr>
    </w:p>
    <w:p w14:paraId="306040C5"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$24,600.00. Cumulative $571,796.00.</w:t>
      </w:r>
    </w:p>
    <w:p w14:paraId="77A19609" w14:textId="77777777" w:rsidR="00CF732E" w:rsidRDefault="00CF732E" w:rsidP="00CF732E">
      <w:pPr>
        <w:widowControl w:val="0"/>
        <w:spacing w:after="0"/>
        <w:jc w:val="left"/>
        <w:rPr>
          <w:rFonts w:cs="Times New Roman"/>
          <w:color w:val="000000"/>
          <w:szCs w:val="24"/>
        </w:rPr>
      </w:pPr>
    </w:p>
    <w:p w14:paraId="0D05DA9F"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34A0C946" w14:textId="77777777" w:rsidR="00CF732E" w:rsidRPr="005B5462" w:rsidRDefault="00CF732E" w:rsidP="00CF732E">
      <w:pPr>
        <w:widowControl w:val="0"/>
        <w:spacing w:after="0"/>
        <w:jc w:val="left"/>
        <w:rPr>
          <w:rFonts w:cs="Times New Roman"/>
          <w:szCs w:val="24"/>
        </w:rPr>
      </w:pPr>
    </w:p>
    <w:p w14:paraId="17564F29"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Brookfield Properties for "MBA Chicago." Anthony W Preston/Burim Ramadani.</w:t>
      </w:r>
    </w:p>
    <w:p w14:paraId="65278B5E" w14:textId="77777777" w:rsidR="00CF732E" w:rsidRDefault="00CF732E" w:rsidP="00CF732E">
      <w:pPr>
        <w:widowControl w:val="0"/>
        <w:spacing w:after="0"/>
        <w:jc w:val="left"/>
        <w:rPr>
          <w:rFonts w:cs="Times New Roman"/>
          <w:color w:val="000000"/>
          <w:szCs w:val="24"/>
        </w:rPr>
      </w:pPr>
    </w:p>
    <w:p w14:paraId="391A8D2F"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$24,600.00. </w:t>
      </w:r>
    </w:p>
    <w:p w14:paraId="4AA71D77" w14:textId="77777777" w:rsidR="00CF732E" w:rsidRDefault="00CF732E" w:rsidP="00CF732E">
      <w:pPr>
        <w:widowControl w:val="0"/>
        <w:spacing w:after="0"/>
        <w:jc w:val="left"/>
        <w:rPr>
          <w:rFonts w:cs="Times New Roman"/>
          <w:color w:val="000000"/>
          <w:szCs w:val="24"/>
        </w:rPr>
      </w:pPr>
    </w:p>
    <w:p w14:paraId="08222C76"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22105042" w14:textId="77777777" w:rsidR="00CF732E" w:rsidRPr="005B5462" w:rsidRDefault="00CF732E" w:rsidP="00CF732E">
      <w:pPr>
        <w:widowControl w:val="0"/>
        <w:spacing w:after="0"/>
        <w:jc w:val="left"/>
        <w:rPr>
          <w:rFonts w:cs="Times New Roman"/>
          <w:szCs w:val="24"/>
        </w:rPr>
      </w:pPr>
    </w:p>
    <w:p w14:paraId="66E3BFF4"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 xml:space="preserve">Schmid Tool &amp; Engineering Corporation for "MBA Executive." Anthony W Preston/Burim </w:t>
      </w:r>
    </w:p>
    <w:p w14:paraId="4A47D486"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Ramadani.</w:t>
      </w:r>
    </w:p>
    <w:p w14:paraId="40B0ED33" w14:textId="77777777" w:rsidR="00CF732E" w:rsidRDefault="00CF732E" w:rsidP="00CF732E">
      <w:pPr>
        <w:widowControl w:val="0"/>
        <w:spacing w:after="0"/>
        <w:jc w:val="left"/>
        <w:rPr>
          <w:rFonts w:cs="Times New Roman"/>
          <w:color w:val="000000"/>
          <w:szCs w:val="24"/>
        </w:rPr>
      </w:pPr>
    </w:p>
    <w:p w14:paraId="5E88932B"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$15,545.45. Cumulative $179,530.36.</w:t>
      </w:r>
    </w:p>
    <w:p w14:paraId="3882CA10" w14:textId="77777777" w:rsidR="00CF732E" w:rsidRDefault="00CF732E" w:rsidP="00CF732E">
      <w:pPr>
        <w:widowControl w:val="0"/>
        <w:spacing w:after="0"/>
        <w:jc w:val="left"/>
        <w:rPr>
          <w:rFonts w:cs="Times New Roman"/>
          <w:color w:val="000000"/>
          <w:szCs w:val="24"/>
        </w:rPr>
      </w:pPr>
    </w:p>
    <w:p w14:paraId="0C8EA1CE"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56E21515" w14:textId="77777777" w:rsidR="00CF732E" w:rsidRPr="005B5462" w:rsidRDefault="00CF732E" w:rsidP="00CF732E">
      <w:pPr>
        <w:widowControl w:val="0"/>
        <w:spacing w:after="0"/>
        <w:jc w:val="left"/>
        <w:rPr>
          <w:rFonts w:cs="Times New Roman"/>
          <w:szCs w:val="24"/>
        </w:rPr>
      </w:pPr>
    </w:p>
    <w:p w14:paraId="3A4F97C7"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Ring Container Technologies for "MBA Executive." Anthony W Preston/Burim Ramadani.</w:t>
      </w:r>
    </w:p>
    <w:p w14:paraId="1A7E7C45" w14:textId="77777777" w:rsidR="00CF732E" w:rsidRDefault="00CF732E" w:rsidP="00CF732E">
      <w:pPr>
        <w:widowControl w:val="0"/>
        <w:spacing w:after="0"/>
        <w:jc w:val="left"/>
        <w:rPr>
          <w:rFonts w:cs="Times New Roman"/>
          <w:color w:val="000000"/>
          <w:szCs w:val="24"/>
        </w:rPr>
      </w:pPr>
    </w:p>
    <w:p w14:paraId="017227C8"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$15,545.45. </w:t>
      </w:r>
    </w:p>
    <w:p w14:paraId="136CC66D" w14:textId="77777777" w:rsidR="00CF732E" w:rsidRDefault="00CF732E" w:rsidP="00CF732E">
      <w:pPr>
        <w:widowControl w:val="0"/>
        <w:spacing w:after="0"/>
        <w:jc w:val="left"/>
        <w:rPr>
          <w:rFonts w:cs="Times New Roman"/>
          <w:color w:val="000000"/>
          <w:szCs w:val="24"/>
        </w:rPr>
      </w:pPr>
    </w:p>
    <w:p w14:paraId="4F0501DD"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0E255E75" w14:textId="77777777" w:rsidR="00CF732E" w:rsidRPr="005B5462" w:rsidRDefault="00CF732E" w:rsidP="00CF732E">
      <w:pPr>
        <w:widowControl w:val="0"/>
        <w:spacing w:after="0"/>
        <w:jc w:val="left"/>
        <w:rPr>
          <w:rFonts w:cs="Times New Roman"/>
          <w:szCs w:val="24"/>
        </w:rPr>
      </w:pPr>
    </w:p>
    <w:p w14:paraId="4AA55E28"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Tata Consultancy Services for "MBA Executive." Anthony W Preston/Burim Ramadani.</w:t>
      </w:r>
    </w:p>
    <w:p w14:paraId="451A1273" w14:textId="77777777" w:rsidR="00CF732E" w:rsidRDefault="00CF732E" w:rsidP="00CF732E">
      <w:pPr>
        <w:widowControl w:val="0"/>
        <w:spacing w:after="0"/>
        <w:jc w:val="left"/>
        <w:rPr>
          <w:rFonts w:cs="Times New Roman"/>
          <w:color w:val="000000"/>
          <w:szCs w:val="24"/>
        </w:rPr>
      </w:pPr>
    </w:p>
    <w:p w14:paraId="1442B187"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$15,545.45. Cumulative $1,000,000.00.</w:t>
      </w:r>
    </w:p>
    <w:p w14:paraId="5DA14329" w14:textId="77777777" w:rsidR="00CF732E" w:rsidRDefault="00CF732E" w:rsidP="00CF732E">
      <w:pPr>
        <w:widowControl w:val="0"/>
        <w:spacing w:after="0"/>
        <w:jc w:val="left"/>
        <w:rPr>
          <w:rFonts w:cs="Times New Roman"/>
          <w:color w:val="000000"/>
          <w:szCs w:val="24"/>
        </w:rPr>
      </w:pPr>
    </w:p>
    <w:p w14:paraId="0E9A61CD"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53A6AA25" w14:textId="77777777" w:rsidR="00CF732E" w:rsidRPr="005B5462" w:rsidRDefault="00CF732E" w:rsidP="00CF732E">
      <w:pPr>
        <w:widowControl w:val="0"/>
        <w:spacing w:after="0"/>
        <w:jc w:val="left"/>
        <w:rPr>
          <w:rFonts w:cs="Times New Roman"/>
          <w:szCs w:val="24"/>
        </w:rPr>
      </w:pPr>
    </w:p>
    <w:p w14:paraId="3BDA41E1"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Rush University Medical Center for "MBA Executive." Anthony W Preston/Burim Ramadani.</w:t>
      </w:r>
    </w:p>
    <w:p w14:paraId="3F1E38EB" w14:textId="77777777" w:rsidR="00CF732E" w:rsidRDefault="00CF732E" w:rsidP="00CF732E">
      <w:pPr>
        <w:widowControl w:val="0"/>
        <w:spacing w:after="0"/>
        <w:jc w:val="left"/>
        <w:rPr>
          <w:rFonts w:cs="Times New Roman"/>
          <w:color w:val="000000"/>
          <w:szCs w:val="24"/>
        </w:rPr>
      </w:pPr>
    </w:p>
    <w:p w14:paraId="057A6398"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$15,545.45. </w:t>
      </w:r>
    </w:p>
    <w:p w14:paraId="434B77FD" w14:textId="77777777" w:rsidR="00CF732E" w:rsidRDefault="00CF732E" w:rsidP="00CF732E">
      <w:pPr>
        <w:widowControl w:val="0"/>
        <w:spacing w:after="0"/>
        <w:jc w:val="left"/>
        <w:rPr>
          <w:rFonts w:cs="Times New Roman"/>
          <w:color w:val="000000"/>
          <w:szCs w:val="24"/>
        </w:rPr>
      </w:pPr>
    </w:p>
    <w:p w14:paraId="41470079"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5BE9FA72" w14:textId="77777777" w:rsidR="00CF732E" w:rsidRPr="005B5462" w:rsidRDefault="00CF732E" w:rsidP="00CF732E">
      <w:pPr>
        <w:widowControl w:val="0"/>
        <w:spacing w:after="0"/>
        <w:jc w:val="left"/>
        <w:rPr>
          <w:rFonts w:cs="Times New Roman"/>
          <w:szCs w:val="24"/>
        </w:rPr>
      </w:pPr>
    </w:p>
    <w:p w14:paraId="3A39D51C"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 xml:space="preserve">Fermi National Accelerator Laboratory for "MBA Schaumburg." Anthony W Preston/Burim </w:t>
      </w:r>
    </w:p>
    <w:p w14:paraId="57B16A03"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Ramadani.</w:t>
      </w:r>
    </w:p>
    <w:p w14:paraId="4C3CE2EF" w14:textId="77777777" w:rsidR="00CF732E" w:rsidRDefault="00CF732E" w:rsidP="00CF732E">
      <w:pPr>
        <w:widowControl w:val="0"/>
        <w:spacing w:after="0"/>
        <w:jc w:val="left"/>
        <w:rPr>
          <w:rFonts w:cs="Times New Roman"/>
          <w:color w:val="000000"/>
          <w:szCs w:val="24"/>
        </w:rPr>
      </w:pPr>
    </w:p>
    <w:p w14:paraId="56DACF9A"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$28,200.00. </w:t>
      </w:r>
    </w:p>
    <w:p w14:paraId="235B2C8D" w14:textId="77777777" w:rsidR="00CF732E" w:rsidRDefault="00CF732E" w:rsidP="00CF732E">
      <w:pPr>
        <w:widowControl w:val="0"/>
        <w:spacing w:after="0"/>
        <w:jc w:val="left"/>
        <w:rPr>
          <w:rFonts w:cs="Times New Roman"/>
          <w:color w:val="000000"/>
          <w:szCs w:val="24"/>
        </w:rPr>
      </w:pPr>
    </w:p>
    <w:p w14:paraId="7BC8DC62"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63BBA086" w14:textId="77777777" w:rsidR="00CF732E" w:rsidRPr="005B5462" w:rsidRDefault="00CF732E" w:rsidP="00CF732E">
      <w:pPr>
        <w:widowControl w:val="0"/>
        <w:spacing w:after="0"/>
        <w:jc w:val="left"/>
        <w:rPr>
          <w:rFonts w:cs="Times New Roman"/>
          <w:szCs w:val="24"/>
        </w:rPr>
      </w:pPr>
    </w:p>
    <w:p w14:paraId="300A1783"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State Farm Insurance Companies for "MBA Executive." Anthony W Preston/Burim Ramadani.</w:t>
      </w:r>
    </w:p>
    <w:p w14:paraId="0E34C679" w14:textId="77777777" w:rsidR="00CF732E" w:rsidRDefault="00CF732E" w:rsidP="00CF732E">
      <w:pPr>
        <w:widowControl w:val="0"/>
        <w:spacing w:after="0"/>
        <w:jc w:val="left"/>
        <w:rPr>
          <w:rFonts w:cs="Times New Roman"/>
          <w:color w:val="000000"/>
          <w:szCs w:val="24"/>
        </w:rPr>
      </w:pPr>
    </w:p>
    <w:p w14:paraId="19AEC72F"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$15,545.45. </w:t>
      </w:r>
    </w:p>
    <w:p w14:paraId="611C0487" w14:textId="77777777" w:rsidR="00CF732E" w:rsidRDefault="00CF732E" w:rsidP="00CF732E">
      <w:pPr>
        <w:widowControl w:val="0"/>
        <w:spacing w:after="0"/>
        <w:jc w:val="left"/>
        <w:rPr>
          <w:rFonts w:cs="Times New Roman"/>
          <w:color w:val="000000"/>
          <w:szCs w:val="24"/>
        </w:rPr>
      </w:pPr>
    </w:p>
    <w:p w14:paraId="0AE6A090"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4CAA6EE8" w14:textId="77777777" w:rsidR="00CF732E" w:rsidRPr="005B5462" w:rsidRDefault="00CF732E" w:rsidP="00CF732E">
      <w:pPr>
        <w:widowControl w:val="0"/>
        <w:spacing w:after="0"/>
        <w:jc w:val="left"/>
        <w:rPr>
          <w:rFonts w:cs="Times New Roman"/>
          <w:szCs w:val="24"/>
        </w:rPr>
      </w:pPr>
    </w:p>
    <w:p w14:paraId="416D95C5"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Lakeshore Recycling Systems for "MBA Executive." Anthony W Preston/Burim Ramadani.</w:t>
      </w:r>
    </w:p>
    <w:p w14:paraId="24177817" w14:textId="77777777" w:rsidR="00CF732E" w:rsidRDefault="00CF732E" w:rsidP="00CF732E">
      <w:pPr>
        <w:widowControl w:val="0"/>
        <w:spacing w:after="0"/>
        <w:jc w:val="left"/>
        <w:rPr>
          <w:rFonts w:cs="Times New Roman"/>
          <w:color w:val="000000"/>
          <w:szCs w:val="24"/>
        </w:rPr>
      </w:pPr>
    </w:p>
    <w:p w14:paraId="3366D5CF"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$15,545.45. Cumulative $1,999,045.00.</w:t>
      </w:r>
    </w:p>
    <w:p w14:paraId="0B253CAC" w14:textId="77777777" w:rsidR="00CF732E" w:rsidRDefault="00CF732E" w:rsidP="00CF732E">
      <w:pPr>
        <w:widowControl w:val="0"/>
        <w:spacing w:after="0"/>
        <w:jc w:val="left"/>
        <w:rPr>
          <w:rFonts w:cs="Times New Roman"/>
          <w:color w:val="000000"/>
          <w:szCs w:val="24"/>
        </w:rPr>
      </w:pPr>
    </w:p>
    <w:p w14:paraId="2E953720"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2D7099A6" w14:textId="77777777" w:rsidR="00CF732E" w:rsidRPr="005B5462" w:rsidRDefault="00CF732E" w:rsidP="00CF732E">
      <w:pPr>
        <w:widowControl w:val="0"/>
        <w:spacing w:after="0"/>
        <w:jc w:val="left"/>
        <w:rPr>
          <w:rFonts w:cs="Times New Roman"/>
          <w:szCs w:val="24"/>
        </w:rPr>
      </w:pPr>
    </w:p>
    <w:p w14:paraId="53C332AC"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Walgreens Company for "MBA Chicago." Anthony W Preston/Burim Ramadani.</w:t>
      </w:r>
    </w:p>
    <w:p w14:paraId="027BC143" w14:textId="77777777" w:rsidR="00CF732E" w:rsidRDefault="00CF732E" w:rsidP="00CF732E">
      <w:pPr>
        <w:widowControl w:val="0"/>
        <w:spacing w:after="0"/>
        <w:jc w:val="left"/>
        <w:rPr>
          <w:rFonts w:cs="Times New Roman"/>
          <w:color w:val="000000"/>
          <w:szCs w:val="24"/>
        </w:rPr>
      </w:pPr>
    </w:p>
    <w:p w14:paraId="60B1D379"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$24,600.00. Cumulative $166,442.44.</w:t>
      </w:r>
    </w:p>
    <w:p w14:paraId="210AA247" w14:textId="77777777" w:rsidR="00CF732E" w:rsidRDefault="00CF732E" w:rsidP="00CF732E">
      <w:pPr>
        <w:widowControl w:val="0"/>
        <w:spacing w:after="0"/>
        <w:jc w:val="left"/>
        <w:rPr>
          <w:rFonts w:cs="Times New Roman"/>
          <w:color w:val="000000"/>
          <w:szCs w:val="24"/>
        </w:rPr>
      </w:pPr>
    </w:p>
    <w:p w14:paraId="300035B1"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13188E1C" w14:textId="77777777" w:rsidR="00CF732E" w:rsidRPr="005B5462" w:rsidRDefault="00CF732E" w:rsidP="00CF732E">
      <w:pPr>
        <w:widowControl w:val="0"/>
        <w:spacing w:after="0"/>
        <w:jc w:val="left"/>
        <w:rPr>
          <w:rFonts w:cs="Times New Roman"/>
          <w:szCs w:val="24"/>
        </w:rPr>
      </w:pPr>
    </w:p>
    <w:p w14:paraId="3010949A"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Huntington National Bank for "MBA Executive." Anthony W Preston/Burim Ramadani.</w:t>
      </w:r>
    </w:p>
    <w:p w14:paraId="072195EA" w14:textId="77777777" w:rsidR="00CF732E" w:rsidRDefault="00CF732E" w:rsidP="00CF732E">
      <w:pPr>
        <w:widowControl w:val="0"/>
        <w:spacing w:after="0"/>
        <w:jc w:val="left"/>
        <w:rPr>
          <w:rFonts w:cs="Times New Roman"/>
          <w:color w:val="000000"/>
          <w:szCs w:val="24"/>
        </w:rPr>
      </w:pPr>
    </w:p>
    <w:p w14:paraId="2E80EDCD"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$15,545.45. Cumulative $96,348.27.</w:t>
      </w:r>
    </w:p>
    <w:p w14:paraId="232FA95E" w14:textId="77777777" w:rsidR="00CF732E" w:rsidRDefault="00CF732E" w:rsidP="00CF732E">
      <w:pPr>
        <w:widowControl w:val="0"/>
        <w:spacing w:after="0"/>
        <w:jc w:val="left"/>
        <w:rPr>
          <w:rFonts w:cs="Times New Roman"/>
          <w:color w:val="000000"/>
          <w:szCs w:val="24"/>
        </w:rPr>
      </w:pPr>
    </w:p>
    <w:p w14:paraId="76813118"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55455D87" w14:textId="77777777" w:rsidR="00CF732E" w:rsidRPr="005B5462" w:rsidRDefault="00CF732E" w:rsidP="00CF732E">
      <w:pPr>
        <w:widowControl w:val="0"/>
        <w:spacing w:after="0"/>
        <w:jc w:val="left"/>
        <w:rPr>
          <w:rFonts w:cs="Times New Roman"/>
          <w:szCs w:val="24"/>
        </w:rPr>
      </w:pPr>
    </w:p>
    <w:p w14:paraId="6121EEF7"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Amazon.com, Inc. for "MBA Chicago." Anthony W Preston/Burim Ramadani.</w:t>
      </w:r>
    </w:p>
    <w:p w14:paraId="6DD95B49" w14:textId="77777777" w:rsidR="00CF732E" w:rsidRDefault="00CF732E" w:rsidP="00CF732E">
      <w:pPr>
        <w:widowControl w:val="0"/>
        <w:spacing w:after="0"/>
        <w:jc w:val="left"/>
        <w:rPr>
          <w:rFonts w:cs="Times New Roman"/>
          <w:color w:val="000000"/>
          <w:szCs w:val="24"/>
        </w:rPr>
      </w:pPr>
    </w:p>
    <w:p w14:paraId="468FEC64"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$24,600.00. Cumulative $598,000.00.</w:t>
      </w:r>
    </w:p>
    <w:p w14:paraId="1A6C8F53" w14:textId="77777777" w:rsidR="00CF732E" w:rsidRDefault="00CF732E" w:rsidP="00CF732E">
      <w:pPr>
        <w:widowControl w:val="0"/>
        <w:spacing w:after="0"/>
        <w:jc w:val="left"/>
        <w:rPr>
          <w:rFonts w:cs="Times New Roman"/>
          <w:color w:val="000000"/>
          <w:szCs w:val="24"/>
        </w:rPr>
      </w:pPr>
    </w:p>
    <w:p w14:paraId="51C31235"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439E57CA" w14:textId="77777777" w:rsidR="00CF732E" w:rsidRPr="005B5462" w:rsidRDefault="00CF732E" w:rsidP="00CF732E">
      <w:pPr>
        <w:widowControl w:val="0"/>
        <w:spacing w:after="0"/>
        <w:jc w:val="left"/>
        <w:rPr>
          <w:rFonts w:cs="Times New Roman"/>
          <w:szCs w:val="24"/>
        </w:rPr>
      </w:pPr>
    </w:p>
    <w:p w14:paraId="2C9AC6BD"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Abbott Laboratories for "MBA Executive." Anthony W Preston/Burim Ramadani.</w:t>
      </w:r>
    </w:p>
    <w:p w14:paraId="48C6F8C8" w14:textId="77777777" w:rsidR="00CF732E" w:rsidRDefault="00CF732E" w:rsidP="00CF732E">
      <w:pPr>
        <w:widowControl w:val="0"/>
        <w:spacing w:after="0"/>
        <w:jc w:val="left"/>
        <w:rPr>
          <w:rFonts w:cs="Times New Roman"/>
          <w:color w:val="000000"/>
          <w:szCs w:val="24"/>
        </w:rPr>
      </w:pPr>
    </w:p>
    <w:p w14:paraId="1442EC5F"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lastRenderedPageBreak/>
        <w:t xml:space="preserve">Award: $15,545.45. </w:t>
      </w:r>
    </w:p>
    <w:p w14:paraId="6672B893" w14:textId="77777777" w:rsidR="00CF732E" w:rsidRDefault="00CF732E" w:rsidP="00CF732E">
      <w:pPr>
        <w:widowControl w:val="0"/>
        <w:spacing w:after="0"/>
        <w:jc w:val="left"/>
        <w:rPr>
          <w:rFonts w:cs="Times New Roman"/>
          <w:color w:val="000000"/>
          <w:szCs w:val="24"/>
        </w:rPr>
      </w:pPr>
    </w:p>
    <w:p w14:paraId="5A1FC4DB"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0FCFDD27" w14:textId="77777777" w:rsidR="00CF732E" w:rsidRPr="005B5462" w:rsidRDefault="00CF732E" w:rsidP="00CF732E">
      <w:pPr>
        <w:widowControl w:val="0"/>
        <w:spacing w:after="0"/>
        <w:jc w:val="left"/>
        <w:rPr>
          <w:rFonts w:cs="Times New Roman"/>
          <w:szCs w:val="24"/>
        </w:rPr>
      </w:pPr>
    </w:p>
    <w:p w14:paraId="3463E19B" w14:textId="77777777" w:rsidR="00CF732E"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Northwestern Medicine for "MBA Chicago." Anthony W Preston/Burim Ramadani.</w:t>
      </w:r>
    </w:p>
    <w:p w14:paraId="76D2D93D"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color w:val="000000"/>
          <w:szCs w:val="24"/>
        </w:rPr>
        <w:t xml:space="preserve">Award: $24,600.00. </w:t>
      </w:r>
    </w:p>
    <w:p w14:paraId="11E4E283" w14:textId="77777777" w:rsidR="00CF732E" w:rsidRDefault="00CF732E" w:rsidP="00CF732E">
      <w:pPr>
        <w:widowControl w:val="0"/>
        <w:spacing w:after="0"/>
        <w:jc w:val="left"/>
        <w:rPr>
          <w:rFonts w:cs="Times New Roman"/>
          <w:color w:val="000000"/>
          <w:szCs w:val="24"/>
        </w:rPr>
      </w:pPr>
    </w:p>
    <w:p w14:paraId="14D27E0E"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6A3A96FB" w14:textId="77777777" w:rsidR="00CF732E" w:rsidRPr="005B5462" w:rsidRDefault="00CF732E" w:rsidP="00CF732E">
      <w:pPr>
        <w:widowControl w:val="0"/>
        <w:spacing w:after="0"/>
        <w:jc w:val="left"/>
        <w:rPr>
          <w:rFonts w:cs="Times New Roman"/>
          <w:szCs w:val="24"/>
        </w:rPr>
      </w:pPr>
    </w:p>
    <w:p w14:paraId="64BF085A"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 xml:space="preserve">U.S. Army Reserve/Department of the Army/DoD for "MBA Chicago." Anthony W </w:t>
      </w:r>
    </w:p>
    <w:p w14:paraId="0FB0577D"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Preston/Burim Ramadani.</w:t>
      </w:r>
    </w:p>
    <w:p w14:paraId="7B19145F" w14:textId="77777777" w:rsidR="00CF732E" w:rsidRDefault="00CF732E" w:rsidP="00CF732E">
      <w:pPr>
        <w:widowControl w:val="0"/>
        <w:spacing w:after="0"/>
        <w:jc w:val="left"/>
        <w:rPr>
          <w:rFonts w:cs="Times New Roman"/>
          <w:color w:val="000000"/>
          <w:szCs w:val="24"/>
        </w:rPr>
      </w:pPr>
    </w:p>
    <w:p w14:paraId="0C2F8909"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$21,600.00. </w:t>
      </w:r>
    </w:p>
    <w:p w14:paraId="16A8CFF3" w14:textId="77777777" w:rsidR="00CF732E" w:rsidRDefault="00CF732E" w:rsidP="00CF732E">
      <w:pPr>
        <w:widowControl w:val="0"/>
        <w:spacing w:after="0"/>
        <w:jc w:val="left"/>
        <w:rPr>
          <w:rFonts w:cs="Times New Roman"/>
          <w:color w:val="000000"/>
          <w:szCs w:val="24"/>
        </w:rPr>
      </w:pPr>
    </w:p>
    <w:p w14:paraId="653E6129"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25225177" w14:textId="77777777" w:rsidR="00CF732E" w:rsidRPr="005B5462" w:rsidRDefault="00CF732E" w:rsidP="00CF732E">
      <w:pPr>
        <w:widowControl w:val="0"/>
        <w:spacing w:after="0"/>
        <w:jc w:val="left"/>
        <w:rPr>
          <w:rFonts w:cs="Times New Roman"/>
          <w:szCs w:val="24"/>
        </w:rPr>
      </w:pPr>
    </w:p>
    <w:p w14:paraId="309C0777"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Plant Moran for "MBA Chicago." Anthony W Preston/Burim Ramadani.</w:t>
      </w:r>
    </w:p>
    <w:p w14:paraId="6CD733C6" w14:textId="77777777" w:rsidR="00CF732E" w:rsidRDefault="00CF732E" w:rsidP="00CF732E">
      <w:pPr>
        <w:widowControl w:val="0"/>
        <w:spacing w:after="0"/>
        <w:jc w:val="left"/>
        <w:rPr>
          <w:rFonts w:cs="Times New Roman"/>
          <w:color w:val="000000"/>
          <w:szCs w:val="24"/>
        </w:rPr>
      </w:pPr>
    </w:p>
    <w:p w14:paraId="16EA2114"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$24,600.00. </w:t>
      </w:r>
    </w:p>
    <w:p w14:paraId="2F03B058" w14:textId="77777777" w:rsidR="00CF732E" w:rsidRDefault="00CF732E" w:rsidP="00CF732E">
      <w:pPr>
        <w:widowControl w:val="0"/>
        <w:spacing w:after="0"/>
        <w:jc w:val="left"/>
        <w:rPr>
          <w:rFonts w:cs="Times New Roman"/>
          <w:color w:val="000000"/>
          <w:szCs w:val="24"/>
        </w:rPr>
      </w:pPr>
    </w:p>
    <w:p w14:paraId="3B90DCA9"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3F6E1E2E" w14:textId="77777777" w:rsidR="00CF732E" w:rsidRPr="005B5462" w:rsidRDefault="00CF732E" w:rsidP="00CF732E">
      <w:pPr>
        <w:widowControl w:val="0"/>
        <w:spacing w:after="0"/>
        <w:jc w:val="left"/>
        <w:rPr>
          <w:rFonts w:cs="Times New Roman"/>
          <w:szCs w:val="24"/>
        </w:rPr>
      </w:pPr>
    </w:p>
    <w:p w14:paraId="7E889BEE"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Department of the Air Force/DoD for "MBA Chicago." Anthony W Preston/Burim Ramadani.</w:t>
      </w:r>
    </w:p>
    <w:p w14:paraId="59D2F5C4" w14:textId="77777777" w:rsidR="00CF732E" w:rsidRDefault="00CF732E" w:rsidP="00CF732E">
      <w:pPr>
        <w:widowControl w:val="0"/>
        <w:spacing w:after="0"/>
        <w:jc w:val="left"/>
        <w:rPr>
          <w:rFonts w:cs="Times New Roman"/>
          <w:color w:val="000000"/>
          <w:szCs w:val="24"/>
        </w:rPr>
      </w:pPr>
    </w:p>
    <w:p w14:paraId="0D2B473C"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$24,600.00. Cumulative $1,233,290.00.</w:t>
      </w:r>
    </w:p>
    <w:p w14:paraId="505872E8" w14:textId="77777777" w:rsidR="00CF732E" w:rsidRDefault="00CF732E" w:rsidP="00CF732E">
      <w:pPr>
        <w:widowControl w:val="0"/>
        <w:spacing w:after="0"/>
        <w:jc w:val="left"/>
        <w:rPr>
          <w:rFonts w:cs="Times New Roman"/>
          <w:color w:val="000000"/>
          <w:szCs w:val="24"/>
        </w:rPr>
      </w:pPr>
    </w:p>
    <w:p w14:paraId="6C3D0B44"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7CE61980" w14:textId="77777777" w:rsidR="00CF732E" w:rsidRPr="005B5462" w:rsidRDefault="00CF732E" w:rsidP="00CF732E">
      <w:pPr>
        <w:widowControl w:val="0"/>
        <w:spacing w:after="0"/>
        <w:jc w:val="left"/>
        <w:rPr>
          <w:rFonts w:cs="Times New Roman"/>
          <w:szCs w:val="24"/>
        </w:rPr>
      </w:pPr>
    </w:p>
    <w:p w14:paraId="226D2FA0"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Boyarski Development Co. for "MBA Executive." Anthony W Preston/Burim Ramadani.</w:t>
      </w:r>
    </w:p>
    <w:p w14:paraId="51C8C4CC" w14:textId="77777777" w:rsidR="00CF732E" w:rsidRDefault="00CF732E" w:rsidP="00CF732E">
      <w:pPr>
        <w:widowControl w:val="0"/>
        <w:spacing w:after="0"/>
        <w:jc w:val="left"/>
        <w:rPr>
          <w:rFonts w:cs="Times New Roman"/>
          <w:color w:val="000000"/>
          <w:szCs w:val="24"/>
        </w:rPr>
      </w:pPr>
    </w:p>
    <w:p w14:paraId="1E329E61"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$15,545.45. Cumulative $1,905,290.00.</w:t>
      </w:r>
    </w:p>
    <w:p w14:paraId="16F2A1AB" w14:textId="77777777" w:rsidR="00CF732E" w:rsidRDefault="00CF732E" w:rsidP="00CF732E">
      <w:pPr>
        <w:widowControl w:val="0"/>
        <w:spacing w:after="0"/>
        <w:jc w:val="left"/>
        <w:rPr>
          <w:rFonts w:cs="Times New Roman"/>
          <w:color w:val="000000"/>
          <w:szCs w:val="24"/>
        </w:rPr>
      </w:pPr>
    </w:p>
    <w:p w14:paraId="7530D9F6"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6E269F16" w14:textId="77777777" w:rsidR="00CF732E" w:rsidRPr="005B5462" w:rsidRDefault="00CF732E" w:rsidP="00CF732E">
      <w:pPr>
        <w:widowControl w:val="0"/>
        <w:spacing w:after="0"/>
        <w:jc w:val="left"/>
        <w:rPr>
          <w:rFonts w:cs="Times New Roman"/>
          <w:szCs w:val="24"/>
        </w:rPr>
      </w:pPr>
    </w:p>
    <w:p w14:paraId="5AB1FE69"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Insurance Auto Auctions, Inc. for "MBA Executive." Anthony W Preston/Burim Ramadani.</w:t>
      </w:r>
    </w:p>
    <w:p w14:paraId="7979DFE0" w14:textId="77777777" w:rsidR="00CF732E" w:rsidRDefault="00CF732E" w:rsidP="00CF732E">
      <w:pPr>
        <w:widowControl w:val="0"/>
        <w:spacing w:after="0"/>
        <w:jc w:val="left"/>
        <w:rPr>
          <w:rFonts w:cs="Times New Roman"/>
          <w:color w:val="000000"/>
          <w:szCs w:val="24"/>
        </w:rPr>
      </w:pPr>
    </w:p>
    <w:p w14:paraId="538E9D7E"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$15,545.45. Cumulative $96,348.27.</w:t>
      </w:r>
    </w:p>
    <w:p w14:paraId="213CD433" w14:textId="77777777" w:rsidR="00CF732E" w:rsidRDefault="00CF732E" w:rsidP="00CF732E">
      <w:pPr>
        <w:widowControl w:val="0"/>
        <w:spacing w:after="0"/>
        <w:jc w:val="left"/>
        <w:rPr>
          <w:rFonts w:cs="Times New Roman"/>
          <w:color w:val="000000"/>
          <w:szCs w:val="24"/>
        </w:rPr>
      </w:pPr>
    </w:p>
    <w:p w14:paraId="35A571CF"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270BDE67" w14:textId="77777777" w:rsidR="00CF732E" w:rsidRPr="005B5462" w:rsidRDefault="00CF732E" w:rsidP="00CF732E">
      <w:pPr>
        <w:widowControl w:val="0"/>
        <w:spacing w:after="0"/>
        <w:jc w:val="left"/>
        <w:rPr>
          <w:rFonts w:cs="Times New Roman"/>
          <w:szCs w:val="24"/>
        </w:rPr>
      </w:pPr>
    </w:p>
    <w:p w14:paraId="0D5FE4D8"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Robert Half Inc. for "MBA Schaumburg." Anthony W Preston/Burim Ramadani.</w:t>
      </w:r>
    </w:p>
    <w:p w14:paraId="32DAFAA0" w14:textId="77777777" w:rsidR="00CF732E" w:rsidRDefault="00CF732E" w:rsidP="00CF732E">
      <w:pPr>
        <w:widowControl w:val="0"/>
        <w:spacing w:after="0"/>
        <w:jc w:val="left"/>
        <w:rPr>
          <w:rFonts w:cs="Times New Roman"/>
          <w:color w:val="000000"/>
          <w:szCs w:val="24"/>
        </w:rPr>
      </w:pPr>
    </w:p>
    <w:p w14:paraId="15CDA2E5"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$28,200.00. Cumulative $48,435.00.</w:t>
      </w:r>
    </w:p>
    <w:p w14:paraId="0CEEEBB5" w14:textId="77777777" w:rsidR="00CF732E" w:rsidRDefault="00CF732E" w:rsidP="00CF732E">
      <w:pPr>
        <w:widowControl w:val="0"/>
        <w:spacing w:after="0"/>
        <w:jc w:val="left"/>
        <w:rPr>
          <w:rFonts w:cs="Times New Roman"/>
          <w:color w:val="000000"/>
          <w:szCs w:val="24"/>
        </w:rPr>
      </w:pPr>
    </w:p>
    <w:p w14:paraId="44D5414A"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4436991C" w14:textId="77777777" w:rsidR="00CF732E" w:rsidRPr="005B5462" w:rsidRDefault="00CF732E" w:rsidP="00CF732E">
      <w:pPr>
        <w:widowControl w:val="0"/>
        <w:spacing w:after="0"/>
        <w:jc w:val="left"/>
        <w:rPr>
          <w:rFonts w:cs="Times New Roman"/>
          <w:szCs w:val="24"/>
        </w:rPr>
      </w:pPr>
    </w:p>
    <w:p w14:paraId="7D9CB038"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Albertson's, Inc. for "MBA Schaumburg." Anthony W Preston/Burim Ramadani.</w:t>
      </w:r>
    </w:p>
    <w:p w14:paraId="7F214781" w14:textId="77777777" w:rsidR="00CF732E" w:rsidRDefault="00CF732E" w:rsidP="00CF732E">
      <w:pPr>
        <w:widowControl w:val="0"/>
        <w:spacing w:after="0"/>
        <w:jc w:val="left"/>
        <w:rPr>
          <w:rFonts w:cs="Times New Roman"/>
          <w:color w:val="000000"/>
          <w:szCs w:val="24"/>
        </w:rPr>
      </w:pPr>
    </w:p>
    <w:p w14:paraId="3AC1271C"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lastRenderedPageBreak/>
        <w:t xml:space="preserve">Award: $28,200.00. </w:t>
      </w:r>
    </w:p>
    <w:p w14:paraId="1F0631C5" w14:textId="77777777" w:rsidR="00CF732E" w:rsidRDefault="00CF732E" w:rsidP="00CF732E">
      <w:pPr>
        <w:widowControl w:val="0"/>
        <w:spacing w:after="0"/>
        <w:jc w:val="left"/>
        <w:rPr>
          <w:rFonts w:cs="Times New Roman"/>
          <w:color w:val="000000"/>
          <w:szCs w:val="24"/>
        </w:rPr>
      </w:pPr>
    </w:p>
    <w:p w14:paraId="4BB008D0"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3B4F00E2" w14:textId="77777777" w:rsidR="00CF732E" w:rsidRPr="005B5462" w:rsidRDefault="00CF732E" w:rsidP="00CF732E">
      <w:pPr>
        <w:widowControl w:val="0"/>
        <w:spacing w:after="0"/>
        <w:jc w:val="left"/>
        <w:rPr>
          <w:rFonts w:cs="Times New Roman"/>
          <w:szCs w:val="24"/>
        </w:rPr>
      </w:pPr>
    </w:p>
    <w:p w14:paraId="60E1B877"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SAP America for "MBA Schaumburg." Anthony W Preston/Burim Ramadani.</w:t>
      </w:r>
    </w:p>
    <w:p w14:paraId="4E6E8951" w14:textId="77777777" w:rsidR="00CF732E" w:rsidRDefault="00CF732E" w:rsidP="00CF732E">
      <w:pPr>
        <w:widowControl w:val="0"/>
        <w:spacing w:after="0"/>
        <w:jc w:val="left"/>
        <w:rPr>
          <w:rFonts w:cs="Times New Roman"/>
          <w:color w:val="000000"/>
          <w:szCs w:val="24"/>
        </w:rPr>
      </w:pPr>
    </w:p>
    <w:p w14:paraId="0196CB56"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$28,200.00. Cumulative $578,932.00.</w:t>
      </w:r>
    </w:p>
    <w:p w14:paraId="11034CBB" w14:textId="77777777" w:rsidR="00CF732E" w:rsidRDefault="00CF732E" w:rsidP="00CF732E">
      <w:pPr>
        <w:widowControl w:val="0"/>
        <w:spacing w:after="0"/>
        <w:jc w:val="left"/>
        <w:rPr>
          <w:rFonts w:cs="Times New Roman"/>
          <w:color w:val="000000"/>
          <w:szCs w:val="24"/>
        </w:rPr>
      </w:pPr>
    </w:p>
    <w:p w14:paraId="46A35509"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03021AF8" w14:textId="77777777" w:rsidR="00CF732E" w:rsidRPr="005B5462" w:rsidRDefault="00CF732E" w:rsidP="00CF732E">
      <w:pPr>
        <w:widowControl w:val="0"/>
        <w:spacing w:after="0"/>
        <w:jc w:val="left"/>
        <w:rPr>
          <w:rFonts w:cs="Times New Roman"/>
          <w:szCs w:val="24"/>
        </w:rPr>
      </w:pPr>
    </w:p>
    <w:p w14:paraId="02D14C0D"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Bojarski LLC for "MBA Schaumburg." Anthony W Preston/Burim Ramadani.</w:t>
      </w:r>
    </w:p>
    <w:p w14:paraId="325F4BCB" w14:textId="77777777" w:rsidR="00CF732E" w:rsidRDefault="00CF732E" w:rsidP="00CF732E">
      <w:pPr>
        <w:widowControl w:val="0"/>
        <w:spacing w:after="0"/>
        <w:jc w:val="left"/>
        <w:rPr>
          <w:rFonts w:cs="Times New Roman"/>
          <w:color w:val="000000"/>
          <w:szCs w:val="24"/>
        </w:rPr>
      </w:pPr>
    </w:p>
    <w:p w14:paraId="0CEB76A6"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$13,800.00. Cumulative $578,932.00.</w:t>
      </w:r>
    </w:p>
    <w:p w14:paraId="40336A37" w14:textId="77777777" w:rsidR="00CF732E" w:rsidRDefault="00CF732E" w:rsidP="00CF732E">
      <w:pPr>
        <w:widowControl w:val="0"/>
        <w:spacing w:after="0"/>
        <w:jc w:val="left"/>
        <w:rPr>
          <w:rFonts w:cs="Times New Roman"/>
          <w:color w:val="000000"/>
          <w:szCs w:val="24"/>
        </w:rPr>
      </w:pPr>
    </w:p>
    <w:p w14:paraId="0F7E8465"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03A9C3F4" w14:textId="77777777" w:rsidR="00CF732E" w:rsidRPr="005B5462" w:rsidRDefault="00CF732E" w:rsidP="00CF732E">
      <w:pPr>
        <w:widowControl w:val="0"/>
        <w:spacing w:after="0"/>
        <w:jc w:val="left"/>
        <w:rPr>
          <w:rFonts w:cs="Times New Roman"/>
          <w:szCs w:val="24"/>
        </w:rPr>
      </w:pPr>
    </w:p>
    <w:p w14:paraId="22CF1007"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American Riviera Bank for "MBA Schaumburg." Anthony W Preston/Burim Ramadani.</w:t>
      </w:r>
    </w:p>
    <w:p w14:paraId="7CA6B2B5" w14:textId="77777777" w:rsidR="00CF732E" w:rsidRDefault="00CF732E" w:rsidP="00CF732E">
      <w:pPr>
        <w:widowControl w:val="0"/>
        <w:spacing w:after="0"/>
        <w:jc w:val="left"/>
        <w:rPr>
          <w:rFonts w:cs="Times New Roman"/>
          <w:color w:val="000000"/>
          <w:szCs w:val="24"/>
        </w:rPr>
      </w:pPr>
    </w:p>
    <w:p w14:paraId="2222C59D"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$13,800.00. </w:t>
      </w:r>
    </w:p>
    <w:p w14:paraId="2B03D541" w14:textId="77777777" w:rsidR="00CF732E" w:rsidRDefault="00CF732E" w:rsidP="00CF732E">
      <w:pPr>
        <w:widowControl w:val="0"/>
        <w:spacing w:after="0"/>
        <w:jc w:val="left"/>
        <w:rPr>
          <w:rFonts w:cs="Times New Roman"/>
          <w:color w:val="000000"/>
          <w:szCs w:val="24"/>
        </w:rPr>
      </w:pPr>
    </w:p>
    <w:p w14:paraId="4D18E173"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4E8DD384" w14:textId="77777777" w:rsidR="00CF732E" w:rsidRPr="005B5462" w:rsidRDefault="00CF732E" w:rsidP="00CF732E">
      <w:pPr>
        <w:widowControl w:val="0"/>
        <w:spacing w:after="0"/>
        <w:jc w:val="left"/>
        <w:rPr>
          <w:rFonts w:cs="Times New Roman"/>
          <w:szCs w:val="24"/>
        </w:rPr>
      </w:pPr>
    </w:p>
    <w:p w14:paraId="31F84785"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Xylem for "MBA Chicago." Anthony W Preston/Burim Ramadani.</w:t>
      </w:r>
    </w:p>
    <w:p w14:paraId="1CDC879E" w14:textId="77777777" w:rsidR="00CF732E" w:rsidRDefault="00CF732E" w:rsidP="00CF732E">
      <w:pPr>
        <w:widowControl w:val="0"/>
        <w:spacing w:after="0"/>
        <w:jc w:val="left"/>
        <w:rPr>
          <w:rFonts w:cs="Times New Roman"/>
          <w:color w:val="000000"/>
          <w:szCs w:val="24"/>
        </w:rPr>
      </w:pPr>
    </w:p>
    <w:p w14:paraId="534B8B1E"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$24,600.00. </w:t>
      </w:r>
    </w:p>
    <w:p w14:paraId="1424EC1F" w14:textId="77777777" w:rsidR="00CF732E" w:rsidRDefault="00CF732E" w:rsidP="00CF732E">
      <w:pPr>
        <w:widowControl w:val="0"/>
        <w:spacing w:after="0"/>
        <w:jc w:val="left"/>
        <w:rPr>
          <w:rFonts w:cs="Times New Roman"/>
          <w:color w:val="000000"/>
          <w:szCs w:val="24"/>
        </w:rPr>
      </w:pPr>
    </w:p>
    <w:p w14:paraId="67831C27"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2BDBFB88" w14:textId="77777777" w:rsidR="00CF732E" w:rsidRPr="005B5462" w:rsidRDefault="00CF732E" w:rsidP="00CF732E">
      <w:pPr>
        <w:widowControl w:val="0"/>
        <w:spacing w:after="0"/>
        <w:jc w:val="left"/>
        <w:rPr>
          <w:rFonts w:cs="Times New Roman"/>
          <w:szCs w:val="24"/>
        </w:rPr>
      </w:pPr>
    </w:p>
    <w:p w14:paraId="314D5172"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Round One for "MBA Schaumburg." Anthony W Preston/Burim Ramadani.</w:t>
      </w:r>
    </w:p>
    <w:p w14:paraId="7E3A4F5D" w14:textId="77777777" w:rsidR="00CF732E" w:rsidRDefault="00CF732E" w:rsidP="00CF732E">
      <w:pPr>
        <w:widowControl w:val="0"/>
        <w:spacing w:after="0"/>
        <w:jc w:val="left"/>
        <w:rPr>
          <w:rFonts w:cs="Times New Roman"/>
          <w:color w:val="000000"/>
          <w:szCs w:val="24"/>
        </w:rPr>
      </w:pPr>
    </w:p>
    <w:p w14:paraId="1E039188"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$25,200.00. Cumulative $48,435.00.</w:t>
      </w:r>
    </w:p>
    <w:p w14:paraId="09F2D3DE" w14:textId="77777777" w:rsidR="00CF732E" w:rsidRDefault="00CF732E" w:rsidP="00CF732E">
      <w:pPr>
        <w:widowControl w:val="0"/>
        <w:spacing w:after="0"/>
        <w:jc w:val="left"/>
        <w:rPr>
          <w:rFonts w:cs="Times New Roman"/>
          <w:color w:val="000000"/>
          <w:szCs w:val="24"/>
        </w:rPr>
      </w:pPr>
    </w:p>
    <w:p w14:paraId="43B6ADBC"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5233E714" w14:textId="77777777" w:rsidR="00CF732E" w:rsidRPr="005B5462" w:rsidRDefault="00CF732E" w:rsidP="00CF732E">
      <w:pPr>
        <w:widowControl w:val="0"/>
        <w:spacing w:after="0"/>
        <w:jc w:val="left"/>
        <w:rPr>
          <w:rFonts w:cs="Times New Roman"/>
          <w:szCs w:val="24"/>
        </w:rPr>
      </w:pPr>
    </w:p>
    <w:p w14:paraId="2C34C5AE" w14:textId="77777777" w:rsidR="00CF732E" w:rsidRPr="005B5462" w:rsidRDefault="00CF732E" w:rsidP="00CF732E">
      <w:pPr>
        <w:widowControl w:val="0"/>
        <w:spacing w:after="0"/>
        <w:jc w:val="left"/>
        <w:rPr>
          <w:rFonts w:cs="Times New Roman"/>
          <w:b/>
          <w:bCs/>
          <w:color w:val="000000"/>
          <w:szCs w:val="24"/>
        </w:rPr>
      </w:pPr>
      <w:r w:rsidRPr="005B5462">
        <w:rPr>
          <w:rFonts w:cs="Times New Roman"/>
          <w:b/>
          <w:bCs/>
          <w:color w:val="000000"/>
          <w:szCs w:val="24"/>
        </w:rPr>
        <w:t>COLLEGE OF EDUCATION</w:t>
      </w:r>
    </w:p>
    <w:p w14:paraId="7F906EC3" w14:textId="77777777" w:rsidR="00CF732E" w:rsidRPr="005B5462" w:rsidRDefault="00CF732E" w:rsidP="00CF732E">
      <w:pPr>
        <w:widowControl w:val="0"/>
        <w:spacing w:after="0"/>
        <w:jc w:val="left"/>
        <w:rPr>
          <w:rFonts w:cs="Times New Roman"/>
          <w:szCs w:val="24"/>
        </w:rPr>
      </w:pPr>
    </w:p>
    <w:p w14:paraId="62F624C6"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Illinois Board of Higher Education for "Illinois Tutoring Initiative." William A Pitney.</w:t>
      </w:r>
    </w:p>
    <w:p w14:paraId="17EDBC8A" w14:textId="77777777" w:rsidR="00CF732E" w:rsidRDefault="00CF732E" w:rsidP="00CF732E">
      <w:pPr>
        <w:widowControl w:val="0"/>
        <w:spacing w:after="0"/>
        <w:jc w:val="left"/>
        <w:rPr>
          <w:rFonts w:cs="Times New Roman"/>
          <w:color w:val="000000"/>
          <w:szCs w:val="24"/>
        </w:rPr>
      </w:pPr>
    </w:p>
    <w:p w14:paraId="1666B03C"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$90,000.00. </w:t>
      </w:r>
      <w:r>
        <w:rPr>
          <w:rFonts w:cs="Times New Roman"/>
          <w:color w:val="000000"/>
          <w:szCs w:val="24"/>
        </w:rPr>
        <w:t xml:space="preserve">Cumulative </w:t>
      </w:r>
      <w:r w:rsidRPr="005B5462">
        <w:rPr>
          <w:rFonts w:cs="Times New Roman"/>
          <w:color w:val="000000"/>
          <w:szCs w:val="24"/>
        </w:rPr>
        <w:t>$2,894,798.76</w:t>
      </w:r>
      <w:r>
        <w:rPr>
          <w:rFonts w:cs="Times New Roman"/>
          <w:color w:val="000000"/>
          <w:szCs w:val="24"/>
        </w:rPr>
        <w:t>.</w:t>
      </w:r>
    </w:p>
    <w:p w14:paraId="7C83A6D0" w14:textId="77777777" w:rsidR="00CF732E" w:rsidRDefault="00CF732E" w:rsidP="00CF732E">
      <w:pPr>
        <w:widowControl w:val="0"/>
        <w:spacing w:after="0"/>
        <w:jc w:val="left"/>
        <w:rPr>
          <w:rFonts w:cs="Times New Roman"/>
          <w:color w:val="000000"/>
          <w:szCs w:val="24"/>
        </w:rPr>
      </w:pPr>
    </w:p>
    <w:p w14:paraId="61A38288"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October 1, 2023 </w:t>
      </w:r>
      <w:r w:rsidRPr="005B5462">
        <w:rPr>
          <w:rFonts w:cs="Times New Roman"/>
          <w:color w:val="000000"/>
          <w:szCs w:val="24"/>
        </w:rPr>
        <w:noBreakHyphen/>
        <w:t xml:space="preserve"> September 30, 2024. (Instructional Programs) Instructional Programs.</w:t>
      </w:r>
    </w:p>
    <w:p w14:paraId="58D376BE" w14:textId="77777777" w:rsidR="00CF732E" w:rsidRPr="005B5462" w:rsidRDefault="00CF732E" w:rsidP="00CF732E">
      <w:pPr>
        <w:widowControl w:val="0"/>
        <w:spacing w:after="0"/>
        <w:jc w:val="left"/>
        <w:rPr>
          <w:rFonts w:cs="Times New Roman"/>
          <w:szCs w:val="24"/>
        </w:rPr>
      </w:pPr>
    </w:p>
    <w:p w14:paraId="437F40F9"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themeColor="text1"/>
          <w:szCs w:val="24"/>
        </w:rPr>
        <w:t>The purpose of the project is to establish a service area in northwest Illinois for the tutoring and support of K12 students with academic recovery from the COVID-19 pandemic.</w:t>
      </w:r>
    </w:p>
    <w:p w14:paraId="03EC6428" w14:textId="77777777" w:rsidR="00CF732E" w:rsidRPr="005B5462" w:rsidRDefault="00CF732E" w:rsidP="00CF732E">
      <w:pPr>
        <w:widowControl w:val="0"/>
        <w:spacing w:after="0"/>
        <w:jc w:val="left"/>
        <w:rPr>
          <w:rFonts w:cs="Times New Roman"/>
          <w:szCs w:val="24"/>
        </w:rPr>
      </w:pPr>
    </w:p>
    <w:p w14:paraId="1ECB01E3" w14:textId="77777777" w:rsidR="00CF732E" w:rsidRPr="005B5462" w:rsidRDefault="00CF732E" w:rsidP="00CF732E">
      <w:pPr>
        <w:widowControl w:val="0"/>
        <w:spacing w:after="0"/>
        <w:jc w:val="left"/>
        <w:rPr>
          <w:rFonts w:cs="Times New Roman"/>
          <w:b/>
          <w:bCs/>
          <w:color w:val="000000"/>
          <w:szCs w:val="24"/>
        </w:rPr>
      </w:pPr>
      <w:r w:rsidRPr="005B5462">
        <w:rPr>
          <w:rFonts w:cs="Times New Roman"/>
          <w:b/>
          <w:bCs/>
          <w:color w:val="000000"/>
          <w:szCs w:val="24"/>
        </w:rPr>
        <w:t>COLLEGE OF ENG</w:t>
      </w:r>
      <w:r>
        <w:rPr>
          <w:rFonts w:cs="Times New Roman"/>
          <w:b/>
          <w:bCs/>
          <w:color w:val="000000"/>
          <w:szCs w:val="24"/>
        </w:rPr>
        <w:t>INEERING</w:t>
      </w:r>
      <w:r w:rsidRPr="005B5462">
        <w:rPr>
          <w:rFonts w:cs="Times New Roman"/>
          <w:b/>
          <w:bCs/>
          <w:color w:val="000000"/>
          <w:szCs w:val="24"/>
        </w:rPr>
        <w:t xml:space="preserve"> </w:t>
      </w:r>
      <w:r>
        <w:rPr>
          <w:rFonts w:cs="Times New Roman"/>
          <w:b/>
          <w:bCs/>
          <w:color w:val="000000"/>
          <w:szCs w:val="24"/>
        </w:rPr>
        <w:t>AND</w:t>
      </w:r>
      <w:r w:rsidRPr="005B5462">
        <w:rPr>
          <w:rFonts w:cs="Times New Roman"/>
          <w:b/>
          <w:bCs/>
          <w:color w:val="000000"/>
          <w:szCs w:val="24"/>
        </w:rPr>
        <w:t xml:space="preserve"> ENG</w:t>
      </w:r>
      <w:r>
        <w:rPr>
          <w:rFonts w:cs="Times New Roman"/>
          <w:b/>
          <w:bCs/>
          <w:color w:val="000000"/>
          <w:szCs w:val="24"/>
        </w:rPr>
        <w:t>INEERING</w:t>
      </w:r>
      <w:r w:rsidRPr="005B5462">
        <w:rPr>
          <w:rFonts w:cs="Times New Roman"/>
          <w:b/>
          <w:bCs/>
          <w:color w:val="000000"/>
          <w:szCs w:val="24"/>
        </w:rPr>
        <w:t xml:space="preserve"> TECH</w:t>
      </w:r>
      <w:r>
        <w:rPr>
          <w:rFonts w:cs="Times New Roman"/>
          <w:b/>
          <w:bCs/>
          <w:color w:val="000000"/>
          <w:szCs w:val="24"/>
        </w:rPr>
        <w:t>NOLOGY</w:t>
      </w:r>
    </w:p>
    <w:p w14:paraId="6D143382" w14:textId="77777777" w:rsidR="00CF732E" w:rsidRPr="005B5462" w:rsidRDefault="00CF732E" w:rsidP="00CF732E">
      <w:pPr>
        <w:widowControl w:val="0"/>
        <w:spacing w:after="0"/>
        <w:jc w:val="left"/>
        <w:rPr>
          <w:rFonts w:cs="Times New Roman"/>
          <w:szCs w:val="24"/>
        </w:rPr>
      </w:pPr>
    </w:p>
    <w:p w14:paraId="3B08FE75"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Milwaukee Tool for "Master Research Services Agreement." Donald R Peterson.</w:t>
      </w:r>
    </w:p>
    <w:p w14:paraId="6316AEA3" w14:textId="77777777" w:rsidR="00CF732E" w:rsidRDefault="00CF732E" w:rsidP="00CF732E">
      <w:pPr>
        <w:widowControl w:val="0"/>
        <w:spacing w:after="0"/>
        <w:jc w:val="left"/>
        <w:rPr>
          <w:rFonts w:cs="Times New Roman"/>
          <w:color w:val="000000"/>
          <w:szCs w:val="24"/>
        </w:rPr>
      </w:pPr>
    </w:p>
    <w:p w14:paraId="78367EC6"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lastRenderedPageBreak/>
        <w:t>Award: $17,822.76. Cumulative $67,217.11</w:t>
      </w:r>
      <w:r>
        <w:rPr>
          <w:rFonts w:cs="Times New Roman"/>
          <w:color w:val="000000"/>
          <w:szCs w:val="24"/>
        </w:rPr>
        <w:t>.</w:t>
      </w:r>
    </w:p>
    <w:p w14:paraId="5DAA70C8" w14:textId="77777777" w:rsidR="00CF732E" w:rsidRDefault="00CF732E" w:rsidP="00CF732E">
      <w:pPr>
        <w:widowControl w:val="0"/>
        <w:spacing w:after="0"/>
        <w:jc w:val="left"/>
        <w:rPr>
          <w:rFonts w:cs="Times New Roman"/>
          <w:color w:val="000000"/>
          <w:szCs w:val="24"/>
        </w:rPr>
      </w:pPr>
    </w:p>
    <w:p w14:paraId="6EB5966C"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May 16, 2024 </w:t>
      </w:r>
      <w:r w:rsidRPr="005B5462">
        <w:rPr>
          <w:rFonts w:cs="Times New Roman"/>
          <w:color w:val="000000"/>
          <w:szCs w:val="24"/>
        </w:rPr>
        <w:noBreakHyphen/>
        <w:t xml:space="preserve"> June 30, 2024. (Other Sponsored Activities) Testing/Evaluation.</w:t>
      </w:r>
    </w:p>
    <w:p w14:paraId="4758B168" w14:textId="77777777" w:rsidR="00CF732E" w:rsidRPr="005B5462" w:rsidRDefault="00CF732E" w:rsidP="00CF732E">
      <w:pPr>
        <w:widowControl w:val="0"/>
        <w:spacing w:after="0"/>
        <w:jc w:val="left"/>
        <w:rPr>
          <w:rFonts w:cs="Times New Roman"/>
          <w:szCs w:val="24"/>
        </w:rPr>
      </w:pPr>
    </w:p>
    <w:p w14:paraId="309ACC82"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Master testing agreement with task orders for evaluating vibration reducing gloves and resilient materials in accordance with ISO 10819 international standard.</w:t>
      </w:r>
    </w:p>
    <w:p w14:paraId="3DA45604" w14:textId="77777777" w:rsidR="00CF732E" w:rsidRPr="005B5462" w:rsidRDefault="00CF732E" w:rsidP="00CF732E">
      <w:pPr>
        <w:widowControl w:val="0"/>
        <w:spacing w:after="0"/>
        <w:jc w:val="left"/>
        <w:rPr>
          <w:rFonts w:cs="Times New Roman"/>
          <w:szCs w:val="24"/>
        </w:rPr>
      </w:pPr>
    </w:p>
    <w:p w14:paraId="6484B988" w14:textId="77777777" w:rsidR="00CF732E"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Navistar Inc. for "Contract Courses: MS Electrical Engineering (Spring 2024)." Mansour Tahernezhadi.</w:t>
      </w:r>
    </w:p>
    <w:p w14:paraId="52CE8DB1" w14:textId="77777777" w:rsidR="00CF732E" w:rsidRPr="005B5462" w:rsidRDefault="00CF732E" w:rsidP="00CF732E">
      <w:pPr>
        <w:widowControl w:val="0"/>
        <w:spacing w:after="0"/>
        <w:jc w:val="left"/>
        <w:rPr>
          <w:rFonts w:cs="Times New Roman"/>
          <w:b/>
          <w:bCs/>
          <w:i/>
          <w:iCs/>
          <w:color w:val="000000"/>
          <w:szCs w:val="24"/>
        </w:rPr>
      </w:pPr>
    </w:p>
    <w:p w14:paraId="591E9FBB"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$44,000.00. </w:t>
      </w:r>
    </w:p>
    <w:p w14:paraId="06E2C060" w14:textId="77777777" w:rsidR="00CF732E" w:rsidRDefault="00CF732E" w:rsidP="00CF732E">
      <w:pPr>
        <w:widowControl w:val="0"/>
        <w:spacing w:after="0"/>
        <w:jc w:val="left"/>
        <w:rPr>
          <w:rFonts w:cs="Times New Roman"/>
          <w:color w:val="000000"/>
          <w:szCs w:val="24"/>
        </w:rPr>
      </w:pPr>
    </w:p>
    <w:p w14:paraId="43FAC485"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0651EB27" w14:textId="77777777" w:rsidR="00CF732E" w:rsidRPr="005B5462" w:rsidRDefault="00CF732E" w:rsidP="00CF732E">
      <w:pPr>
        <w:widowControl w:val="0"/>
        <w:spacing w:after="0"/>
        <w:jc w:val="left"/>
        <w:rPr>
          <w:rFonts w:cs="Times New Roman"/>
          <w:szCs w:val="24"/>
        </w:rPr>
      </w:pPr>
    </w:p>
    <w:p w14:paraId="0FB6D990"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Navistar Inc. for "Contract Courses: MS Electrical Engineering (Summer 2023)." Mansour Tahernezhadi.</w:t>
      </w:r>
    </w:p>
    <w:p w14:paraId="74C52B19" w14:textId="77777777" w:rsidR="00CF732E" w:rsidRDefault="00CF732E" w:rsidP="00CF732E">
      <w:pPr>
        <w:widowControl w:val="0"/>
        <w:spacing w:after="0"/>
        <w:jc w:val="left"/>
        <w:rPr>
          <w:rFonts w:cs="Times New Roman"/>
          <w:color w:val="000000"/>
          <w:szCs w:val="24"/>
        </w:rPr>
      </w:pPr>
    </w:p>
    <w:p w14:paraId="4B134A5A"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$44,000.00. </w:t>
      </w:r>
    </w:p>
    <w:p w14:paraId="3E184AAB" w14:textId="77777777" w:rsidR="00CF732E" w:rsidRDefault="00CF732E" w:rsidP="00CF732E">
      <w:pPr>
        <w:widowControl w:val="0"/>
        <w:spacing w:after="0"/>
        <w:jc w:val="left"/>
        <w:rPr>
          <w:rFonts w:cs="Times New Roman"/>
          <w:color w:val="000000"/>
          <w:szCs w:val="24"/>
        </w:rPr>
      </w:pPr>
    </w:p>
    <w:p w14:paraId="44F55225"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125D2EFC" w14:textId="77777777" w:rsidR="00CF732E" w:rsidRPr="005B5462" w:rsidRDefault="00CF732E" w:rsidP="00CF732E">
      <w:pPr>
        <w:widowControl w:val="0"/>
        <w:spacing w:after="0"/>
        <w:jc w:val="left"/>
        <w:rPr>
          <w:rFonts w:cs="Times New Roman"/>
          <w:szCs w:val="24"/>
        </w:rPr>
      </w:pPr>
    </w:p>
    <w:p w14:paraId="1BE02F59"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Navistar Inc. for "Contract Courses: MS Electrical Engineering (Fall 2023)." Mansour Tahernezhadi.</w:t>
      </w:r>
    </w:p>
    <w:p w14:paraId="02852CD9" w14:textId="77777777" w:rsidR="00CF732E" w:rsidRDefault="00CF732E" w:rsidP="00CF732E">
      <w:pPr>
        <w:widowControl w:val="0"/>
        <w:spacing w:after="0"/>
        <w:jc w:val="left"/>
        <w:rPr>
          <w:rFonts w:cs="Times New Roman"/>
          <w:color w:val="000000"/>
          <w:szCs w:val="24"/>
        </w:rPr>
      </w:pPr>
    </w:p>
    <w:p w14:paraId="4A162732"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$44,000.00. </w:t>
      </w:r>
    </w:p>
    <w:p w14:paraId="4EEA8301" w14:textId="77777777" w:rsidR="00CF732E" w:rsidRDefault="00CF732E" w:rsidP="00CF732E">
      <w:pPr>
        <w:widowControl w:val="0"/>
        <w:spacing w:after="0"/>
        <w:jc w:val="left"/>
        <w:rPr>
          <w:rFonts w:cs="Times New Roman"/>
          <w:color w:val="000000"/>
          <w:szCs w:val="24"/>
        </w:rPr>
      </w:pPr>
    </w:p>
    <w:p w14:paraId="15B0A60A"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34DE9DF5" w14:textId="77777777" w:rsidR="00CF732E" w:rsidRPr="005B5462" w:rsidRDefault="00CF732E" w:rsidP="00CF732E">
      <w:pPr>
        <w:widowControl w:val="0"/>
        <w:spacing w:after="0"/>
        <w:jc w:val="left"/>
        <w:rPr>
          <w:rFonts w:cs="Times New Roman"/>
          <w:szCs w:val="24"/>
        </w:rPr>
      </w:pPr>
    </w:p>
    <w:p w14:paraId="5B5E8F0D" w14:textId="77777777" w:rsidR="00CF732E" w:rsidRPr="005B5462" w:rsidRDefault="00CF732E" w:rsidP="00CF732E">
      <w:pPr>
        <w:widowControl w:val="0"/>
        <w:spacing w:after="0"/>
        <w:jc w:val="left"/>
        <w:rPr>
          <w:rFonts w:cs="Times New Roman"/>
          <w:b/>
          <w:bCs/>
          <w:color w:val="000000"/>
          <w:szCs w:val="24"/>
        </w:rPr>
      </w:pPr>
      <w:r w:rsidRPr="005B5462">
        <w:rPr>
          <w:rFonts w:cs="Times New Roman"/>
          <w:b/>
          <w:bCs/>
          <w:color w:val="000000"/>
          <w:szCs w:val="24"/>
        </w:rPr>
        <w:t>COMPUTER SCIENCE</w:t>
      </w:r>
    </w:p>
    <w:p w14:paraId="55A2D7C3" w14:textId="77777777" w:rsidR="00CF732E" w:rsidRPr="005B5462" w:rsidRDefault="00CF732E" w:rsidP="00CF732E">
      <w:pPr>
        <w:widowControl w:val="0"/>
        <w:spacing w:after="0"/>
        <w:jc w:val="left"/>
        <w:rPr>
          <w:rFonts w:cs="Times New Roman"/>
          <w:szCs w:val="24"/>
        </w:rPr>
      </w:pPr>
    </w:p>
    <w:p w14:paraId="633C3F36"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themeColor="text1"/>
          <w:szCs w:val="24"/>
        </w:rPr>
        <w:t>Office of Naval Research/DoD for "Automated Evolution of the Software</w:t>
      </w:r>
      <w:r>
        <w:rPr>
          <w:rFonts w:cs="Times New Roman"/>
          <w:b/>
          <w:bCs/>
          <w:i/>
          <w:iCs/>
          <w:color w:val="000000" w:themeColor="text1"/>
          <w:szCs w:val="24"/>
        </w:rPr>
        <w:t>’</w:t>
      </w:r>
      <w:r w:rsidRPr="005B5462">
        <w:rPr>
          <w:rFonts w:cs="Times New Roman"/>
          <w:b/>
          <w:bCs/>
          <w:i/>
          <w:iCs/>
          <w:color w:val="000000" w:themeColor="text1"/>
          <w:szCs w:val="24"/>
        </w:rPr>
        <w:t xml:space="preserve">s Robustness through </w:t>
      </w:r>
      <w:proofErr w:type="spellStart"/>
      <w:r w:rsidRPr="005B5462">
        <w:rPr>
          <w:rFonts w:cs="Times New Roman"/>
          <w:b/>
          <w:bCs/>
          <w:i/>
          <w:iCs/>
          <w:color w:val="000000" w:themeColor="text1"/>
          <w:szCs w:val="24"/>
        </w:rPr>
        <w:t>Patternizing</w:t>
      </w:r>
      <w:proofErr w:type="spellEnd"/>
      <w:r w:rsidRPr="005B5462">
        <w:rPr>
          <w:rFonts w:cs="Times New Roman"/>
          <w:b/>
          <w:bCs/>
          <w:i/>
          <w:iCs/>
          <w:color w:val="000000" w:themeColor="text1"/>
          <w:szCs w:val="24"/>
        </w:rPr>
        <w:t xml:space="preserve"> Attack and Defend Semantic, Structural, and</w:t>
      </w:r>
    </w:p>
    <w:p w14:paraId="1951DFA0"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Functional Co</w:t>
      </w:r>
      <w:r w:rsidRPr="005B5462">
        <w:rPr>
          <w:rFonts w:cs="Times New Roman"/>
          <w:b/>
          <w:bCs/>
          <w:i/>
          <w:iCs/>
          <w:color w:val="000000"/>
          <w:szCs w:val="24"/>
        </w:rPr>
        <w:noBreakHyphen/>
        <w:t>Evolution." Mona Rahimi.</w:t>
      </w:r>
    </w:p>
    <w:p w14:paraId="74FCAAE7" w14:textId="77777777" w:rsidR="00CF732E" w:rsidRDefault="00CF732E" w:rsidP="00CF732E">
      <w:pPr>
        <w:widowControl w:val="0"/>
        <w:spacing w:after="0"/>
        <w:jc w:val="left"/>
        <w:rPr>
          <w:rFonts w:cs="Times New Roman"/>
          <w:color w:val="000000"/>
          <w:szCs w:val="24"/>
        </w:rPr>
      </w:pPr>
    </w:p>
    <w:p w14:paraId="1C355F73"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$100,000.00. Cumulative $420,094.04</w:t>
      </w:r>
      <w:r>
        <w:rPr>
          <w:rFonts w:cs="Times New Roman"/>
          <w:color w:val="000000"/>
          <w:szCs w:val="24"/>
        </w:rPr>
        <w:t>.</w:t>
      </w:r>
    </w:p>
    <w:p w14:paraId="469B783F" w14:textId="77777777" w:rsidR="00CF732E" w:rsidRDefault="00CF732E" w:rsidP="00CF732E">
      <w:pPr>
        <w:widowControl w:val="0"/>
        <w:spacing w:after="0"/>
        <w:jc w:val="left"/>
        <w:rPr>
          <w:rFonts w:cs="Times New Roman"/>
          <w:color w:val="000000"/>
          <w:szCs w:val="24"/>
        </w:rPr>
      </w:pPr>
    </w:p>
    <w:p w14:paraId="5560EEF0"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2022 </w:t>
      </w:r>
      <w:r w:rsidRPr="005B5462">
        <w:rPr>
          <w:rFonts w:cs="Times New Roman"/>
          <w:color w:val="000000"/>
          <w:szCs w:val="24"/>
        </w:rPr>
        <w:noBreakHyphen/>
        <w:t xml:space="preserve"> June 30, 2025. (Organized Research) Applied Research.</w:t>
      </w:r>
    </w:p>
    <w:p w14:paraId="02BB562B" w14:textId="77777777" w:rsidR="00CF732E" w:rsidRPr="005B5462" w:rsidRDefault="00CF732E" w:rsidP="00CF732E">
      <w:pPr>
        <w:widowControl w:val="0"/>
        <w:spacing w:after="0"/>
        <w:jc w:val="left"/>
        <w:rPr>
          <w:rFonts w:cs="Times New Roman"/>
          <w:szCs w:val="24"/>
        </w:rPr>
      </w:pPr>
    </w:p>
    <w:p w14:paraId="67E54F17"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The goal is to develop automated evolutionary techniques between pairs of software artifacts in response to software's internal changes, as well as malicious and non</w:t>
      </w:r>
      <w:r w:rsidRPr="005B5462">
        <w:rPr>
          <w:rFonts w:cs="Times New Roman"/>
          <w:color w:val="000000"/>
          <w:szCs w:val="24"/>
        </w:rPr>
        <w:noBreakHyphen/>
        <w:t>malicious external changes of the software's operational environment.</w:t>
      </w:r>
    </w:p>
    <w:p w14:paraId="63180A49" w14:textId="77777777" w:rsidR="00CF732E" w:rsidRPr="005B5462" w:rsidRDefault="00CF732E" w:rsidP="00CF732E">
      <w:pPr>
        <w:widowControl w:val="0"/>
        <w:spacing w:after="0"/>
        <w:jc w:val="left"/>
        <w:rPr>
          <w:rFonts w:cs="Times New Roman"/>
          <w:color w:val="000000"/>
          <w:szCs w:val="24"/>
        </w:rPr>
      </w:pPr>
    </w:p>
    <w:p w14:paraId="2C4F76B3" w14:textId="77777777" w:rsidR="00CF732E" w:rsidRPr="005B5462" w:rsidRDefault="00CF732E" w:rsidP="00CF732E">
      <w:pPr>
        <w:widowControl w:val="0"/>
        <w:spacing w:after="0"/>
        <w:jc w:val="left"/>
        <w:rPr>
          <w:rFonts w:cs="Times New Roman"/>
          <w:b/>
          <w:bCs/>
          <w:color w:val="000000"/>
          <w:szCs w:val="24"/>
        </w:rPr>
      </w:pPr>
      <w:r w:rsidRPr="005B5462">
        <w:rPr>
          <w:rFonts w:cs="Times New Roman"/>
          <w:b/>
          <w:bCs/>
          <w:color w:val="000000"/>
          <w:szCs w:val="24"/>
        </w:rPr>
        <w:t xml:space="preserve">CTR CHILD WELFARE </w:t>
      </w:r>
      <w:r>
        <w:rPr>
          <w:rFonts w:cs="Times New Roman"/>
          <w:b/>
          <w:bCs/>
          <w:color w:val="000000"/>
          <w:szCs w:val="24"/>
        </w:rPr>
        <w:t>and</w:t>
      </w:r>
      <w:r w:rsidRPr="005B5462">
        <w:rPr>
          <w:rFonts w:cs="Times New Roman"/>
          <w:b/>
          <w:bCs/>
          <w:color w:val="000000"/>
          <w:szCs w:val="24"/>
        </w:rPr>
        <w:t xml:space="preserve"> EDUCATION</w:t>
      </w:r>
    </w:p>
    <w:p w14:paraId="7F89853E" w14:textId="77777777" w:rsidR="00CF732E" w:rsidRPr="005B5462" w:rsidRDefault="00CF732E" w:rsidP="00CF732E">
      <w:pPr>
        <w:widowControl w:val="0"/>
        <w:spacing w:after="0"/>
        <w:jc w:val="left"/>
        <w:rPr>
          <w:rFonts w:cs="Times New Roman"/>
          <w:szCs w:val="24"/>
        </w:rPr>
      </w:pPr>
    </w:p>
    <w:p w14:paraId="59C9A205"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Illinois Department of Children and Family Services for "FY24 Education Access Project." Yasmina Sefiane.</w:t>
      </w:r>
    </w:p>
    <w:p w14:paraId="27597575" w14:textId="77777777" w:rsidR="00CF732E" w:rsidRDefault="00CF732E" w:rsidP="00CF732E">
      <w:pPr>
        <w:widowControl w:val="0"/>
        <w:spacing w:after="0"/>
        <w:jc w:val="left"/>
        <w:rPr>
          <w:rFonts w:cs="Times New Roman"/>
          <w:color w:val="000000" w:themeColor="text1"/>
          <w:szCs w:val="24"/>
        </w:rPr>
      </w:pPr>
    </w:p>
    <w:p w14:paraId="2DFBC29A"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themeColor="text1"/>
          <w:szCs w:val="24"/>
        </w:rPr>
        <w:t>Award: $66,990.00. Cumulative $1,184,882.00</w:t>
      </w:r>
      <w:r>
        <w:rPr>
          <w:rFonts w:cs="Times New Roman"/>
          <w:color w:val="000000" w:themeColor="text1"/>
          <w:szCs w:val="24"/>
        </w:rPr>
        <w:t>.</w:t>
      </w:r>
    </w:p>
    <w:p w14:paraId="2E655128" w14:textId="77777777" w:rsidR="00CF732E" w:rsidRDefault="00CF732E" w:rsidP="00CF732E">
      <w:pPr>
        <w:widowControl w:val="0"/>
        <w:spacing w:after="0"/>
        <w:jc w:val="left"/>
        <w:rPr>
          <w:rFonts w:cs="Times New Roman"/>
          <w:color w:val="000000"/>
          <w:szCs w:val="24"/>
        </w:rPr>
      </w:pPr>
    </w:p>
    <w:p w14:paraId="7FE742BF"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lastRenderedPageBreak/>
        <w:t xml:space="preserve">July 1, 2023 </w:t>
      </w:r>
      <w:r w:rsidRPr="005B5462">
        <w:rPr>
          <w:rFonts w:cs="Times New Roman"/>
          <w:color w:val="000000"/>
          <w:szCs w:val="24"/>
        </w:rPr>
        <w:noBreakHyphen/>
        <w:t xml:space="preserve"> June 30, 2024. (Other Sponsored Activities) Public Service.</w:t>
      </w:r>
    </w:p>
    <w:p w14:paraId="65F883B5" w14:textId="77777777" w:rsidR="00CF732E" w:rsidRPr="005B5462" w:rsidRDefault="00CF732E" w:rsidP="00CF732E">
      <w:pPr>
        <w:widowControl w:val="0"/>
        <w:spacing w:after="0"/>
        <w:jc w:val="left"/>
        <w:rPr>
          <w:rFonts w:cs="Times New Roman"/>
          <w:szCs w:val="24"/>
        </w:rPr>
      </w:pPr>
    </w:p>
    <w:p w14:paraId="09E1AD5E"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themeColor="text1"/>
          <w:szCs w:val="24"/>
        </w:rPr>
        <w:t>The overall purpose of the Educational Access Project (EAP) is to promote academic success and improve opportunities for graduation for youth who are in the care in the Illinois Department of Children and Family Services.</w:t>
      </w:r>
    </w:p>
    <w:p w14:paraId="31C4B73B" w14:textId="77777777" w:rsidR="00CF732E" w:rsidRPr="005B5462" w:rsidRDefault="00CF732E" w:rsidP="00CF732E">
      <w:pPr>
        <w:widowControl w:val="0"/>
        <w:spacing w:after="0"/>
        <w:jc w:val="left"/>
        <w:rPr>
          <w:rFonts w:cs="Times New Roman"/>
          <w:color w:val="000000"/>
          <w:szCs w:val="24"/>
        </w:rPr>
      </w:pPr>
    </w:p>
    <w:p w14:paraId="62B6223B"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Illinois Department of Children and Family Services for "FY24 Permanency Enhancement Program." Yasmina Sefiane.</w:t>
      </w:r>
    </w:p>
    <w:p w14:paraId="004C1C6F" w14:textId="77777777" w:rsidR="00CF732E" w:rsidRDefault="00CF732E" w:rsidP="00CF732E">
      <w:pPr>
        <w:widowControl w:val="0"/>
        <w:spacing w:after="0"/>
        <w:jc w:val="left"/>
        <w:rPr>
          <w:rFonts w:cs="Times New Roman"/>
          <w:color w:val="000000"/>
          <w:szCs w:val="24"/>
        </w:rPr>
      </w:pPr>
    </w:p>
    <w:p w14:paraId="02EB907D"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$7,191.00. </w:t>
      </w:r>
      <w:r>
        <w:rPr>
          <w:rFonts w:cs="Times New Roman"/>
          <w:color w:val="000000"/>
          <w:szCs w:val="24"/>
        </w:rPr>
        <w:t xml:space="preserve">Cumulative </w:t>
      </w:r>
      <w:r w:rsidRPr="005B5462">
        <w:rPr>
          <w:rFonts w:cs="Times New Roman"/>
          <w:color w:val="000000"/>
          <w:szCs w:val="24"/>
        </w:rPr>
        <w:t>$127,191.00</w:t>
      </w:r>
      <w:r>
        <w:rPr>
          <w:rFonts w:cs="Times New Roman"/>
          <w:color w:val="000000"/>
          <w:szCs w:val="24"/>
        </w:rPr>
        <w:t>.</w:t>
      </w:r>
    </w:p>
    <w:p w14:paraId="2212CDCD" w14:textId="77777777" w:rsidR="00CF732E" w:rsidRDefault="00CF732E" w:rsidP="00CF732E">
      <w:pPr>
        <w:widowControl w:val="0"/>
        <w:spacing w:after="0"/>
        <w:jc w:val="left"/>
        <w:rPr>
          <w:rFonts w:cs="Times New Roman"/>
          <w:color w:val="000000"/>
          <w:szCs w:val="24"/>
        </w:rPr>
      </w:pPr>
    </w:p>
    <w:p w14:paraId="466DF0C6"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(Other Sponsored Activities) Public Service.</w:t>
      </w:r>
    </w:p>
    <w:p w14:paraId="02BAC88B" w14:textId="77777777" w:rsidR="00CF732E" w:rsidRPr="005B5462" w:rsidRDefault="00CF732E" w:rsidP="00CF732E">
      <w:pPr>
        <w:widowControl w:val="0"/>
        <w:spacing w:after="0"/>
        <w:jc w:val="left"/>
        <w:rPr>
          <w:rFonts w:cs="Times New Roman"/>
          <w:szCs w:val="24"/>
        </w:rPr>
      </w:pPr>
    </w:p>
    <w:p w14:paraId="52AC27CE"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This project is looking to ensure the rights of youth in care around issues of representation, with the PEP Program focused on permanency and disproportionality of African American youth.</w:t>
      </w:r>
    </w:p>
    <w:p w14:paraId="317FE33B" w14:textId="77777777" w:rsidR="00CF732E" w:rsidRPr="005B5462" w:rsidRDefault="00CF732E" w:rsidP="00CF732E">
      <w:pPr>
        <w:widowControl w:val="0"/>
        <w:spacing w:after="0"/>
        <w:jc w:val="left"/>
        <w:rPr>
          <w:rFonts w:cs="Times New Roman"/>
          <w:szCs w:val="24"/>
        </w:rPr>
      </w:pPr>
    </w:p>
    <w:p w14:paraId="123D0D4D" w14:textId="77777777" w:rsidR="00CF732E" w:rsidRPr="005B5462" w:rsidRDefault="00CF732E" w:rsidP="00CF732E">
      <w:pPr>
        <w:widowControl w:val="0"/>
        <w:spacing w:after="0"/>
        <w:jc w:val="left"/>
        <w:rPr>
          <w:rFonts w:cs="Times New Roman"/>
          <w:b/>
          <w:bCs/>
          <w:color w:val="000000"/>
          <w:szCs w:val="24"/>
        </w:rPr>
      </w:pPr>
      <w:r w:rsidRPr="005B5462">
        <w:rPr>
          <w:rFonts w:cs="Times New Roman"/>
          <w:b/>
          <w:bCs/>
          <w:color w:val="000000"/>
          <w:szCs w:val="24"/>
        </w:rPr>
        <w:t>CURRICULUM AND INSTRUCTION</w:t>
      </w:r>
    </w:p>
    <w:p w14:paraId="4B3405A9" w14:textId="77777777" w:rsidR="00CF732E" w:rsidRPr="005B5462" w:rsidRDefault="00CF732E" w:rsidP="00CF732E">
      <w:pPr>
        <w:widowControl w:val="0"/>
        <w:spacing w:after="0"/>
        <w:jc w:val="left"/>
        <w:rPr>
          <w:rFonts w:cs="Times New Roman"/>
          <w:szCs w:val="24"/>
        </w:rPr>
      </w:pPr>
    </w:p>
    <w:p w14:paraId="25C9F133"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 xml:space="preserve">Grow Your Own Teachers for "GYO Rockford Consortium." Sally R Blake/Michael L </w:t>
      </w:r>
    </w:p>
    <w:p w14:paraId="4F36EBF9"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Manderino.</w:t>
      </w:r>
    </w:p>
    <w:p w14:paraId="09077D03" w14:textId="77777777" w:rsidR="00CF732E" w:rsidRDefault="00CF732E" w:rsidP="00CF732E">
      <w:pPr>
        <w:widowControl w:val="0"/>
        <w:spacing w:after="0"/>
        <w:jc w:val="left"/>
        <w:rPr>
          <w:rFonts w:cs="Times New Roman"/>
          <w:color w:val="000000"/>
          <w:szCs w:val="24"/>
        </w:rPr>
      </w:pPr>
    </w:p>
    <w:p w14:paraId="7F538F7D"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$164,357.67. </w:t>
      </w:r>
    </w:p>
    <w:p w14:paraId="43B49F7A" w14:textId="77777777" w:rsidR="00CF732E" w:rsidRDefault="00CF732E" w:rsidP="00CF732E">
      <w:pPr>
        <w:widowControl w:val="0"/>
        <w:spacing w:after="0"/>
        <w:jc w:val="left"/>
        <w:rPr>
          <w:rFonts w:cs="Times New Roman"/>
          <w:color w:val="000000"/>
          <w:szCs w:val="24"/>
        </w:rPr>
      </w:pPr>
    </w:p>
    <w:p w14:paraId="0356E8E9"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May 6, 2024 </w:t>
      </w:r>
      <w:r w:rsidRPr="005B5462">
        <w:rPr>
          <w:rFonts w:cs="Times New Roman"/>
          <w:color w:val="000000"/>
          <w:szCs w:val="24"/>
        </w:rPr>
        <w:noBreakHyphen/>
        <w:t xml:space="preserve"> June 30, 2024. (Other Sponsored Activities) Public Service.</w:t>
      </w:r>
    </w:p>
    <w:p w14:paraId="3831E11A" w14:textId="77777777" w:rsidR="00CF732E" w:rsidRPr="005B5462" w:rsidRDefault="00CF732E" w:rsidP="00CF732E">
      <w:pPr>
        <w:widowControl w:val="0"/>
        <w:spacing w:after="0"/>
        <w:jc w:val="left"/>
        <w:rPr>
          <w:rFonts w:cs="Times New Roman"/>
          <w:szCs w:val="24"/>
        </w:rPr>
      </w:pPr>
    </w:p>
    <w:p w14:paraId="6C956D99"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themeColor="text1"/>
          <w:szCs w:val="24"/>
        </w:rPr>
        <w:t>The purpose is a collaboration with partners from the Rockford area to develop a pathway for elementary education teacher candidates for schools considered hard to staff.</w:t>
      </w:r>
    </w:p>
    <w:p w14:paraId="3B9A678A" w14:textId="77777777" w:rsidR="00CF732E" w:rsidRPr="005B5462" w:rsidRDefault="00CF732E" w:rsidP="00CF732E">
      <w:pPr>
        <w:widowControl w:val="0"/>
        <w:spacing w:after="0"/>
        <w:jc w:val="left"/>
        <w:rPr>
          <w:rFonts w:cs="Times New Roman"/>
          <w:szCs w:val="24"/>
        </w:rPr>
      </w:pPr>
    </w:p>
    <w:p w14:paraId="2D82F4C6" w14:textId="77777777" w:rsidR="00CF732E" w:rsidRPr="005B5462" w:rsidRDefault="00CF732E" w:rsidP="00CF732E">
      <w:pPr>
        <w:widowControl w:val="0"/>
        <w:spacing w:after="0"/>
        <w:jc w:val="left"/>
        <w:rPr>
          <w:rFonts w:cs="Times New Roman"/>
          <w:b/>
          <w:bCs/>
          <w:color w:val="000000"/>
          <w:szCs w:val="24"/>
        </w:rPr>
      </w:pPr>
      <w:r w:rsidRPr="005B5462">
        <w:rPr>
          <w:rFonts w:cs="Times New Roman"/>
          <w:b/>
          <w:bCs/>
          <w:color w:val="000000"/>
          <w:szCs w:val="24"/>
        </w:rPr>
        <w:t xml:space="preserve">EARTH ATMOSPHERE </w:t>
      </w:r>
      <w:r>
        <w:rPr>
          <w:rFonts w:cs="Times New Roman"/>
          <w:b/>
          <w:bCs/>
          <w:color w:val="000000"/>
          <w:szCs w:val="24"/>
        </w:rPr>
        <w:t>AND</w:t>
      </w:r>
      <w:r w:rsidRPr="005B5462">
        <w:rPr>
          <w:rFonts w:cs="Times New Roman"/>
          <w:b/>
          <w:bCs/>
          <w:color w:val="000000"/>
          <w:szCs w:val="24"/>
        </w:rPr>
        <w:t xml:space="preserve"> ENVIRONMENT</w:t>
      </w:r>
    </w:p>
    <w:p w14:paraId="13F50907" w14:textId="77777777" w:rsidR="00CF732E" w:rsidRPr="005B5462" w:rsidRDefault="00CF732E" w:rsidP="00CF732E">
      <w:pPr>
        <w:widowControl w:val="0"/>
        <w:spacing w:after="0"/>
        <w:jc w:val="left"/>
        <w:rPr>
          <w:rFonts w:cs="Times New Roman"/>
          <w:szCs w:val="24"/>
        </w:rPr>
      </w:pPr>
    </w:p>
    <w:p w14:paraId="3A6814C1"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National Science Foundation/NSF for "IUCRC Planning Grant Northern Illinois University: Center for Interdisciplinary Research on Convective Storms (CIRCS)." Victor Gensini.</w:t>
      </w:r>
    </w:p>
    <w:p w14:paraId="45F10754" w14:textId="77777777" w:rsidR="00CF732E" w:rsidRDefault="00CF732E" w:rsidP="00CF732E">
      <w:pPr>
        <w:widowControl w:val="0"/>
        <w:spacing w:after="0"/>
        <w:jc w:val="left"/>
        <w:rPr>
          <w:rFonts w:cs="Times New Roman"/>
          <w:color w:val="000000"/>
          <w:szCs w:val="24"/>
        </w:rPr>
      </w:pPr>
    </w:p>
    <w:p w14:paraId="4AB30BD7"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$20,000.00. </w:t>
      </w:r>
    </w:p>
    <w:p w14:paraId="51DA0747" w14:textId="77777777" w:rsidR="00CF732E" w:rsidRDefault="00CF732E" w:rsidP="00CF732E">
      <w:pPr>
        <w:widowControl w:val="0"/>
        <w:spacing w:after="0"/>
        <w:jc w:val="left"/>
        <w:rPr>
          <w:rFonts w:cs="Times New Roman"/>
          <w:color w:val="000000"/>
          <w:szCs w:val="24"/>
        </w:rPr>
      </w:pPr>
    </w:p>
    <w:p w14:paraId="34561645"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June 1, 2024 </w:t>
      </w:r>
      <w:r w:rsidRPr="005B5462">
        <w:rPr>
          <w:rFonts w:cs="Times New Roman"/>
          <w:color w:val="000000"/>
          <w:szCs w:val="24"/>
        </w:rPr>
        <w:noBreakHyphen/>
        <w:t xml:space="preserve"> May 31, 2025. (Other Sponsored Activities) Conference.</w:t>
      </w:r>
    </w:p>
    <w:p w14:paraId="65A128FC" w14:textId="77777777" w:rsidR="00CF732E" w:rsidRPr="005B5462" w:rsidRDefault="00CF732E" w:rsidP="00CF732E">
      <w:pPr>
        <w:widowControl w:val="0"/>
        <w:spacing w:after="0"/>
        <w:jc w:val="left"/>
        <w:rPr>
          <w:rFonts w:cs="Times New Roman"/>
          <w:szCs w:val="24"/>
        </w:rPr>
      </w:pPr>
    </w:p>
    <w:p w14:paraId="72AE362B"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This proposal is for funds to hold a planning meeting in support of establishing an NSF IUCRC center at NIU focused on convective storms.</w:t>
      </w:r>
    </w:p>
    <w:p w14:paraId="2060FBAC" w14:textId="77777777" w:rsidR="00CF732E" w:rsidRPr="005B5462" w:rsidRDefault="00CF732E" w:rsidP="00CF732E">
      <w:pPr>
        <w:widowControl w:val="0"/>
        <w:spacing w:after="0"/>
        <w:jc w:val="left"/>
        <w:rPr>
          <w:rFonts w:cs="Times New Roman"/>
          <w:szCs w:val="24"/>
        </w:rPr>
      </w:pPr>
    </w:p>
    <w:p w14:paraId="43A3A643" w14:textId="77777777" w:rsidR="00CF732E" w:rsidRPr="005B5462" w:rsidRDefault="00CF732E" w:rsidP="00CF732E">
      <w:pPr>
        <w:widowControl w:val="0"/>
        <w:spacing w:after="0"/>
        <w:jc w:val="left"/>
        <w:rPr>
          <w:rFonts w:cs="Times New Roman"/>
          <w:b/>
          <w:bCs/>
          <w:color w:val="000000"/>
          <w:szCs w:val="24"/>
        </w:rPr>
      </w:pPr>
      <w:r w:rsidRPr="005B5462">
        <w:rPr>
          <w:rFonts w:cs="Times New Roman"/>
          <w:b/>
          <w:bCs/>
          <w:color w:val="000000"/>
          <w:szCs w:val="24"/>
        </w:rPr>
        <w:t>EDUCATION SYSTEMS CENTER</w:t>
      </w:r>
    </w:p>
    <w:p w14:paraId="782E3BB1" w14:textId="77777777" w:rsidR="00CF732E" w:rsidRPr="005B5462" w:rsidRDefault="00CF732E" w:rsidP="00CF732E">
      <w:pPr>
        <w:widowControl w:val="0"/>
        <w:spacing w:after="0"/>
        <w:jc w:val="left"/>
        <w:rPr>
          <w:rFonts w:cs="Times New Roman"/>
          <w:szCs w:val="24"/>
        </w:rPr>
      </w:pPr>
    </w:p>
    <w:p w14:paraId="20B4EFF6"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 xml:space="preserve">Nebraska Children and Families Foundation for "Nebraska Children &amp; Families </w:t>
      </w:r>
      <w:proofErr w:type="spellStart"/>
      <w:r w:rsidRPr="005B5462">
        <w:rPr>
          <w:rFonts w:cs="Times New Roman"/>
          <w:b/>
          <w:bCs/>
          <w:i/>
          <w:iCs/>
          <w:color w:val="000000"/>
          <w:szCs w:val="24"/>
        </w:rPr>
        <w:t>Fdn</w:t>
      </w:r>
      <w:proofErr w:type="spellEnd"/>
      <w:r w:rsidRPr="005B5462">
        <w:rPr>
          <w:rFonts w:cs="Times New Roman"/>
          <w:b/>
          <w:bCs/>
          <w:i/>
          <w:iCs/>
          <w:color w:val="000000"/>
          <w:szCs w:val="24"/>
        </w:rPr>
        <w:t xml:space="preserve">." </w:t>
      </w:r>
      <w:proofErr w:type="spellStart"/>
      <w:r w:rsidRPr="005B5462">
        <w:rPr>
          <w:rFonts w:cs="Times New Roman"/>
          <w:b/>
          <w:bCs/>
          <w:i/>
          <w:iCs/>
          <w:color w:val="000000"/>
          <w:szCs w:val="24"/>
        </w:rPr>
        <w:t>Sessy</w:t>
      </w:r>
      <w:proofErr w:type="spellEnd"/>
      <w:r w:rsidRPr="005B5462">
        <w:rPr>
          <w:rFonts w:cs="Times New Roman"/>
          <w:b/>
          <w:bCs/>
          <w:i/>
          <w:iCs/>
          <w:color w:val="000000"/>
          <w:szCs w:val="24"/>
        </w:rPr>
        <w:t xml:space="preserve"> Nyman.</w:t>
      </w:r>
    </w:p>
    <w:p w14:paraId="5866712E" w14:textId="77777777" w:rsidR="00CF732E" w:rsidRDefault="00CF732E" w:rsidP="00CF732E">
      <w:pPr>
        <w:widowControl w:val="0"/>
        <w:spacing w:after="0"/>
        <w:jc w:val="left"/>
        <w:rPr>
          <w:rFonts w:cs="Times New Roman"/>
          <w:color w:val="000000"/>
          <w:szCs w:val="24"/>
        </w:rPr>
      </w:pPr>
    </w:p>
    <w:p w14:paraId="6D10D01E"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$35,000.00. Cumulative $235,000.00</w:t>
      </w:r>
      <w:r>
        <w:rPr>
          <w:rFonts w:cs="Times New Roman"/>
          <w:color w:val="000000"/>
          <w:szCs w:val="24"/>
        </w:rPr>
        <w:t>.</w:t>
      </w:r>
    </w:p>
    <w:p w14:paraId="390D0A02" w14:textId="77777777" w:rsidR="00CF732E" w:rsidRDefault="00CF732E" w:rsidP="00CF732E">
      <w:pPr>
        <w:widowControl w:val="0"/>
        <w:spacing w:after="0"/>
        <w:jc w:val="left"/>
        <w:rPr>
          <w:rFonts w:cs="Times New Roman"/>
          <w:color w:val="000000"/>
          <w:szCs w:val="24"/>
        </w:rPr>
      </w:pPr>
    </w:p>
    <w:p w14:paraId="4445B2FC"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December 31, 2023 </w:t>
      </w:r>
      <w:r w:rsidRPr="005B5462">
        <w:rPr>
          <w:rFonts w:cs="Times New Roman"/>
          <w:color w:val="000000"/>
          <w:szCs w:val="24"/>
        </w:rPr>
        <w:noBreakHyphen/>
        <w:t xml:space="preserve"> December 30, 2024. (Other Sponsored Activities) Public Service.</w:t>
      </w:r>
    </w:p>
    <w:p w14:paraId="40F05998" w14:textId="77777777" w:rsidR="00CF732E" w:rsidRPr="005B5462" w:rsidRDefault="00CF732E" w:rsidP="00CF732E">
      <w:pPr>
        <w:widowControl w:val="0"/>
        <w:spacing w:after="0"/>
        <w:jc w:val="left"/>
        <w:rPr>
          <w:rFonts w:cs="Times New Roman"/>
          <w:szCs w:val="24"/>
        </w:rPr>
      </w:pPr>
    </w:p>
    <w:p w14:paraId="5FA9F335"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themeColor="text1"/>
          <w:szCs w:val="24"/>
        </w:rPr>
        <w:lastRenderedPageBreak/>
        <w:t>Building on the work of the Workforce Commission and the SLFTF, this planning process will have a strong focus on developing improved workforce development pathways and stronger financing systems to support high quality ECCE.</w:t>
      </w:r>
    </w:p>
    <w:p w14:paraId="15E4340A" w14:textId="77777777" w:rsidR="00CF732E" w:rsidRPr="005B5462" w:rsidRDefault="00CF732E" w:rsidP="00CF732E">
      <w:pPr>
        <w:widowControl w:val="0"/>
        <w:spacing w:after="0"/>
        <w:jc w:val="left"/>
        <w:rPr>
          <w:rFonts w:cs="Times New Roman"/>
          <w:color w:val="000000"/>
          <w:szCs w:val="24"/>
        </w:rPr>
      </w:pPr>
    </w:p>
    <w:p w14:paraId="6EAD19CE"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University of Chicago for "Compensation and Quality Contracts to CCDF Providers: Payment Policies to Improve Equitable Access to High Quality Child Care." Theresa A Hawley.</w:t>
      </w:r>
    </w:p>
    <w:p w14:paraId="01C3DA31" w14:textId="77777777" w:rsidR="00CF732E" w:rsidRDefault="00CF732E" w:rsidP="00CF732E">
      <w:pPr>
        <w:widowControl w:val="0"/>
        <w:spacing w:after="0"/>
        <w:jc w:val="left"/>
        <w:rPr>
          <w:rFonts w:cs="Times New Roman"/>
          <w:color w:val="000000"/>
          <w:szCs w:val="24"/>
        </w:rPr>
      </w:pPr>
    </w:p>
    <w:p w14:paraId="51964212"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$19,320.00. </w:t>
      </w:r>
    </w:p>
    <w:p w14:paraId="0C719632" w14:textId="77777777" w:rsidR="00CF732E" w:rsidRDefault="00CF732E" w:rsidP="00CF732E">
      <w:pPr>
        <w:widowControl w:val="0"/>
        <w:spacing w:after="0"/>
        <w:jc w:val="left"/>
        <w:rPr>
          <w:rFonts w:cs="Times New Roman"/>
          <w:color w:val="000000"/>
          <w:szCs w:val="24"/>
        </w:rPr>
      </w:pPr>
    </w:p>
    <w:p w14:paraId="7C9BA49F"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September 30, 2023 </w:t>
      </w:r>
      <w:r w:rsidRPr="005B5462">
        <w:rPr>
          <w:rFonts w:cs="Times New Roman"/>
          <w:color w:val="000000"/>
          <w:szCs w:val="24"/>
        </w:rPr>
        <w:noBreakHyphen/>
        <w:t xml:space="preserve"> September 29, 2024. (Organized Research) Applied Research.</w:t>
      </w:r>
    </w:p>
    <w:p w14:paraId="7A076B42" w14:textId="77777777" w:rsidR="00CF732E" w:rsidRPr="005B5462" w:rsidRDefault="00CF732E" w:rsidP="00CF732E">
      <w:pPr>
        <w:widowControl w:val="0"/>
        <w:spacing w:after="0"/>
        <w:jc w:val="left"/>
        <w:rPr>
          <w:rFonts w:cs="Times New Roman"/>
          <w:szCs w:val="24"/>
        </w:rPr>
      </w:pPr>
    </w:p>
    <w:p w14:paraId="09AABACA"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Dr. Hawley will participate in the development of the research design and interpretation of the study results and will support the research team in the dissemination of findings.</w:t>
      </w:r>
    </w:p>
    <w:p w14:paraId="75CC9BF0" w14:textId="77777777" w:rsidR="00CF732E" w:rsidRPr="005B5462" w:rsidRDefault="00CF732E" w:rsidP="00CF732E">
      <w:pPr>
        <w:widowControl w:val="0"/>
        <w:spacing w:after="0"/>
        <w:jc w:val="left"/>
        <w:rPr>
          <w:rFonts w:cs="Times New Roman"/>
          <w:b/>
          <w:bCs/>
          <w:szCs w:val="24"/>
        </w:rPr>
      </w:pPr>
    </w:p>
    <w:p w14:paraId="45874E1B" w14:textId="77777777" w:rsidR="00CF732E" w:rsidRPr="005B5462" w:rsidRDefault="00CF732E" w:rsidP="00CF732E">
      <w:pPr>
        <w:widowControl w:val="0"/>
        <w:spacing w:after="0"/>
        <w:jc w:val="left"/>
        <w:rPr>
          <w:rFonts w:cs="Times New Roman"/>
          <w:b/>
          <w:bCs/>
          <w:color w:val="000000"/>
          <w:szCs w:val="24"/>
        </w:rPr>
      </w:pPr>
      <w:r w:rsidRPr="005B5462">
        <w:rPr>
          <w:rFonts w:cs="Times New Roman"/>
          <w:b/>
          <w:bCs/>
          <w:color w:val="000000"/>
          <w:szCs w:val="24"/>
        </w:rPr>
        <w:t>ELECTRICAL ENGINEERING</w:t>
      </w:r>
    </w:p>
    <w:p w14:paraId="72CC4ED4" w14:textId="77777777" w:rsidR="00CF732E" w:rsidRPr="005B5462" w:rsidRDefault="00CF732E" w:rsidP="00CF732E">
      <w:pPr>
        <w:widowControl w:val="0"/>
        <w:spacing w:after="0"/>
        <w:jc w:val="left"/>
        <w:rPr>
          <w:rFonts w:cs="Times New Roman"/>
          <w:szCs w:val="24"/>
        </w:rPr>
      </w:pPr>
    </w:p>
    <w:p w14:paraId="22F8FFDF"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Jet Propulsion Laboratory/NASA for "Improving NIU</w:t>
      </w:r>
      <w:r w:rsidRPr="005B5462">
        <w:rPr>
          <w:rFonts w:cs="Times New Roman"/>
          <w:b/>
          <w:bCs/>
          <w:i/>
          <w:iCs/>
          <w:color w:val="000000"/>
          <w:szCs w:val="24"/>
        </w:rPr>
        <w:noBreakHyphen/>
        <w:t xml:space="preserve">JPL </w:t>
      </w:r>
      <w:r>
        <w:rPr>
          <w:rFonts w:cs="Times New Roman"/>
          <w:b/>
          <w:bCs/>
          <w:i/>
          <w:iCs/>
          <w:color w:val="000000"/>
          <w:szCs w:val="24"/>
        </w:rPr>
        <w:t>M</w:t>
      </w:r>
      <w:r w:rsidRPr="005B5462">
        <w:rPr>
          <w:rFonts w:cs="Times New Roman"/>
          <w:b/>
          <w:bCs/>
          <w:i/>
          <w:iCs/>
          <w:color w:val="000000"/>
          <w:szCs w:val="24"/>
        </w:rPr>
        <w:t>ethod to Perform Surveys for Methane Gas Leaks Using Unmanned Aerial Vehicles." Benedito J Fonseca/Mansour Tahernezhadi.</w:t>
      </w:r>
    </w:p>
    <w:p w14:paraId="457CD45F" w14:textId="77777777" w:rsidR="00CF732E" w:rsidRDefault="00CF732E" w:rsidP="00CF732E">
      <w:pPr>
        <w:widowControl w:val="0"/>
        <w:spacing w:after="0"/>
        <w:jc w:val="left"/>
        <w:rPr>
          <w:rFonts w:cs="Times New Roman"/>
          <w:color w:val="000000" w:themeColor="text1"/>
          <w:szCs w:val="24"/>
        </w:rPr>
      </w:pPr>
    </w:p>
    <w:p w14:paraId="60EC097D"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themeColor="text1"/>
          <w:szCs w:val="24"/>
        </w:rPr>
        <w:t xml:space="preserve">Award: $1,852.50. </w:t>
      </w:r>
    </w:p>
    <w:p w14:paraId="5A34FD77" w14:textId="77777777" w:rsidR="00CF732E" w:rsidRDefault="00CF732E" w:rsidP="00CF732E">
      <w:pPr>
        <w:widowControl w:val="0"/>
        <w:spacing w:after="0"/>
        <w:jc w:val="left"/>
        <w:rPr>
          <w:rFonts w:cs="Times New Roman"/>
          <w:color w:val="000000"/>
          <w:szCs w:val="24"/>
        </w:rPr>
      </w:pPr>
    </w:p>
    <w:p w14:paraId="3DEC9E24"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2, 2023 </w:t>
      </w:r>
      <w:r w:rsidRPr="005B5462">
        <w:rPr>
          <w:rFonts w:cs="Times New Roman"/>
          <w:color w:val="000000"/>
          <w:szCs w:val="24"/>
        </w:rPr>
        <w:noBreakHyphen/>
        <w:t xml:space="preserve"> March 31, 2024. (Organized Research) Applied Research.</w:t>
      </w:r>
    </w:p>
    <w:p w14:paraId="397B91BC" w14:textId="77777777" w:rsidR="00CF732E" w:rsidRPr="005B5462" w:rsidRDefault="00CF732E" w:rsidP="00CF732E">
      <w:pPr>
        <w:widowControl w:val="0"/>
        <w:spacing w:after="0"/>
        <w:jc w:val="left"/>
        <w:rPr>
          <w:rFonts w:cs="Times New Roman"/>
          <w:szCs w:val="24"/>
        </w:rPr>
      </w:pPr>
    </w:p>
    <w:p w14:paraId="5492BE26"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themeColor="text1"/>
          <w:szCs w:val="24"/>
        </w:rPr>
        <w:t xml:space="preserve">This project will fund a master student as part of the Engineering </w:t>
      </w:r>
      <w:proofErr w:type="gramStart"/>
      <w:r w:rsidRPr="005B5462">
        <w:rPr>
          <w:rFonts w:cs="Times New Roman"/>
          <w:color w:val="000000" w:themeColor="text1"/>
          <w:szCs w:val="24"/>
        </w:rPr>
        <w:t>In</w:t>
      </w:r>
      <w:proofErr w:type="gramEnd"/>
      <w:r w:rsidRPr="005B5462">
        <w:rPr>
          <w:rFonts w:cs="Times New Roman"/>
          <w:color w:val="000000" w:themeColor="text1"/>
          <w:szCs w:val="24"/>
        </w:rPr>
        <w:t xml:space="preserve"> Residence (EIR) program of NIU to the Jet Propulsion Laboratory at NASA to use machine learning to develop natural gas upwind survey regions.</w:t>
      </w:r>
    </w:p>
    <w:p w14:paraId="1C95A461" w14:textId="77777777" w:rsidR="00CF732E" w:rsidRPr="005B5462" w:rsidRDefault="00CF732E" w:rsidP="00CF732E">
      <w:pPr>
        <w:widowControl w:val="0"/>
        <w:spacing w:after="0"/>
        <w:jc w:val="left"/>
        <w:rPr>
          <w:rFonts w:cs="Times New Roman"/>
          <w:color w:val="000000"/>
          <w:szCs w:val="24"/>
        </w:rPr>
      </w:pPr>
    </w:p>
    <w:p w14:paraId="33CFD848" w14:textId="77777777" w:rsidR="00CF732E" w:rsidRPr="005B5462" w:rsidRDefault="00CF732E" w:rsidP="00CF732E">
      <w:pPr>
        <w:widowControl w:val="0"/>
        <w:spacing w:after="0"/>
        <w:jc w:val="left"/>
        <w:rPr>
          <w:rFonts w:cs="Times New Roman"/>
          <w:b/>
          <w:bCs/>
          <w:color w:val="000000"/>
          <w:szCs w:val="24"/>
        </w:rPr>
      </w:pPr>
      <w:r w:rsidRPr="005B5462">
        <w:rPr>
          <w:rFonts w:cs="Times New Roman"/>
          <w:b/>
          <w:bCs/>
          <w:color w:val="000000"/>
          <w:szCs w:val="24"/>
        </w:rPr>
        <w:t>ENVIRONMENTAL STUDIES</w:t>
      </w:r>
    </w:p>
    <w:p w14:paraId="47A92117" w14:textId="77777777" w:rsidR="00CF732E" w:rsidRPr="005B5462" w:rsidRDefault="00CF732E" w:rsidP="00CF732E">
      <w:pPr>
        <w:widowControl w:val="0"/>
        <w:spacing w:after="0"/>
        <w:jc w:val="left"/>
        <w:rPr>
          <w:rFonts w:cs="Times New Roman"/>
          <w:b/>
          <w:bCs/>
          <w:i/>
          <w:iCs/>
          <w:szCs w:val="24"/>
        </w:rPr>
      </w:pPr>
    </w:p>
    <w:p w14:paraId="3E674E84"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Governors State University for "NSF Engines: Type</w:t>
      </w:r>
      <w:r w:rsidRPr="005B5462">
        <w:rPr>
          <w:rFonts w:cs="Times New Roman"/>
          <w:b/>
          <w:bCs/>
          <w:i/>
          <w:iCs/>
          <w:color w:val="000000"/>
          <w:szCs w:val="24"/>
        </w:rPr>
        <w:noBreakHyphen/>
        <w:t>1: Smart Logistics Engine." Thomas S Skuzinski/Amy Jo Clemens.</w:t>
      </w:r>
    </w:p>
    <w:p w14:paraId="1C3BEBA8" w14:textId="77777777" w:rsidR="00CF732E" w:rsidRDefault="00CF732E" w:rsidP="00CF732E">
      <w:pPr>
        <w:widowControl w:val="0"/>
        <w:spacing w:after="0"/>
        <w:jc w:val="left"/>
        <w:rPr>
          <w:rFonts w:cs="Times New Roman"/>
          <w:color w:val="000000"/>
          <w:szCs w:val="24"/>
        </w:rPr>
      </w:pPr>
    </w:p>
    <w:p w14:paraId="41CC4D5E"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$38,073.00. Cumulative $69,265.93</w:t>
      </w:r>
      <w:r>
        <w:rPr>
          <w:rFonts w:cs="Times New Roman"/>
          <w:color w:val="000000"/>
          <w:szCs w:val="24"/>
        </w:rPr>
        <w:t>.</w:t>
      </w:r>
    </w:p>
    <w:p w14:paraId="55C0F7F9" w14:textId="77777777" w:rsidR="00CF732E" w:rsidRDefault="00CF732E" w:rsidP="00CF732E">
      <w:pPr>
        <w:widowControl w:val="0"/>
        <w:spacing w:after="0"/>
        <w:jc w:val="left"/>
        <w:rPr>
          <w:rFonts w:cs="Times New Roman"/>
          <w:color w:val="000000"/>
          <w:szCs w:val="24"/>
        </w:rPr>
      </w:pPr>
    </w:p>
    <w:p w14:paraId="66F5E9B7"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May 1, 2024 </w:t>
      </w:r>
      <w:r w:rsidRPr="005B5462">
        <w:rPr>
          <w:rFonts w:cs="Times New Roman"/>
          <w:color w:val="000000"/>
          <w:szCs w:val="24"/>
        </w:rPr>
        <w:noBreakHyphen/>
        <w:t xml:space="preserve"> April 30, 2025. (Other Sponsored Activities) Public Service.</w:t>
      </w:r>
    </w:p>
    <w:p w14:paraId="0313FEA8" w14:textId="77777777" w:rsidR="00CF732E" w:rsidRPr="005B5462" w:rsidRDefault="00CF732E" w:rsidP="00CF732E">
      <w:pPr>
        <w:widowControl w:val="0"/>
        <w:spacing w:after="0"/>
        <w:jc w:val="left"/>
        <w:rPr>
          <w:rFonts w:cs="Times New Roman"/>
          <w:szCs w:val="24"/>
        </w:rPr>
      </w:pPr>
    </w:p>
    <w:p w14:paraId="311D1919"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In Smart Logistics Engine (SLE), this project will plan and implement regional community events to improve understanding of barriers to workforce development, amplify unheard voices of stakeholders, and connect SLE research to workforce implementation.</w:t>
      </w:r>
    </w:p>
    <w:p w14:paraId="4458920D" w14:textId="77777777" w:rsidR="00CF732E" w:rsidRPr="005B5462" w:rsidRDefault="00CF732E" w:rsidP="00CF732E">
      <w:pPr>
        <w:widowControl w:val="0"/>
        <w:spacing w:after="0"/>
        <w:jc w:val="left"/>
        <w:rPr>
          <w:rFonts w:cs="Times New Roman"/>
          <w:color w:val="000000"/>
          <w:szCs w:val="24"/>
        </w:rPr>
      </w:pPr>
    </w:p>
    <w:p w14:paraId="14E7CF85" w14:textId="77777777" w:rsidR="00CF732E" w:rsidRPr="005B5462" w:rsidRDefault="00CF732E" w:rsidP="00CF732E">
      <w:pPr>
        <w:widowControl w:val="0"/>
        <w:spacing w:after="0"/>
        <w:jc w:val="left"/>
        <w:rPr>
          <w:rFonts w:cs="Times New Roman"/>
          <w:b/>
          <w:bCs/>
          <w:color w:val="000000"/>
          <w:szCs w:val="24"/>
        </w:rPr>
      </w:pPr>
      <w:r w:rsidRPr="005B5462">
        <w:rPr>
          <w:rFonts w:cs="Times New Roman"/>
          <w:b/>
          <w:bCs/>
          <w:color w:val="000000"/>
          <w:szCs w:val="24"/>
        </w:rPr>
        <w:t xml:space="preserve">FAMILY </w:t>
      </w:r>
      <w:r>
        <w:rPr>
          <w:rFonts w:cs="Times New Roman"/>
          <w:b/>
          <w:bCs/>
          <w:color w:val="000000"/>
          <w:szCs w:val="24"/>
        </w:rPr>
        <w:t>AND</w:t>
      </w:r>
      <w:r w:rsidRPr="005B5462">
        <w:rPr>
          <w:rFonts w:cs="Times New Roman"/>
          <w:b/>
          <w:bCs/>
          <w:color w:val="000000"/>
          <w:szCs w:val="24"/>
        </w:rPr>
        <w:t xml:space="preserve"> CONSUMER SCIENCES</w:t>
      </w:r>
    </w:p>
    <w:p w14:paraId="1C10F025" w14:textId="77777777" w:rsidR="00CF732E" w:rsidRPr="005B5462" w:rsidRDefault="00CF732E" w:rsidP="00CF732E">
      <w:pPr>
        <w:widowControl w:val="0"/>
        <w:spacing w:after="0"/>
        <w:jc w:val="left"/>
        <w:rPr>
          <w:rFonts w:cs="Times New Roman"/>
          <w:szCs w:val="24"/>
        </w:rPr>
      </w:pPr>
    </w:p>
    <w:p w14:paraId="50D97237"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Illinois Network of Child Care Resource &amp; Referral Agencies for "Smart Start Transition Grant." Kristin E Schulz.</w:t>
      </w:r>
    </w:p>
    <w:p w14:paraId="40FF795A" w14:textId="77777777" w:rsidR="00CF732E" w:rsidRDefault="00CF732E" w:rsidP="00CF732E">
      <w:pPr>
        <w:widowControl w:val="0"/>
        <w:spacing w:after="0"/>
        <w:jc w:val="left"/>
        <w:rPr>
          <w:rFonts w:cs="Times New Roman"/>
          <w:color w:val="000000"/>
          <w:szCs w:val="24"/>
        </w:rPr>
      </w:pPr>
    </w:p>
    <w:p w14:paraId="23DF5594"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$29,900.00. Cumulative $89,700.00</w:t>
      </w:r>
      <w:r>
        <w:rPr>
          <w:rFonts w:cs="Times New Roman"/>
          <w:color w:val="000000"/>
          <w:szCs w:val="24"/>
        </w:rPr>
        <w:t>.</w:t>
      </w:r>
    </w:p>
    <w:p w14:paraId="49E2C71D" w14:textId="77777777" w:rsidR="00CF732E" w:rsidRDefault="00CF732E" w:rsidP="00CF732E">
      <w:pPr>
        <w:widowControl w:val="0"/>
        <w:spacing w:after="0"/>
        <w:jc w:val="left"/>
        <w:rPr>
          <w:rFonts w:cs="Times New Roman"/>
          <w:color w:val="000000"/>
          <w:szCs w:val="24"/>
        </w:rPr>
      </w:pPr>
    </w:p>
    <w:p w14:paraId="1BFD6DCB"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January 1, 2024 </w:t>
      </w:r>
      <w:r w:rsidRPr="005B5462">
        <w:rPr>
          <w:rFonts w:cs="Times New Roman"/>
          <w:color w:val="000000"/>
          <w:szCs w:val="24"/>
        </w:rPr>
        <w:noBreakHyphen/>
        <w:t xml:space="preserve"> March 31, 2024. (Other Sponsored Activities) Public Service.</w:t>
      </w:r>
    </w:p>
    <w:p w14:paraId="6469B872" w14:textId="77777777" w:rsidR="00CF732E" w:rsidRPr="005B5462" w:rsidRDefault="00CF732E" w:rsidP="00CF732E">
      <w:pPr>
        <w:widowControl w:val="0"/>
        <w:spacing w:after="0"/>
        <w:jc w:val="left"/>
        <w:rPr>
          <w:rFonts w:cs="Times New Roman"/>
          <w:szCs w:val="24"/>
        </w:rPr>
      </w:pPr>
    </w:p>
    <w:p w14:paraId="46D5D3FE"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This grant will provide funding to support the Child Development and Family Center.</w:t>
      </w:r>
    </w:p>
    <w:p w14:paraId="1432844D" w14:textId="77777777" w:rsidR="00CF732E" w:rsidRPr="005B5462" w:rsidRDefault="00CF732E" w:rsidP="00CF732E">
      <w:pPr>
        <w:widowControl w:val="0"/>
        <w:spacing w:after="0"/>
        <w:jc w:val="left"/>
        <w:rPr>
          <w:rFonts w:cs="Times New Roman"/>
          <w:szCs w:val="24"/>
        </w:rPr>
      </w:pPr>
    </w:p>
    <w:p w14:paraId="710A4D52"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Illinois Network of Child Care Resource &amp; Referral Agencies for "Smart Start Transition Grant." Kristin E Schulz.</w:t>
      </w:r>
    </w:p>
    <w:p w14:paraId="33452A57" w14:textId="77777777" w:rsidR="00CF732E" w:rsidRDefault="00CF732E" w:rsidP="00CF732E">
      <w:pPr>
        <w:widowControl w:val="0"/>
        <w:spacing w:after="0"/>
        <w:jc w:val="left"/>
        <w:rPr>
          <w:rFonts w:cs="Times New Roman"/>
          <w:color w:val="000000"/>
          <w:szCs w:val="24"/>
        </w:rPr>
      </w:pPr>
    </w:p>
    <w:p w14:paraId="7F7626A4"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$29,900.00. Cumulative $89,700.00</w:t>
      </w:r>
      <w:r>
        <w:rPr>
          <w:rFonts w:cs="Times New Roman"/>
          <w:color w:val="000000"/>
          <w:szCs w:val="24"/>
        </w:rPr>
        <w:t>.</w:t>
      </w:r>
    </w:p>
    <w:p w14:paraId="72B55604" w14:textId="77777777" w:rsidR="00CF732E" w:rsidRDefault="00CF732E" w:rsidP="00CF732E">
      <w:pPr>
        <w:widowControl w:val="0"/>
        <w:spacing w:after="0"/>
        <w:jc w:val="left"/>
        <w:rPr>
          <w:rFonts w:cs="Times New Roman"/>
          <w:color w:val="000000"/>
          <w:szCs w:val="24"/>
        </w:rPr>
      </w:pPr>
    </w:p>
    <w:p w14:paraId="31B1BBC9"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April 1, 2024 </w:t>
      </w:r>
      <w:r w:rsidRPr="005B5462">
        <w:rPr>
          <w:rFonts w:cs="Times New Roman"/>
          <w:color w:val="000000"/>
          <w:szCs w:val="24"/>
        </w:rPr>
        <w:noBreakHyphen/>
        <w:t xml:space="preserve"> June 30, 2024. (Other Sponsored Activities) Public Service.</w:t>
      </w:r>
    </w:p>
    <w:p w14:paraId="0A7DC9E4" w14:textId="77777777" w:rsidR="00CF732E" w:rsidRPr="005B5462" w:rsidRDefault="00CF732E" w:rsidP="00CF732E">
      <w:pPr>
        <w:widowControl w:val="0"/>
        <w:spacing w:after="0"/>
        <w:jc w:val="left"/>
        <w:rPr>
          <w:rFonts w:cs="Times New Roman"/>
          <w:szCs w:val="24"/>
        </w:rPr>
      </w:pPr>
    </w:p>
    <w:p w14:paraId="16B6E854"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This grant will provide funding to support the Child Development and Family Center.</w:t>
      </w:r>
    </w:p>
    <w:p w14:paraId="01FB9059" w14:textId="77777777" w:rsidR="00CF732E" w:rsidRPr="005B5462" w:rsidRDefault="00CF732E" w:rsidP="00CF732E">
      <w:pPr>
        <w:widowControl w:val="0"/>
        <w:spacing w:after="0"/>
        <w:jc w:val="left"/>
        <w:rPr>
          <w:rFonts w:cs="Times New Roman"/>
          <w:szCs w:val="24"/>
        </w:rPr>
      </w:pPr>
    </w:p>
    <w:p w14:paraId="2ADD51CB"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Illinois Department of Children and Family Services for "Northern Region Simulation and Learning Center FY24." Thomas W Pavkov.</w:t>
      </w:r>
    </w:p>
    <w:p w14:paraId="079799B7" w14:textId="77777777" w:rsidR="00CF732E" w:rsidRDefault="00CF732E" w:rsidP="00CF732E">
      <w:pPr>
        <w:widowControl w:val="0"/>
        <w:spacing w:after="0"/>
        <w:jc w:val="left"/>
        <w:rPr>
          <w:rFonts w:cs="Times New Roman"/>
          <w:color w:val="000000"/>
          <w:szCs w:val="24"/>
        </w:rPr>
      </w:pPr>
    </w:p>
    <w:p w14:paraId="5DF0B81A"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$851,477.00. </w:t>
      </w:r>
    </w:p>
    <w:p w14:paraId="76D3A73E" w14:textId="77777777" w:rsidR="00CF732E" w:rsidRDefault="00CF732E" w:rsidP="00CF732E">
      <w:pPr>
        <w:widowControl w:val="0"/>
        <w:spacing w:after="0"/>
        <w:jc w:val="left"/>
        <w:rPr>
          <w:rFonts w:cs="Times New Roman"/>
          <w:color w:val="000000"/>
          <w:szCs w:val="24"/>
        </w:rPr>
      </w:pPr>
    </w:p>
    <w:p w14:paraId="30C3E1A5"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(Other Sponsored Activities) Public Service.</w:t>
      </w:r>
    </w:p>
    <w:p w14:paraId="65B454F9" w14:textId="77777777" w:rsidR="00CF732E" w:rsidRPr="005B5462" w:rsidRDefault="00CF732E" w:rsidP="00CF732E">
      <w:pPr>
        <w:widowControl w:val="0"/>
        <w:spacing w:after="0"/>
        <w:jc w:val="left"/>
        <w:rPr>
          <w:rFonts w:cs="Times New Roman"/>
          <w:szCs w:val="24"/>
        </w:rPr>
      </w:pPr>
    </w:p>
    <w:p w14:paraId="522CD316"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This project funds the Northern Region Simulation and Learning Center in collaboration with DCFS.</w:t>
      </w:r>
    </w:p>
    <w:p w14:paraId="1CAACBC9" w14:textId="77777777" w:rsidR="00CF732E" w:rsidRPr="005B5462" w:rsidRDefault="00CF732E" w:rsidP="00CF732E">
      <w:pPr>
        <w:widowControl w:val="0"/>
        <w:spacing w:after="0"/>
        <w:jc w:val="left"/>
        <w:rPr>
          <w:rFonts w:cs="Times New Roman"/>
          <w:szCs w:val="24"/>
        </w:rPr>
      </w:pPr>
    </w:p>
    <w:p w14:paraId="5F589ADC" w14:textId="77777777" w:rsidR="00CF732E" w:rsidRPr="005B5462" w:rsidRDefault="00CF732E" w:rsidP="00CF732E">
      <w:pPr>
        <w:widowControl w:val="0"/>
        <w:spacing w:after="0"/>
        <w:jc w:val="left"/>
        <w:rPr>
          <w:rFonts w:cs="Times New Roman"/>
          <w:b/>
          <w:bCs/>
          <w:color w:val="000000"/>
          <w:szCs w:val="24"/>
        </w:rPr>
      </w:pPr>
      <w:r w:rsidRPr="005B5462">
        <w:rPr>
          <w:rFonts w:cs="Times New Roman"/>
          <w:b/>
          <w:bCs/>
          <w:color w:val="000000" w:themeColor="text1"/>
          <w:szCs w:val="24"/>
        </w:rPr>
        <w:t xml:space="preserve">FAMILY VIOLENCE </w:t>
      </w:r>
      <w:r>
        <w:rPr>
          <w:rFonts w:cs="Times New Roman"/>
          <w:b/>
          <w:bCs/>
          <w:color w:val="000000" w:themeColor="text1"/>
          <w:szCs w:val="24"/>
        </w:rPr>
        <w:t>AND</w:t>
      </w:r>
      <w:r w:rsidRPr="005B5462">
        <w:rPr>
          <w:rFonts w:cs="Times New Roman"/>
          <w:b/>
          <w:bCs/>
          <w:color w:val="000000" w:themeColor="text1"/>
          <w:szCs w:val="24"/>
        </w:rPr>
        <w:t xml:space="preserve"> SEXUAL ASSAULT</w:t>
      </w:r>
    </w:p>
    <w:p w14:paraId="6539D6A4" w14:textId="77777777" w:rsidR="00CF732E" w:rsidRPr="005B5462" w:rsidRDefault="00CF732E" w:rsidP="00CF732E">
      <w:pPr>
        <w:widowControl w:val="0"/>
        <w:spacing w:after="0"/>
        <w:jc w:val="left"/>
        <w:rPr>
          <w:rFonts w:cs="Times New Roman"/>
          <w:b/>
          <w:bCs/>
          <w:szCs w:val="24"/>
        </w:rPr>
      </w:pPr>
    </w:p>
    <w:p w14:paraId="76EC40EB"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Illinois Department of Children and Family Services for "FY24 Domestic Violence Intervention Program." Julie L Crouch/Matthew E Skarbek.</w:t>
      </w:r>
    </w:p>
    <w:p w14:paraId="6083746D" w14:textId="77777777" w:rsidR="00CF732E" w:rsidRDefault="00CF732E" w:rsidP="00CF732E">
      <w:pPr>
        <w:widowControl w:val="0"/>
        <w:spacing w:after="0"/>
        <w:jc w:val="left"/>
        <w:rPr>
          <w:rFonts w:cs="Times New Roman"/>
          <w:color w:val="000000"/>
          <w:szCs w:val="24"/>
        </w:rPr>
      </w:pPr>
    </w:p>
    <w:p w14:paraId="2E165995"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$607,603.00. </w:t>
      </w:r>
    </w:p>
    <w:p w14:paraId="2A7776C2" w14:textId="77777777" w:rsidR="00CF732E" w:rsidRDefault="00CF732E" w:rsidP="00CF732E">
      <w:pPr>
        <w:widowControl w:val="0"/>
        <w:spacing w:after="0"/>
        <w:jc w:val="left"/>
        <w:rPr>
          <w:rFonts w:cs="Times New Roman"/>
          <w:color w:val="000000"/>
          <w:szCs w:val="24"/>
        </w:rPr>
      </w:pPr>
    </w:p>
    <w:p w14:paraId="4413AAD9"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(Other Sponsored Activities) Public Service.</w:t>
      </w:r>
    </w:p>
    <w:p w14:paraId="418E0D6A" w14:textId="77777777" w:rsidR="00CF732E" w:rsidRPr="005B5462" w:rsidRDefault="00CF732E" w:rsidP="00CF732E">
      <w:pPr>
        <w:widowControl w:val="0"/>
        <w:spacing w:after="0"/>
        <w:jc w:val="left"/>
        <w:rPr>
          <w:rFonts w:cs="Times New Roman"/>
          <w:szCs w:val="24"/>
        </w:rPr>
      </w:pPr>
    </w:p>
    <w:p w14:paraId="01A57966"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NIU will coordinate and administer the Domestic Violence Intervention Program in conjunction with the DCFS Administrator of the program.</w:t>
      </w:r>
    </w:p>
    <w:p w14:paraId="442EE205" w14:textId="77777777" w:rsidR="00CF732E" w:rsidRPr="005B5462" w:rsidRDefault="00CF732E" w:rsidP="00CF732E">
      <w:pPr>
        <w:widowControl w:val="0"/>
        <w:spacing w:after="0"/>
        <w:jc w:val="left"/>
        <w:rPr>
          <w:rFonts w:cs="Times New Roman"/>
          <w:szCs w:val="24"/>
        </w:rPr>
      </w:pPr>
    </w:p>
    <w:p w14:paraId="55A1BAD9" w14:textId="77777777" w:rsidR="00CF732E"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Illinois Department of Children and Family Services for "FY24 Congregate Care Assessment Program." Julie L Crouch/Matthew E Skarbek.</w:t>
      </w:r>
    </w:p>
    <w:p w14:paraId="388A04C1" w14:textId="77777777" w:rsidR="00CF732E" w:rsidRPr="00B22A6D" w:rsidRDefault="00CF732E" w:rsidP="00CF732E">
      <w:pPr>
        <w:widowControl w:val="0"/>
        <w:spacing w:after="0"/>
        <w:jc w:val="left"/>
        <w:rPr>
          <w:rFonts w:cs="Times New Roman"/>
          <w:b/>
          <w:bCs/>
          <w:i/>
          <w:iCs/>
          <w:color w:val="000000"/>
          <w:szCs w:val="24"/>
        </w:rPr>
      </w:pPr>
      <w:r w:rsidRPr="005B5462">
        <w:rPr>
          <w:rFonts w:cs="Times New Roman"/>
          <w:color w:val="000000"/>
          <w:szCs w:val="24"/>
        </w:rPr>
        <w:t xml:space="preserve">Award: $2,113,036.00. </w:t>
      </w:r>
    </w:p>
    <w:p w14:paraId="21E52580" w14:textId="77777777" w:rsidR="00CF732E" w:rsidRPr="005B5462" w:rsidRDefault="00CF732E" w:rsidP="00CF732E">
      <w:pPr>
        <w:widowControl w:val="0"/>
        <w:spacing w:after="0"/>
        <w:jc w:val="left"/>
        <w:rPr>
          <w:rFonts w:cs="Times New Roman"/>
          <w:color w:val="000000"/>
          <w:szCs w:val="24"/>
        </w:rPr>
      </w:pPr>
    </w:p>
    <w:p w14:paraId="6EDC5A9E"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(Other Sponsored Activities) Public Service.</w:t>
      </w:r>
    </w:p>
    <w:p w14:paraId="168D454E" w14:textId="77777777" w:rsidR="00CF732E" w:rsidRPr="005B5462" w:rsidRDefault="00CF732E" w:rsidP="00CF732E">
      <w:pPr>
        <w:widowControl w:val="0"/>
        <w:spacing w:after="0"/>
        <w:jc w:val="left"/>
        <w:rPr>
          <w:rFonts w:cs="Times New Roman"/>
          <w:szCs w:val="24"/>
        </w:rPr>
      </w:pPr>
    </w:p>
    <w:p w14:paraId="44A87603"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The Congregate Care Assessment Program (CCAP) is funded through DCFS to conduct independent assessments of youth in care to determine if level of treatment is appropriate.</w:t>
      </w:r>
    </w:p>
    <w:p w14:paraId="0DC41F2B" w14:textId="77777777" w:rsidR="00CF732E" w:rsidRPr="005B5462" w:rsidRDefault="00CF732E" w:rsidP="00CF732E">
      <w:pPr>
        <w:widowControl w:val="0"/>
        <w:spacing w:after="0"/>
        <w:jc w:val="left"/>
        <w:rPr>
          <w:rFonts w:cs="Times New Roman"/>
          <w:szCs w:val="24"/>
        </w:rPr>
      </w:pPr>
    </w:p>
    <w:p w14:paraId="37EC7270" w14:textId="77777777" w:rsidR="00CF732E" w:rsidRPr="005B5462" w:rsidRDefault="00CF732E" w:rsidP="00CF732E">
      <w:pPr>
        <w:widowControl w:val="0"/>
        <w:spacing w:after="0"/>
        <w:jc w:val="left"/>
        <w:rPr>
          <w:rFonts w:cs="Times New Roman"/>
          <w:b/>
          <w:bCs/>
          <w:color w:val="000000"/>
          <w:szCs w:val="24"/>
        </w:rPr>
      </w:pPr>
      <w:r w:rsidRPr="005B5462">
        <w:rPr>
          <w:rFonts w:cs="Times New Roman"/>
          <w:b/>
          <w:bCs/>
          <w:color w:val="000000"/>
          <w:szCs w:val="24"/>
        </w:rPr>
        <w:t>HEALTH STUDIES</w:t>
      </w:r>
    </w:p>
    <w:p w14:paraId="04EF06E9" w14:textId="77777777" w:rsidR="00CF732E" w:rsidRPr="005B5462" w:rsidRDefault="00CF732E" w:rsidP="00CF732E">
      <w:pPr>
        <w:widowControl w:val="0"/>
        <w:spacing w:after="0"/>
        <w:jc w:val="left"/>
        <w:rPr>
          <w:rFonts w:cs="Times New Roman"/>
          <w:szCs w:val="24"/>
        </w:rPr>
      </w:pPr>
    </w:p>
    <w:p w14:paraId="60E8D26A" w14:textId="77777777" w:rsidR="00CF732E" w:rsidRPr="008921C5" w:rsidRDefault="00CF732E" w:rsidP="00CF732E">
      <w:pPr>
        <w:widowControl w:val="0"/>
        <w:spacing w:after="0"/>
        <w:jc w:val="left"/>
        <w:rPr>
          <w:rFonts w:cs="Times New Roman"/>
          <w:b/>
          <w:bCs/>
          <w:i/>
          <w:iCs/>
          <w:color w:val="000000"/>
          <w:szCs w:val="24"/>
        </w:rPr>
      </w:pPr>
      <w:r w:rsidRPr="008921C5">
        <w:rPr>
          <w:rFonts w:cs="Times New Roman"/>
          <w:b/>
          <w:bCs/>
          <w:i/>
          <w:iCs/>
          <w:color w:val="000000" w:themeColor="text1"/>
          <w:szCs w:val="24"/>
        </w:rPr>
        <w:t>University of Illinois System for "A Comprehensive Public Health Approach to Asthma Control Through Evidence Based Interventions." Arlene M Keddie.</w:t>
      </w:r>
    </w:p>
    <w:p w14:paraId="5EDD0812" w14:textId="77777777" w:rsidR="00CF732E" w:rsidRDefault="00CF732E" w:rsidP="00CF732E">
      <w:pPr>
        <w:widowControl w:val="0"/>
        <w:spacing w:after="0"/>
        <w:jc w:val="left"/>
        <w:rPr>
          <w:rFonts w:cs="Times New Roman"/>
          <w:color w:val="000000"/>
          <w:szCs w:val="24"/>
        </w:rPr>
      </w:pPr>
    </w:p>
    <w:p w14:paraId="608B7307"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$17,590.79. </w:t>
      </w:r>
    </w:p>
    <w:p w14:paraId="60C8C13C" w14:textId="77777777" w:rsidR="00CF732E" w:rsidRDefault="00CF732E" w:rsidP="00CF732E">
      <w:pPr>
        <w:widowControl w:val="0"/>
        <w:spacing w:after="0"/>
        <w:jc w:val="left"/>
        <w:rPr>
          <w:rFonts w:cs="Times New Roman"/>
          <w:color w:val="000000"/>
          <w:szCs w:val="24"/>
        </w:rPr>
      </w:pPr>
    </w:p>
    <w:p w14:paraId="10AA1801"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September 1, 2023 </w:t>
      </w:r>
      <w:r w:rsidRPr="005B5462">
        <w:rPr>
          <w:rFonts w:cs="Times New Roman"/>
          <w:color w:val="000000"/>
          <w:szCs w:val="24"/>
        </w:rPr>
        <w:noBreakHyphen/>
        <w:t xml:space="preserve"> August 31, 2024. (Other Sponsored Activities) Testing/Evaluation.</w:t>
      </w:r>
    </w:p>
    <w:p w14:paraId="6867A5D8" w14:textId="77777777" w:rsidR="00CF732E" w:rsidRPr="005B5462" w:rsidRDefault="00CF732E" w:rsidP="00CF732E">
      <w:pPr>
        <w:widowControl w:val="0"/>
        <w:spacing w:after="0"/>
        <w:jc w:val="left"/>
        <w:rPr>
          <w:rFonts w:cs="Times New Roman"/>
          <w:szCs w:val="24"/>
        </w:rPr>
      </w:pPr>
    </w:p>
    <w:p w14:paraId="6B52343F"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themeColor="text1"/>
          <w:szCs w:val="24"/>
        </w:rPr>
        <w:t>This project will support evaluation for the project "A Comprehensive Public Health Approach to Asthma Control Through Evidence Based Interventions."</w:t>
      </w:r>
    </w:p>
    <w:p w14:paraId="4BAB3A7D" w14:textId="77777777" w:rsidR="00CF732E" w:rsidRPr="005B5462" w:rsidRDefault="00CF732E" w:rsidP="00CF732E">
      <w:pPr>
        <w:widowControl w:val="0"/>
        <w:spacing w:after="0"/>
        <w:jc w:val="left"/>
        <w:rPr>
          <w:rFonts w:cs="Times New Roman"/>
          <w:szCs w:val="24"/>
        </w:rPr>
      </w:pPr>
    </w:p>
    <w:p w14:paraId="02EFB2F1"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Northern Illinois Food Bank for "Project Agreement between Northern Illinois Food Bank and Northern Illinois University." Henna Muzaffar.</w:t>
      </w:r>
    </w:p>
    <w:p w14:paraId="40B07FBF" w14:textId="77777777" w:rsidR="00CF732E" w:rsidRDefault="00CF732E" w:rsidP="00CF732E">
      <w:pPr>
        <w:widowControl w:val="0"/>
        <w:spacing w:after="0"/>
        <w:jc w:val="left"/>
        <w:rPr>
          <w:rFonts w:cs="Times New Roman"/>
          <w:color w:val="000000"/>
          <w:szCs w:val="24"/>
        </w:rPr>
      </w:pPr>
    </w:p>
    <w:p w14:paraId="4E21A512"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$34,310.00. </w:t>
      </w:r>
    </w:p>
    <w:p w14:paraId="7BC6767B" w14:textId="77777777" w:rsidR="00CF732E" w:rsidRDefault="00CF732E" w:rsidP="00CF732E">
      <w:pPr>
        <w:widowControl w:val="0"/>
        <w:spacing w:after="0"/>
        <w:jc w:val="left"/>
        <w:rPr>
          <w:rFonts w:cs="Times New Roman"/>
          <w:color w:val="000000"/>
          <w:szCs w:val="24"/>
        </w:rPr>
      </w:pPr>
    </w:p>
    <w:p w14:paraId="07BC4FD0"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August 15, 2024 </w:t>
      </w:r>
      <w:r w:rsidRPr="005B5462">
        <w:rPr>
          <w:rFonts w:cs="Times New Roman"/>
          <w:color w:val="000000"/>
          <w:szCs w:val="24"/>
        </w:rPr>
        <w:noBreakHyphen/>
        <w:t xml:space="preserve"> May 15, 2025. (Organized Research) Applied Research.</w:t>
      </w:r>
    </w:p>
    <w:p w14:paraId="5E4E8D3E" w14:textId="77777777" w:rsidR="00CF732E" w:rsidRPr="005B5462" w:rsidRDefault="00CF732E" w:rsidP="00CF732E">
      <w:pPr>
        <w:widowControl w:val="0"/>
        <w:spacing w:after="0"/>
        <w:jc w:val="left"/>
        <w:rPr>
          <w:rFonts w:cs="Times New Roman"/>
          <w:szCs w:val="24"/>
        </w:rPr>
      </w:pPr>
    </w:p>
    <w:p w14:paraId="068D6396"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NIU will provide consultation to the Northern Illinois Food Bank related to research and implementation of nutrition education programs.</w:t>
      </w:r>
    </w:p>
    <w:p w14:paraId="79321FB8" w14:textId="77777777" w:rsidR="00CF732E" w:rsidRPr="005B5462" w:rsidRDefault="00CF732E" w:rsidP="00CF732E">
      <w:pPr>
        <w:widowControl w:val="0"/>
        <w:spacing w:after="0"/>
        <w:jc w:val="left"/>
        <w:rPr>
          <w:rFonts w:cs="Times New Roman"/>
          <w:szCs w:val="24"/>
        </w:rPr>
      </w:pPr>
    </w:p>
    <w:p w14:paraId="12F7D8D2" w14:textId="77777777" w:rsidR="00CF732E" w:rsidRPr="005B5462" w:rsidRDefault="00CF732E" w:rsidP="00CF732E">
      <w:pPr>
        <w:widowControl w:val="0"/>
        <w:spacing w:after="0"/>
        <w:jc w:val="left"/>
        <w:rPr>
          <w:rFonts w:cs="Times New Roman"/>
          <w:b/>
          <w:bCs/>
          <w:color w:val="000000"/>
          <w:szCs w:val="24"/>
        </w:rPr>
      </w:pPr>
      <w:r w:rsidRPr="005B5462">
        <w:rPr>
          <w:rFonts w:cs="Times New Roman"/>
          <w:b/>
          <w:bCs/>
          <w:color w:val="000000"/>
          <w:szCs w:val="24"/>
        </w:rPr>
        <w:t xml:space="preserve">INDUSTRIAL </w:t>
      </w:r>
      <w:r>
        <w:rPr>
          <w:rFonts w:cs="Times New Roman"/>
          <w:b/>
          <w:bCs/>
          <w:color w:val="000000"/>
          <w:szCs w:val="24"/>
        </w:rPr>
        <w:t>AND</w:t>
      </w:r>
      <w:r w:rsidRPr="005B5462">
        <w:rPr>
          <w:rFonts w:cs="Times New Roman"/>
          <w:b/>
          <w:bCs/>
          <w:color w:val="000000"/>
          <w:szCs w:val="24"/>
        </w:rPr>
        <w:t xml:space="preserve"> SYSTEMS ENG</w:t>
      </w:r>
      <w:r>
        <w:rPr>
          <w:rFonts w:cs="Times New Roman"/>
          <w:b/>
          <w:bCs/>
          <w:color w:val="000000"/>
          <w:szCs w:val="24"/>
        </w:rPr>
        <w:t>INEERING</w:t>
      </w:r>
    </w:p>
    <w:p w14:paraId="4945B73F" w14:textId="77777777" w:rsidR="00CF732E" w:rsidRPr="005B5462" w:rsidRDefault="00CF732E" w:rsidP="00CF732E">
      <w:pPr>
        <w:widowControl w:val="0"/>
        <w:spacing w:after="0"/>
        <w:jc w:val="left"/>
        <w:rPr>
          <w:rFonts w:cs="Times New Roman"/>
          <w:szCs w:val="24"/>
        </w:rPr>
      </w:pPr>
    </w:p>
    <w:p w14:paraId="1293C641" w14:textId="77777777" w:rsidR="00CF732E" w:rsidRPr="008921C5" w:rsidRDefault="00CF732E" w:rsidP="00CF732E">
      <w:pPr>
        <w:widowControl w:val="0"/>
        <w:spacing w:after="0"/>
        <w:jc w:val="left"/>
        <w:rPr>
          <w:rFonts w:cs="Times New Roman"/>
          <w:b/>
          <w:bCs/>
          <w:i/>
          <w:iCs/>
          <w:color w:val="000000"/>
          <w:szCs w:val="24"/>
        </w:rPr>
      </w:pPr>
      <w:proofErr w:type="spellStart"/>
      <w:r w:rsidRPr="008921C5">
        <w:rPr>
          <w:rFonts w:cs="Times New Roman"/>
          <w:b/>
          <w:bCs/>
          <w:i/>
          <w:iCs/>
          <w:color w:val="000000"/>
          <w:szCs w:val="24"/>
        </w:rPr>
        <w:t>Suncast</w:t>
      </w:r>
      <w:proofErr w:type="spellEnd"/>
      <w:r w:rsidRPr="008921C5">
        <w:rPr>
          <w:rFonts w:cs="Times New Roman"/>
          <w:b/>
          <w:bCs/>
          <w:i/>
          <w:iCs/>
          <w:color w:val="000000"/>
          <w:szCs w:val="24"/>
        </w:rPr>
        <w:t xml:space="preserve"> Corporation for "Senior design project." Gary Chen.</w:t>
      </w:r>
    </w:p>
    <w:p w14:paraId="4A296156" w14:textId="77777777" w:rsidR="00CF732E" w:rsidRDefault="00CF732E" w:rsidP="00CF732E">
      <w:pPr>
        <w:widowControl w:val="0"/>
        <w:spacing w:after="0"/>
        <w:jc w:val="left"/>
        <w:rPr>
          <w:rFonts w:cs="Times New Roman"/>
          <w:color w:val="000000"/>
          <w:szCs w:val="24"/>
        </w:rPr>
      </w:pPr>
    </w:p>
    <w:p w14:paraId="30880326"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$7,500.00. </w:t>
      </w:r>
    </w:p>
    <w:p w14:paraId="6CED99A6" w14:textId="77777777" w:rsidR="00CF732E" w:rsidRDefault="00CF732E" w:rsidP="00CF732E">
      <w:pPr>
        <w:widowControl w:val="0"/>
        <w:spacing w:after="0"/>
        <w:jc w:val="left"/>
        <w:rPr>
          <w:rFonts w:cs="Times New Roman"/>
          <w:color w:val="000000"/>
          <w:szCs w:val="24"/>
        </w:rPr>
      </w:pPr>
    </w:p>
    <w:p w14:paraId="722C7521"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2E966EB2" w14:textId="77777777" w:rsidR="00CF732E" w:rsidRPr="005B5462" w:rsidRDefault="00CF732E" w:rsidP="00CF732E">
      <w:pPr>
        <w:widowControl w:val="0"/>
        <w:spacing w:after="0"/>
        <w:jc w:val="left"/>
        <w:rPr>
          <w:rFonts w:cs="Times New Roman"/>
          <w:szCs w:val="24"/>
        </w:rPr>
      </w:pPr>
    </w:p>
    <w:p w14:paraId="5C21784E"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 xml:space="preserve">Aurora Specialty Textiles Group, Inc. for "Senior </w:t>
      </w:r>
      <w:r>
        <w:rPr>
          <w:rFonts w:cs="Times New Roman"/>
          <w:b/>
          <w:bCs/>
          <w:i/>
          <w:iCs/>
          <w:color w:val="000000"/>
          <w:szCs w:val="24"/>
        </w:rPr>
        <w:t>D</w:t>
      </w:r>
      <w:r w:rsidRPr="005B5462">
        <w:rPr>
          <w:rFonts w:cs="Times New Roman"/>
          <w:b/>
          <w:bCs/>
          <w:i/>
          <w:iCs/>
          <w:color w:val="000000"/>
          <w:szCs w:val="24"/>
        </w:rPr>
        <w:t xml:space="preserve">esign </w:t>
      </w:r>
      <w:r>
        <w:rPr>
          <w:rFonts w:cs="Times New Roman"/>
          <w:b/>
          <w:bCs/>
          <w:i/>
          <w:iCs/>
          <w:color w:val="000000"/>
          <w:szCs w:val="24"/>
        </w:rPr>
        <w:t>P</w:t>
      </w:r>
      <w:r w:rsidRPr="005B5462">
        <w:rPr>
          <w:rFonts w:cs="Times New Roman"/>
          <w:b/>
          <w:bCs/>
          <w:i/>
          <w:iCs/>
          <w:color w:val="000000"/>
          <w:szCs w:val="24"/>
        </w:rPr>
        <w:t>roject." Gary Chen.</w:t>
      </w:r>
    </w:p>
    <w:p w14:paraId="0B1139C8" w14:textId="77777777" w:rsidR="00CF732E" w:rsidRDefault="00CF732E" w:rsidP="00CF732E">
      <w:pPr>
        <w:widowControl w:val="0"/>
        <w:spacing w:after="0"/>
        <w:jc w:val="left"/>
        <w:rPr>
          <w:rFonts w:cs="Times New Roman"/>
          <w:color w:val="000000"/>
          <w:szCs w:val="24"/>
        </w:rPr>
      </w:pPr>
    </w:p>
    <w:p w14:paraId="2EE26149"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$7,500.00. </w:t>
      </w:r>
    </w:p>
    <w:p w14:paraId="3DBAE6C4" w14:textId="77777777" w:rsidR="00CF732E" w:rsidRDefault="00CF732E" w:rsidP="00CF732E">
      <w:pPr>
        <w:widowControl w:val="0"/>
        <w:spacing w:after="0"/>
        <w:jc w:val="left"/>
        <w:rPr>
          <w:rFonts w:cs="Times New Roman"/>
          <w:color w:val="000000"/>
          <w:szCs w:val="24"/>
        </w:rPr>
      </w:pPr>
    </w:p>
    <w:p w14:paraId="4633BE5A"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4A1A51AB" w14:textId="77777777" w:rsidR="00CF732E" w:rsidRPr="005B5462" w:rsidRDefault="00CF732E" w:rsidP="00CF732E">
      <w:pPr>
        <w:widowControl w:val="0"/>
        <w:spacing w:after="0"/>
        <w:jc w:val="left"/>
        <w:rPr>
          <w:rFonts w:cs="Times New Roman"/>
          <w:szCs w:val="24"/>
        </w:rPr>
      </w:pPr>
    </w:p>
    <w:p w14:paraId="6EBBF831" w14:textId="77777777" w:rsidR="00CF732E" w:rsidRPr="005B5462" w:rsidRDefault="00CF732E" w:rsidP="00CF732E">
      <w:pPr>
        <w:widowControl w:val="0"/>
        <w:spacing w:after="0"/>
        <w:jc w:val="left"/>
        <w:rPr>
          <w:rFonts w:cs="Times New Roman"/>
          <w:b/>
          <w:bCs/>
          <w:i/>
          <w:iCs/>
          <w:color w:val="000000"/>
          <w:szCs w:val="24"/>
        </w:rPr>
      </w:pPr>
      <w:proofErr w:type="spellStart"/>
      <w:r w:rsidRPr="005B5462">
        <w:rPr>
          <w:rFonts w:cs="Times New Roman"/>
          <w:b/>
          <w:bCs/>
          <w:i/>
          <w:iCs/>
          <w:color w:val="000000"/>
          <w:szCs w:val="24"/>
        </w:rPr>
        <w:t>Suncast</w:t>
      </w:r>
      <w:proofErr w:type="spellEnd"/>
      <w:r w:rsidRPr="005B5462">
        <w:rPr>
          <w:rFonts w:cs="Times New Roman"/>
          <w:b/>
          <w:bCs/>
          <w:i/>
          <w:iCs/>
          <w:color w:val="000000"/>
          <w:szCs w:val="24"/>
        </w:rPr>
        <w:t xml:space="preserve"> Corporation for "Lean Six Sigma Workshop." Gary Chen.</w:t>
      </w:r>
    </w:p>
    <w:p w14:paraId="3C2D5F4B" w14:textId="77777777" w:rsidR="00CF732E" w:rsidRDefault="00CF732E" w:rsidP="00CF732E">
      <w:pPr>
        <w:widowControl w:val="0"/>
        <w:spacing w:after="0"/>
        <w:jc w:val="left"/>
        <w:rPr>
          <w:rFonts w:cs="Times New Roman"/>
          <w:color w:val="000000"/>
          <w:szCs w:val="24"/>
        </w:rPr>
      </w:pPr>
    </w:p>
    <w:p w14:paraId="33ADA4E0"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$21,600.00. </w:t>
      </w:r>
    </w:p>
    <w:p w14:paraId="279AFD0B" w14:textId="77777777" w:rsidR="00CF732E" w:rsidRDefault="00CF732E" w:rsidP="00CF732E">
      <w:pPr>
        <w:widowControl w:val="0"/>
        <w:spacing w:after="0"/>
        <w:jc w:val="left"/>
        <w:rPr>
          <w:rFonts w:cs="Times New Roman"/>
          <w:color w:val="000000"/>
          <w:szCs w:val="24"/>
        </w:rPr>
      </w:pPr>
    </w:p>
    <w:p w14:paraId="7FEA5666"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5C018B3A" w14:textId="77777777" w:rsidR="00CF732E" w:rsidRPr="005B5462" w:rsidRDefault="00CF732E" w:rsidP="00CF732E">
      <w:pPr>
        <w:widowControl w:val="0"/>
        <w:spacing w:after="0"/>
        <w:jc w:val="left"/>
        <w:rPr>
          <w:rFonts w:cs="Times New Roman"/>
          <w:szCs w:val="24"/>
        </w:rPr>
      </w:pPr>
    </w:p>
    <w:p w14:paraId="424719CB"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 xml:space="preserve">Freudenberg Household Products for "Senior </w:t>
      </w:r>
      <w:r>
        <w:rPr>
          <w:rFonts w:cs="Times New Roman"/>
          <w:b/>
          <w:bCs/>
          <w:i/>
          <w:iCs/>
          <w:color w:val="000000"/>
          <w:szCs w:val="24"/>
        </w:rPr>
        <w:t>D</w:t>
      </w:r>
      <w:r w:rsidRPr="005B5462">
        <w:rPr>
          <w:rFonts w:cs="Times New Roman"/>
          <w:b/>
          <w:bCs/>
          <w:i/>
          <w:iCs/>
          <w:color w:val="000000"/>
          <w:szCs w:val="24"/>
        </w:rPr>
        <w:t xml:space="preserve">esign </w:t>
      </w:r>
      <w:r>
        <w:rPr>
          <w:rFonts w:cs="Times New Roman"/>
          <w:b/>
          <w:bCs/>
          <w:i/>
          <w:iCs/>
          <w:color w:val="000000"/>
          <w:szCs w:val="24"/>
        </w:rPr>
        <w:t>P</w:t>
      </w:r>
      <w:r w:rsidRPr="005B5462">
        <w:rPr>
          <w:rFonts w:cs="Times New Roman"/>
          <w:b/>
          <w:bCs/>
          <w:i/>
          <w:iCs/>
          <w:color w:val="000000"/>
          <w:szCs w:val="24"/>
        </w:rPr>
        <w:t>roject." Gary Chen.</w:t>
      </w:r>
    </w:p>
    <w:p w14:paraId="3CB565E6" w14:textId="77777777" w:rsidR="00CF732E" w:rsidRDefault="00CF732E" w:rsidP="00CF732E">
      <w:pPr>
        <w:widowControl w:val="0"/>
        <w:spacing w:after="0"/>
        <w:jc w:val="left"/>
        <w:rPr>
          <w:rFonts w:cs="Times New Roman"/>
          <w:color w:val="000000"/>
          <w:szCs w:val="24"/>
        </w:rPr>
      </w:pPr>
    </w:p>
    <w:p w14:paraId="16130AA4"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$7,500.00. </w:t>
      </w:r>
    </w:p>
    <w:p w14:paraId="738BE022" w14:textId="77777777" w:rsidR="00CF732E" w:rsidRDefault="00CF732E" w:rsidP="00CF732E">
      <w:pPr>
        <w:widowControl w:val="0"/>
        <w:spacing w:after="0"/>
        <w:jc w:val="left"/>
        <w:rPr>
          <w:rFonts w:cs="Times New Roman"/>
          <w:color w:val="000000"/>
          <w:szCs w:val="24"/>
        </w:rPr>
      </w:pPr>
    </w:p>
    <w:p w14:paraId="58227F25"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3E74A5F4" w14:textId="77777777" w:rsidR="00CF732E" w:rsidRPr="005B5462" w:rsidRDefault="00CF732E" w:rsidP="00CF732E">
      <w:pPr>
        <w:widowControl w:val="0"/>
        <w:spacing w:after="0"/>
        <w:jc w:val="left"/>
        <w:rPr>
          <w:rFonts w:cs="Times New Roman"/>
          <w:szCs w:val="24"/>
        </w:rPr>
      </w:pPr>
    </w:p>
    <w:p w14:paraId="1C0F509E" w14:textId="77777777" w:rsidR="00CF732E" w:rsidRPr="005B5462" w:rsidRDefault="00CF732E" w:rsidP="00CF732E">
      <w:pPr>
        <w:widowControl w:val="0"/>
        <w:spacing w:after="0"/>
        <w:jc w:val="left"/>
        <w:rPr>
          <w:rFonts w:cs="Times New Roman"/>
          <w:b/>
          <w:bCs/>
          <w:color w:val="000000"/>
          <w:szCs w:val="24"/>
        </w:rPr>
      </w:pPr>
      <w:r w:rsidRPr="005B5462">
        <w:rPr>
          <w:rFonts w:cs="Times New Roman"/>
          <w:b/>
          <w:bCs/>
          <w:color w:val="000000"/>
          <w:szCs w:val="24"/>
        </w:rPr>
        <w:t>LIBRARIES</w:t>
      </w:r>
    </w:p>
    <w:p w14:paraId="1294821C" w14:textId="77777777" w:rsidR="00CF732E" w:rsidRPr="005B5462" w:rsidRDefault="00CF732E" w:rsidP="00CF732E">
      <w:pPr>
        <w:widowControl w:val="0"/>
        <w:spacing w:after="0"/>
        <w:jc w:val="left"/>
        <w:rPr>
          <w:rFonts w:cs="Times New Roman"/>
          <w:szCs w:val="24"/>
        </w:rPr>
      </w:pPr>
    </w:p>
    <w:p w14:paraId="6650354D"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National Endowment for the Humanities/National Foundation on the Arts and Humanities for "Midwest Latinx Oral History Digital Library." Christina D Abreu.</w:t>
      </w:r>
    </w:p>
    <w:p w14:paraId="2E19AF9A" w14:textId="77777777" w:rsidR="00CF732E" w:rsidRDefault="00CF732E" w:rsidP="00CF732E">
      <w:pPr>
        <w:widowControl w:val="0"/>
        <w:spacing w:after="0"/>
        <w:jc w:val="left"/>
        <w:rPr>
          <w:rFonts w:cs="Times New Roman"/>
          <w:color w:val="000000"/>
          <w:szCs w:val="24"/>
        </w:rPr>
      </w:pPr>
    </w:p>
    <w:p w14:paraId="2A727E9D"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$348,811.00. </w:t>
      </w:r>
    </w:p>
    <w:p w14:paraId="05701472" w14:textId="77777777" w:rsidR="00CF732E" w:rsidRDefault="00CF732E" w:rsidP="00CF732E">
      <w:pPr>
        <w:widowControl w:val="0"/>
        <w:spacing w:after="0"/>
        <w:jc w:val="left"/>
        <w:rPr>
          <w:rFonts w:cs="Times New Roman"/>
          <w:color w:val="000000"/>
          <w:szCs w:val="24"/>
        </w:rPr>
      </w:pPr>
    </w:p>
    <w:p w14:paraId="37CD10DD"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lastRenderedPageBreak/>
        <w:t xml:space="preserve">July 1, 2024 </w:t>
      </w:r>
      <w:r w:rsidRPr="005B5462">
        <w:rPr>
          <w:rFonts w:cs="Times New Roman"/>
          <w:color w:val="000000"/>
          <w:szCs w:val="24"/>
        </w:rPr>
        <w:noBreakHyphen/>
        <w:t xml:space="preserve"> June 30, 2026. (Other Sponsored Activities) Public Service.</w:t>
      </w:r>
    </w:p>
    <w:p w14:paraId="510CB1A5" w14:textId="77777777" w:rsidR="00CF732E" w:rsidRPr="005B5462" w:rsidRDefault="00CF732E" w:rsidP="00CF732E">
      <w:pPr>
        <w:widowControl w:val="0"/>
        <w:spacing w:after="0"/>
        <w:jc w:val="left"/>
        <w:rPr>
          <w:rFonts w:cs="Times New Roman"/>
          <w:szCs w:val="24"/>
        </w:rPr>
      </w:pPr>
    </w:p>
    <w:p w14:paraId="6F07EC18"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themeColor="text1"/>
          <w:szCs w:val="24"/>
        </w:rPr>
        <w:t>The NIU Latinx Oral History Project Digital Collection will create a large collection of free use, online oral histories and transcripts documenting Latinx experiences and history in the Midwest.</w:t>
      </w:r>
    </w:p>
    <w:p w14:paraId="1DF936CD" w14:textId="77777777" w:rsidR="00CF732E" w:rsidRPr="005B5462" w:rsidRDefault="00CF732E" w:rsidP="00CF732E">
      <w:pPr>
        <w:widowControl w:val="0"/>
        <w:spacing w:after="0"/>
        <w:jc w:val="left"/>
        <w:rPr>
          <w:rFonts w:cs="Times New Roman"/>
          <w:szCs w:val="24"/>
        </w:rPr>
      </w:pPr>
    </w:p>
    <w:p w14:paraId="7CB82777" w14:textId="77777777" w:rsidR="00CF732E" w:rsidRPr="005B5462" w:rsidRDefault="00CF732E" w:rsidP="00CF732E">
      <w:pPr>
        <w:widowControl w:val="0"/>
        <w:spacing w:after="0"/>
        <w:jc w:val="left"/>
        <w:rPr>
          <w:rFonts w:cs="Times New Roman"/>
          <w:b/>
          <w:bCs/>
          <w:color w:val="000000"/>
          <w:szCs w:val="24"/>
        </w:rPr>
      </w:pPr>
      <w:r w:rsidRPr="005B5462">
        <w:rPr>
          <w:rFonts w:cs="Times New Roman"/>
          <w:b/>
          <w:bCs/>
          <w:color w:val="000000"/>
          <w:szCs w:val="24"/>
        </w:rPr>
        <w:t>MATHEMATICAL SCIENCES</w:t>
      </w:r>
    </w:p>
    <w:p w14:paraId="3FCF0DFF" w14:textId="77777777" w:rsidR="00CF732E" w:rsidRPr="005B5462" w:rsidRDefault="00CF732E" w:rsidP="00CF732E">
      <w:pPr>
        <w:widowControl w:val="0"/>
        <w:spacing w:after="0"/>
        <w:jc w:val="left"/>
        <w:rPr>
          <w:rFonts w:cs="Times New Roman"/>
          <w:szCs w:val="24"/>
        </w:rPr>
      </w:pPr>
    </w:p>
    <w:p w14:paraId="0558BC98"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 xml:space="preserve">University of Illinois System for "Analysis and Prediction of Electricity Consumption in Chicago Region Using Graph Informer Grey Model." </w:t>
      </w:r>
      <w:proofErr w:type="spellStart"/>
      <w:r w:rsidRPr="005B5462">
        <w:rPr>
          <w:rFonts w:cs="Times New Roman"/>
          <w:b/>
          <w:bCs/>
          <w:i/>
          <w:iCs/>
          <w:color w:val="000000"/>
          <w:szCs w:val="24"/>
        </w:rPr>
        <w:t>Shuwen</w:t>
      </w:r>
      <w:proofErr w:type="spellEnd"/>
      <w:r w:rsidRPr="005B5462">
        <w:rPr>
          <w:rFonts w:cs="Times New Roman"/>
          <w:b/>
          <w:bCs/>
          <w:i/>
          <w:iCs/>
          <w:color w:val="000000"/>
          <w:szCs w:val="24"/>
        </w:rPr>
        <w:t xml:space="preserve"> Xue/Maria </w:t>
      </w:r>
      <w:proofErr w:type="spellStart"/>
      <w:r w:rsidRPr="005B5462">
        <w:rPr>
          <w:rFonts w:cs="Times New Roman"/>
          <w:b/>
          <w:bCs/>
          <w:i/>
          <w:iCs/>
          <w:color w:val="000000"/>
          <w:szCs w:val="24"/>
        </w:rPr>
        <w:t>Amarakristi</w:t>
      </w:r>
      <w:proofErr w:type="spellEnd"/>
      <w:r w:rsidRPr="005B5462">
        <w:rPr>
          <w:rFonts w:cs="Times New Roman"/>
          <w:b/>
          <w:bCs/>
          <w:i/>
          <w:iCs/>
          <w:color w:val="000000"/>
          <w:szCs w:val="24"/>
        </w:rPr>
        <w:t xml:space="preserve"> </w:t>
      </w:r>
      <w:proofErr w:type="spellStart"/>
      <w:r w:rsidRPr="005B5462">
        <w:rPr>
          <w:rFonts w:cs="Times New Roman"/>
          <w:b/>
          <w:bCs/>
          <w:i/>
          <w:iCs/>
          <w:color w:val="000000"/>
          <w:szCs w:val="24"/>
        </w:rPr>
        <w:t>Onyido</w:t>
      </w:r>
      <w:proofErr w:type="spellEnd"/>
      <w:r w:rsidRPr="005B5462">
        <w:rPr>
          <w:rFonts w:cs="Times New Roman"/>
          <w:b/>
          <w:bCs/>
          <w:i/>
          <w:iCs/>
          <w:color w:val="000000"/>
          <w:szCs w:val="24"/>
        </w:rPr>
        <w:t>.</w:t>
      </w:r>
    </w:p>
    <w:p w14:paraId="3847B53D" w14:textId="77777777" w:rsidR="00CF732E" w:rsidRDefault="00CF732E" w:rsidP="00CF732E">
      <w:pPr>
        <w:widowControl w:val="0"/>
        <w:spacing w:after="0"/>
        <w:jc w:val="left"/>
        <w:rPr>
          <w:rFonts w:cs="Times New Roman"/>
          <w:color w:val="000000"/>
          <w:szCs w:val="24"/>
        </w:rPr>
      </w:pPr>
    </w:p>
    <w:p w14:paraId="3200AA78"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$19,152.00. </w:t>
      </w:r>
    </w:p>
    <w:p w14:paraId="5E98981B" w14:textId="77777777" w:rsidR="00CF732E" w:rsidRDefault="00CF732E" w:rsidP="00CF732E">
      <w:pPr>
        <w:widowControl w:val="0"/>
        <w:spacing w:after="0"/>
        <w:jc w:val="left"/>
        <w:rPr>
          <w:rFonts w:cs="Times New Roman"/>
          <w:color w:val="000000"/>
          <w:szCs w:val="24"/>
        </w:rPr>
      </w:pPr>
    </w:p>
    <w:p w14:paraId="1F102DD6"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2024 </w:t>
      </w:r>
      <w:r w:rsidRPr="005B5462">
        <w:rPr>
          <w:rFonts w:cs="Times New Roman"/>
          <w:color w:val="000000"/>
          <w:szCs w:val="24"/>
        </w:rPr>
        <w:noBreakHyphen/>
        <w:t xml:space="preserve"> June 30, 2025. (Organized Research) Applied Research.</w:t>
      </w:r>
    </w:p>
    <w:p w14:paraId="4ABB1F0B" w14:textId="77777777" w:rsidR="00CF732E" w:rsidRPr="005B5462" w:rsidRDefault="00CF732E" w:rsidP="00CF732E">
      <w:pPr>
        <w:widowControl w:val="0"/>
        <w:spacing w:after="0"/>
        <w:jc w:val="left"/>
        <w:rPr>
          <w:rFonts w:cs="Times New Roman"/>
          <w:szCs w:val="24"/>
        </w:rPr>
      </w:pPr>
    </w:p>
    <w:p w14:paraId="07A2BA99"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The purpose of the project is to analyze and predict electricity consumption in Chicago region using graph informer grey model.</w:t>
      </w:r>
    </w:p>
    <w:p w14:paraId="08DD2BA5" w14:textId="77777777" w:rsidR="00CF732E" w:rsidRPr="005B5462" w:rsidRDefault="00CF732E" w:rsidP="00CF732E">
      <w:pPr>
        <w:widowControl w:val="0"/>
        <w:spacing w:after="0"/>
        <w:jc w:val="left"/>
        <w:rPr>
          <w:rFonts w:cs="Times New Roman"/>
          <w:szCs w:val="24"/>
        </w:rPr>
      </w:pPr>
    </w:p>
    <w:p w14:paraId="27E004ED" w14:textId="77777777" w:rsidR="00CF732E" w:rsidRPr="005B5462" w:rsidRDefault="00CF732E" w:rsidP="00CF732E">
      <w:pPr>
        <w:widowControl w:val="0"/>
        <w:spacing w:after="0"/>
        <w:jc w:val="left"/>
        <w:rPr>
          <w:rFonts w:cs="Times New Roman"/>
          <w:b/>
          <w:bCs/>
          <w:color w:val="000000"/>
          <w:szCs w:val="24"/>
        </w:rPr>
      </w:pPr>
      <w:r w:rsidRPr="005B5462">
        <w:rPr>
          <w:rFonts w:cs="Times New Roman"/>
          <w:b/>
          <w:bCs/>
          <w:color w:val="000000"/>
          <w:szCs w:val="24"/>
        </w:rPr>
        <w:t>MECHANICAL ENGINEERING</w:t>
      </w:r>
    </w:p>
    <w:p w14:paraId="5829C379" w14:textId="77777777" w:rsidR="00CF732E" w:rsidRPr="005B5462" w:rsidRDefault="00CF732E" w:rsidP="00CF732E">
      <w:pPr>
        <w:widowControl w:val="0"/>
        <w:spacing w:after="0"/>
        <w:jc w:val="left"/>
        <w:rPr>
          <w:rFonts w:cs="Times New Roman"/>
          <w:szCs w:val="24"/>
        </w:rPr>
      </w:pPr>
    </w:p>
    <w:p w14:paraId="553CEED1"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 xml:space="preserve">Argonne National Laboratory for "Integrating </w:t>
      </w:r>
      <w:r>
        <w:rPr>
          <w:rFonts w:cs="Times New Roman"/>
          <w:b/>
          <w:bCs/>
          <w:i/>
          <w:iCs/>
          <w:color w:val="000000"/>
          <w:szCs w:val="24"/>
        </w:rPr>
        <w:t>P</w:t>
      </w:r>
      <w:r w:rsidRPr="005B5462">
        <w:rPr>
          <w:rFonts w:cs="Times New Roman"/>
          <w:b/>
          <w:bCs/>
          <w:i/>
          <w:iCs/>
          <w:color w:val="000000"/>
          <w:szCs w:val="24"/>
        </w:rPr>
        <w:t xml:space="preserve">erception, </w:t>
      </w:r>
      <w:r>
        <w:rPr>
          <w:rFonts w:cs="Times New Roman"/>
          <w:b/>
          <w:bCs/>
          <w:i/>
          <w:iCs/>
          <w:color w:val="000000"/>
          <w:szCs w:val="24"/>
        </w:rPr>
        <w:t>A</w:t>
      </w:r>
      <w:r w:rsidRPr="005B5462">
        <w:rPr>
          <w:rFonts w:cs="Times New Roman"/>
          <w:b/>
          <w:bCs/>
          <w:i/>
          <w:iCs/>
          <w:color w:val="000000"/>
          <w:szCs w:val="24"/>
        </w:rPr>
        <w:t xml:space="preserve">ction, and </w:t>
      </w:r>
      <w:r>
        <w:rPr>
          <w:rFonts w:cs="Times New Roman"/>
          <w:b/>
          <w:bCs/>
          <w:i/>
          <w:iCs/>
          <w:color w:val="000000"/>
          <w:szCs w:val="24"/>
        </w:rPr>
        <w:t>C</w:t>
      </w:r>
      <w:r w:rsidRPr="005B5462">
        <w:rPr>
          <w:rFonts w:cs="Times New Roman"/>
          <w:b/>
          <w:bCs/>
          <w:i/>
          <w:iCs/>
          <w:color w:val="000000"/>
          <w:szCs w:val="24"/>
        </w:rPr>
        <w:t xml:space="preserve">ognition in </w:t>
      </w:r>
      <w:r>
        <w:rPr>
          <w:rFonts w:cs="Times New Roman"/>
          <w:b/>
          <w:bCs/>
          <w:i/>
          <w:iCs/>
          <w:color w:val="000000"/>
          <w:szCs w:val="24"/>
        </w:rPr>
        <w:t>T</w:t>
      </w:r>
      <w:r w:rsidRPr="005B5462">
        <w:rPr>
          <w:rFonts w:cs="Times New Roman"/>
          <w:b/>
          <w:bCs/>
          <w:i/>
          <w:iCs/>
          <w:color w:val="000000"/>
          <w:szCs w:val="24"/>
        </w:rPr>
        <w:t xml:space="preserve">elemanipulation for </w:t>
      </w:r>
      <w:r>
        <w:rPr>
          <w:rFonts w:cs="Times New Roman"/>
          <w:b/>
          <w:bCs/>
          <w:i/>
          <w:iCs/>
          <w:color w:val="000000"/>
          <w:szCs w:val="24"/>
        </w:rPr>
        <w:t>N</w:t>
      </w:r>
      <w:r w:rsidRPr="005B5462">
        <w:rPr>
          <w:rFonts w:cs="Times New Roman"/>
          <w:b/>
          <w:bCs/>
          <w:i/>
          <w:iCs/>
          <w:color w:val="000000"/>
          <w:szCs w:val="24"/>
        </w:rPr>
        <w:t xml:space="preserve">uclear </w:t>
      </w:r>
      <w:r>
        <w:rPr>
          <w:rFonts w:cs="Times New Roman"/>
          <w:b/>
          <w:bCs/>
          <w:i/>
          <w:iCs/>
          <w:color w:val="000000"/>
          <w:szCs w:val="24"/>
        </w:rPr>
        <w:t>W</w:t>
      </w:r>
      <w:r w:rsidRPr="005B5462">
        <w:rPr>
          <w:rFonts w:cs="Times New Roman"/>
          <w:b/>
          <w:bCs/>
          <w:i/>
          <w:iCs/>
          <w:color w:val="000000"/>
          <w:szCs w:val="24"/>
        </w:rPr>
        <w:t xml:space="preserve">aste </w:t>
      </w:r>
      <w:r>
        <w:rPr>
          <w:rFonts w:cs="Times New Roman"/>
          <w:b/>
          <w:bCs/>
          <w:i/>
          <w:iCs/>
          <w:color w:val="000000"/>
          <w:szCs w:val="24"/>
        </w:rPr>
        <w:t>M</w:t>
      </w:r>
      <w:r w:rsidRPr="005B5462">
        <w:rPr>
          <w:rFonts w:cs="Times New Roman"/>
          <w:b/>
          <w:bCs/>
          <w:i/>
          <w:iCs/>
          <w:color w:val="000000"/>
          <w:szCs w:val="24"/>
        </w:rPr>
        <w:t>anagement." Sachit Butail.</w:t>
      </w:r>
    </w:p>
    <w:p w14:paraId="1DA2BD6A" w14:textId="77777777" w:rsidR="00CF732E" w:rsidRDefault="00CF732E" w:rsidP="00CF732E">
      <w:pPr>
        <w:widowControl w:val="0"/>
        <w:spacing w:after="0"/>
        <w:jc w:val="left"/>
        <w:rPr>
          <w:rFonts w:cs="Times New Roman"/>
          <w:color w:val="000000"/>
          <w:szCs w:val="24"/>
        </w:rPr>
      </w:pPr>
    </w:p>
    <w:p w14:paraId="07495E28"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$49,994.25. </w:t>
      </w:r>
    </w:p>
    <w:p w14:paraId="24ADE56C" w14:textId="77777777" w:rsidR="00CF732E" w:rsidRDefault="00CF732E" w:rsidP="00CF732E">
      <w:pPr>
        <w:widowControl w:val="0"/>
        <w:spacing w:after="0"/>
        <w:jc w:val="left"/>
        <w:rPr>
          <w:rFonts w:cs="Times New Roman"/>
          <w:color w:val="000000"/>
          <w:szCs w:val="24"/>
        </w:rPr>
      </w:pPr>
    </w:p>
    <w:p w14:paraId="3E471F40"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June 11, 2024 </w:t>
      </w:r>
      <w:r w:rsidRPr="005B5462">
        <w:rPr>
          <w:rFonts w:cs="Times New Roman"/>
          <w:color w:val="000000"/>
          <w:szCs w:val="24"/>
        </w:rPr>
        <w:noBreakHyphen/>
        <w:t xml:space="preserve"> September 30, 2025. (Organized Research) Basic Research.</w:t>
      </w:r>
    </w:p>
    <w:p w14:paraId="4986AADF" w14:textId="77777777" w:rsidR="00CF732E" w:rsidRPr="005B5462" w:rsidRDefault="00CF732E" w:rsidP="00CF732E">
      <w:pPr>
        <w:widowControl w:val="0"/>
        <w:spacing w:after="0"/>
        <w:jc w:val="left"/>
        <w:rPr>
          <w:rFonts w:cs="Times New Roman"/>
          <w:szCs w:val="24"/>
        </w:rPr>
      </w:pPr>
    </w:p>
    <w:p w14:paraId="4E5617EF"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Integrating perception, action, and cognition in telemanipulation for nuclear waste management</w:t>
      </w:r>
    </w:p>
    <w:p w14:paraId="57E10D61" w14:textId="77777777" w:rsidR="00CF732E" w:rsidRPr="005B5462" w:rsidRDefault="00CF732E" w:rsidP="00CF732E">
      <w:pPr>
        <w:widowControl w:val="0"/>
        <w:spacing w:after="0"/>
        <w:jc w:val="left"/>
        <w:rPr>
          <w:rFonts w:cs="Times New Roman"/>
          <w:szCs w:val="24"/>
        </w:rPr>
      </w:pPr>
    </w:p>
    <w:p w14:paraId="6FCB2F1B"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 xml:space="preserve">National Institute for Occupational Safety &amp; Health/CDC/DHHS for "Pilot </w:t>
      </w:r>
      <w:r>
        <w:rPr>
          <w:rFonts w:cs="Times New Roman"/>
          <w:b/>
          <w:bCs/>
          <w:i/>
          <w:iCs/>
          <w:color w:val="000000"/>
          <w:szCs w:val="24"/>
        </w:rPr>
        <w:t>T</w:t>
      </w:r>
      <w:r w:rsidRPr="005B5462">
        <w:rPr>
          <w:rFonts w:cs="Times New Roman"/>
          <w:b/>
          <w:bCs/>
          <w:i/>
          <w:iCs/>
          <w:color w:val="000000"/>
          <w:szCs w:val="24"/>
        </w:rPr>
        <w:t xml:space="preserve">esting of </w:t>
      </w:r>
      <w:r>
        <w:rPr>
          <w:rFonts w:cs="Times New Roman"/>
          <w:b/>
          <w:bCs/>
          <w:i/>
          <w:iCs/>
          <w:color w:val="000000"/>
          <w:szCs w:val="24"/>
        </w:rPr>
        <w:t>K</w:t>
      </w:r>
      <w:r w:rsidRPr="005B5462">
        <w:rPr>
          <w:rFonts w:cs="Times New Roman"/>
          <w:b/>
          <w:bCs/>
          <w:i/>
          <w:iCs/>
          <w:color w:val="000000"/>
          <w:szCs w:val="24"/>
        </w:rPr>
        <w:t xml:space="preserve">nee </w:t>
      </w:r>
      <w:r>
        <w:rPr>
          <w:rFonts w:cs="Times New Roman"/>
          <w:b/>
          <w:bCs/>
          <w:i/>
          <w:iCs/>
          <w:color w:val="000000"/>
          <w:szCs w:val="24"/>
        </w:rPr>
        <w:t>S</w:t>
      </w:r>
      <w:r w:rsidRPr="005B5462">
        <w:rPr>
          <w:rFonts w:cs="Times New Roman"/>
          <w:b/>
          <w:bCs/>
          <w:i/>
          <w:iCs/>
          <w:color w:val="000000"/>
          <w:szCs w:val="24"/>
        </w:rPr>
        <w:t xml:space="preserve">avers in </w:t>
      </w:r>
      <w:r>
        <w:rPr>
          <w:rFonts w:cs="Times New Roman"/>
          <w:b/>
          <w:bCs/>
          <w:i/>
          <w:iCs/>
          <w:color w:val="000000"/>
          <w:szCs w:val="24"/>
        </w:rPr>
        <w:t>D</w:t>
      </w:r>
      <w:r w:rsidRPr="005B5462">
        <w:rPr>
          <w:rFonts w:cs="Times New Roman"/>
          <w:b/>
          <w:bCs/>
          <w:i/>
          <w:iCs/>
          <w:color w:val="000000"/>
          <w:szCs w:val="24"/>
        </w:rPr>
        <w:t xml:space="preserve">eep </w:t>
      </w:r>
      <w:r>
        <w:rPr>
          <w:rFonts w:cs="Times New Roman"/>
          <w:b/>
          <w:bCs/>
          <w:i/>
          <w:iCs/>
          <w:color w:val="000000"/>
          <w:szCs w:val="24"/>
        </w:rPr>
        <w:t>S</w:t>
      </w:r>
      <w:r w:rsidRPr="005B5462">
        <w:rPr>
          <w:rFonts w:cs="Times New Roman"/>
          <w:b/>
          <w:bCs/>
          <w:i/>
          <w:iCs/>
          <w:color w:val="000000"/>
          <w:szCs w:val="24"/>
        </w:rPr>
        <w:t xml:space="preserve">quatting </w:t>
      </w:r>
      <w:r>
        <w:rPr>
          <w:rFonts w:cs="Times New Roman"/>
          <w:b/>
          <w:bCs/>
          <w:i/>
          <w:iCs/>
          <w:color w:val="000000"/>
          <w:szCs w:val="24"/>
        </w:rPr>
        <w:t>T</w:t>
      </w:r>
      <w:r w:rsidRPr="005B5462">
        <w:rPr>
          <w:rFonts w:cs="Times New Roman"/>
          <w:b/>
          <w:bCs/>
          <w:i/>
          <w:iCs/>
          <w:color w:val="000000"/>
          <w:szCs w:val="24"/>
        </w:rPr>
        <w:t>asks." Ting Xia/Donald R Peterson.</w:t>
      </w:r>
    </w:p>
    <w:p w14:paraId="60DB1C16" w14:textId="77777777" w:rsidR="00CF732E" w:rsidRDefault="00CF732E" w:rsidP="00CF732E">
      <w:pPr>
        <w:widowControl w:val="0"/>
        <w:spacing w:after="0"/>
        <w:jc w:val="left"/>
        <w:rPr>
          <w:rFonts w:cs="Times New Roman"/>
          <w:color w:val="000000"/>
          <w:szCs w:val="24"/>
        </w:rPr>
      </w:pPr>
    </w:p>
    <w:p w14:paraId="50D16CCE"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$24,000.00. </w:t>
      </w:r>
    </w:p>
    <w:p w14:paraId="0D47FB7F" w14:textId="77777777" w:rsidR="00CF732E" w:rsidRDefault="00CF732E" w:rsidP="00CF732E">
      <w:pPr>
        <w:widowControl w:val="0"/>
        <w:spacing w:after="0"/>
        <w:jc w:val="left"/>
        <w:rPr>
          <w:rFonts w:cs="Times New Roman"/>
          <w:color w:val="000000"/>
          <w:szCs w:val="24"/>
        </w:rPr>
      </w:pPr>
    </w:p>
    <w:p w14:paraId="1D87F6C1"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June 15, 2024 </w:t>
      </w:r>
      <w:r w:rsidRPr="005B5462">
        <w:rPr>
          <w:rFonts w:cs="Times New Roman"/>
          <w:color w:val="000000"/>
          <w:szCs w:val="24"/>
        </w:rPr>
        <w:noBreakHyphen/>
        <w:t xml:space="preserve"> August 31, 2025. (Organized Research) Applied Research.</w:t>
      </w:r>
    </w:p>
    <w:p w14:paraId="041205C3" w14:textId="77777777" w:rsidR="00CF732E" w:rsidRPr="005B5462" w:rsidRDefault="00CF732E" w:rsidP="00CF732E">
      <w:pPr>
        <w:widowControl w:val="0"/>
        <w:spacing w:after="0"/>
        <w:jc w:val="left"/>
        <w:rPr>
          <w:rFonts w:cs="Times New Roman"/>
          <w:szCs w:val="24"/>
        </w:rPr>
      </w:pPr>
    </w:p>
    <w:p w14:paraId="4273AD6E"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Funds are requested to conduct a preliminary human subject testing (n&lt;=9) on knee savers during deep knee squatting tasks based on the protocol developed by NIOSH.</w:t>
      </w:r>
    </w:p>
    <w:p w14:paraId="6AD13983" w14:textId="77777777" w:rsidR="00CF732E" w:rsidRPr="005B5462" w:rsidRDefault="00CF732E" w:rsidP="00CF732E">
      <w:pPr>
        <w:widowControl w:val="0"/>
        <w:spacing w:after="0"/>
        <w:jc w:val="left"/>
        <w:rPr>
          <w:rFonts w:cs="Times New Roman"/>
          <w:szCs w:val="24"/>
        </w:rPr>
      </w:pPr>
    </w:p>
    <w:p w14:paraId="77984DA6" w14:textId="77777777" w:rsidR="00CF732E" w:rsidRPr="005B5462" w:rsidRDefault="00CF732E" w:rsidP="00CF732E">
      <w:pPr>
        <w:widowControl w:val="0"/>
        <w:spacing w:after="0"/>
        <w:jc w:val="left"/>
        <w:rPr>
          <w:rFonts w:cs="Times New Roman"/>
          <w:b/>
          <w:bCs/>
          <w:color w:val="000000"/>
          <w:szCs w:val="24"/>
        </w:rPr>
      </w:pPr>
      <w:r w:rsidRPr="005B5462">
        <w:rPr>
          <w:rFonts w:cs="Times New Roman"/>
          <w:b/>
          <w:bCs/>
          <w:color w:val="000000"/>
          <w:szCs w:val="24"/>
        </w:rPr>
        <w:t>NORTHERN PUBLIC RADIO</w:t>
      </w:r>
    </w:p>
    <w:p w14:paraId="28E7CB46" w14:textId="77777777" w:rsidR="00CF732E" w:rsidRPr="005B5462" w:rsidRDefault="00CF732E" w:rsidP="00CF732E">
      <w:pPr>
        <w:widowControl w:val="0"/>
        <w:spacing w:after="0"/>
        <w:jc w:val="left"/>
        <w:rPr>
          <w:rFonts w:cs="Times New Roman"/>
          <w:szCs w:val="24"/>
        </w:rPr>
      </w:pPr>
    </w:p>
    <w:p w14:paraId="5F6DFA8B"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Illinois Arts Council for "PRTV Operating Grant WNIU." Staci Hoste.</w:t>
      </w:r>
    </w:p>
    <w:p w14:paraId="19319697" w14:textId="77777777" w:rsidR="00CF732E" w:rsidRDefault="00CF732E" w:rsidP="00CF732E">
      <w:pPr>
        <w:widowControl w:val="0"/>
        <w:spacing w:after="0"/>
        <w:jc w:val="left"/>
        <w:rPr>
          <w:rFonts w:cs="Times New Roman"/>
          <w:color w:val="000000"/>
          <w:szCs w:val="24"/>
        </w:rPr>
      </w:pPr>
    </w:p>
    <w:p w14:paraId="1E6AEE82"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$7,000.00. </w:t>
      </w:r>
    </w:p>
    <w:p w14:paraId="074CA7EE" w14:textId="77777777" w:rsidR="00CF732E" w:rsidRDefault="00CF732E" w:rsidP="00CF732E">
      <w:pPr>
        <w:widowControl w:val="0"/>
        <w:spacing w:after="0"/>
        <w:jc w:val="left"/>
        <w:rPr>
          <w:rFonts w:cs="Times New Roman"/>
          <w:color w:val="000000"/>
          <w:szCs w:val="24"/>
        </w:rPr>
      </w:pPr>
    </w:p>
    <w:p w14:paraId="22D2F981"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June 20, 2024 </w:t>
      </w:r>
      <w:r w:rsidRPr="005B5462">
        <w:rPr>
          <w:rFonts w:cs="Times New Roman"/>
          <w:color w:val="000000"/>
          <w:szCs w:val="24"/>
        </w:rPr>
        <w:noBreakHyphen/>
        <w:t xml:space="preserve"> August 31, 2024. (Other Sponsored Activities) Public Service.</w:t>
      </w:r>
    </w:p>
    <w:p w14:paraId="12BA8B81" w14:textId="77777777" w:rsidR="00CF732E" w:rsidRPr="005B5462" w:rsidRDefault="00CF732E" w:rsidP="00CF732E">
      <w:pPr>
        <w:widowControl w:val="0"/>
        <w:spacing w:after="0"/>
        <w:jc w:val="left"/>
        <w:rPr>
          <w:rFonts w:cs="Times New Roman"/>
          <w:szCs w:val="24"/>
        </w:rPr>
      </w:pPr>
    </w:p>
    <w:p w14:paraId="19868BD6"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IACA grant funds enable the people of Illinois to have access to locally operated Public Radio and Television stations that provide unique services to their communities, including local </w:t>
      </w:r>
      <w:r w:rsidRPr="005B5462">
        <w:rPr>
          <w:rFonts w:cs="Times New Roman"/>
          <w:color w:val="000000"/>
          <w:szCs w:val="24"/>
        </w:rPr>
        <w:lastRenderedPageBreak/>
        <w:t xml:space="preserve">productions, arts programming, education outreach, local </w:t>
      </w:r>
      <w:r>
        <w:rPr>
          <w:rFonts w:cs="Times New Roman"/>
          <w:color w:val="000000"/>
          <w:szCs w:val="24"/>
        </w:rPr>
        <w:t>and</w:t>
      </w:r>
      <w:r w:rsidRPr="005B5462">
        <w:rPr>
          <w:rFonts w:cs="Times New Roman"/>
          <w:color w:val="000000"/>
          <w:szCs w:val="24"/>
        </w:rPr>
        <w:t xml:space="preserve"> regional.</w:t>
      </w:r>
    </w:p>
    <w:p w14:paraId="59AF5E84" w14:textId="77777777" w:rsidR="00CF732E" w:rsidRPr="005B5462" w:rsidRDefault="00CF732E" w:rsidP="00CF732E">
      <w:pPr>
        <w:widowControl w:val="0"/>
        <w:spacing w:after="0"/>
        <w:jc w:val="left"/>
        <w:rPr>
          <w:rFonts w:cs="Times New Roman"/>
          <w:szCs w:val="24"/>
        </w:rPr>
      </w:pPr>
    </w:p>
    <w:p w14:paraId="37C9DC9F"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Illinois Arts Council for "PRTV Operating Grant WNIJ." Staci Hoste.</w:t>
      </w:r>
    </w:p>
    <w:p w14:paraId="5621A477" w14:textId="77777777" w:rsidR="00CF732E" w:rsidRDefault="00CF732E" w:rsidP="00CF732E">
      <w:pPr>
        <w:widowControl w:val="0"/>
        <w:spacing w:after="0"/>
        <w:jc w:val="left"/>
        <w:rPr>
          <w:rFonts w:cs="Times New Roman"/>
          <w:color w:val="000000"/>
          <w:szCs w:val="24"/>
        </w:rPr>
      </w:pPr>
    </w:p>
    <w:p w14:paraId="63AF47DD"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$6,100.00. </w:t>
      </w:r>
    </w:p>
    <w:p w14:paraId="5664D2EF" w14:textId="77777777" w:rsidR="00CF732E" w:rsidRDefault="00CF732E" w:rsidP="00CF732E">
      <w:pPr>
        <w:widowControl w:val="0"/>
        <w:spacing w:after="0"/>
        <w:jc w:val="left"/>
        <w:rPr>
          <w:rFonts w:cs="Times New Roman"/>
          <w:color w:val="000000"/>
          <w:szCs w:val="24"/>
        </w:rPr>
      </w:pPr>
    </w:p>
    <w:p w14:paraId="74FCF902"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June 20, 2024 </w:t>
      </w:r>
      <w:r w:rsidRPr="005B5462">
        <w:rPr>
          <w:rFonts w:cs="Times New Roman"/>
          <w:color w:val="000000"/>
          <w:szCs w:val="24"/>
        </w:rPr>
        <w:noBreakHyphen/>
        <w:t xml:space="preserve"> August 31, 2024. (Other Sponsored Activities) Public Service.</w:t>
      </w:r>
    </w:p>
    <w:p w14:paraId="27E9A7EE" w14:textId="77777777" w:rsidR="00CF732E" w:rsidRPr="005B5462" w:rsidRDefault="00CF732E" w:rsidP="00CF732E">
      <w:pPr>
        <w:widowControl w:val="0"/>
        <w:spacing w:after="0"/>
        <w:jc w:val="left"/>
        <w:rPr>
          <w:rFonts w:cs="Times New Roman"/>
          <w:szCs w:val="24"/>
        </w:rPr>
      </w:pPr>
    </w:p>
    <w:p w14:paraId="49DC2602"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IACA grant funds enable the people of Illinois to have access to locally operated Public Radio and Television stations that provide unique services to their communities, including local productions, arts programming, education outreach, local </w:t>
      </w:r>
      <w:r>
        <w:rPr>
          <w:rFonts w:cs="Times New Roman"/>
          <w:color w:val="000000"/>
          <w:szCs w:val="24"/>
        </w:rPr>
        <w:t>and</w:t>
      </w:r>
      <w:r w:rsidRPr="005B5462">
        <w:rPr>
          <w:rFonts w:cs="Times New Roman"/>
          <w:color w:val="000000"/>
          <w:szCs w:val="24"/>
        </w:rPr>
        <w:t xml:space="preserve"> regional.</w:t>
      </w:r>
    </w:p>
    <w:p w14:paraId="1DAAFEAF" w14:textId="77777777" w:rsidR="00CF732E" w:rsidRPr="005B5462" w:rsidRDefault="00CF732E" w:rsidP="00CF732E">
      <w:pPr>
        <w:widowControl w:val="0"/>
        <w:spacing w:after="0"/>
        <w:jc w:val="left"/>
        <w:rPr>
          <w:rFonts w:cs="Times New Roman"/>
          <w:szCs w:val="24"/>
        </w:rPr>
      </w:pPr>
    </w:p>
    <w:p w14:paraId="43F93EE4" w14:textId="77777777" w:rsidR="00CF732E" w:rsidRPr="005B5462" w:rsidRDefault="00CF732E" w:rsidP="00CF732E">
      <w:pPr>
        <w:widowControl w:val="0"/>
        <w:spacing w:after="0"/>
        <w:jc w:val="left"/>
        <w:rPr>
          <w:rFonts w:cs="Times New Roman"/>
          <w:b/>
          <w:bCs/>
          <w:color w:val="000000"/>
          <w:szCs w:val="24"/>
        </w:rPr>
      </w:pPr>
      <w:r w:rsidRPr="005B5462">
        <w:rPr>
          <w:rFonts w:cs="Times New Roman"/>
          <w:b/>
          <w:bCs/>
          <w:color w:val="000000"/>
          <w:szCs w:val="24"/>
        </w:rPr>
        <w:t>NURSING</w:t>
      </w:r>
    </w:p>
    <w:p w14:paraId="4BEE76F6" w14:textId="77777777" w:rsidR="00CF732E" w:rsidRPr="005B5462" w:rsidRDefault="00CF732E" w:rsidP="00CF732E">
      <w:pPr>
        <w:widowControl w:val="0"/>
        <w:spacing w:after="0"/>
        <w:jc w:val="left"/>
        <w:rPr>
          <w:rFonts w:cs="Times New Roman"/>
          <w:szCs w:val="24"/>
        </w:rPr>
      </w:pPr>
    </w:p>
    <w:p w14:paraId="165695CF"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Illinois Board of Higher Education for "Nurse Educator Fellowship Program." Janna K Woodard.</w:t>
      </w:r>
    </w:p>
    <w:p w14:paraId="12BDE2E5" w14:textId="77777777" w:rsidR="00CF732E" w:rsidRDefault="00CF732E" w:rsidP="00CF732E">
      <w:pPr>
        <w:widowControl w:val="0"/>
        <w:spacing w:after="0"/>
        <w:jc w:val="left"/>
        <w:rPr>
          <w:rFonts w:cs="Times New Roman"/>
          <w:color w:val="000000"/>
          <w:szCs w:val="24"/>
        </w:rPr>
      </w:pPr>
    </w:p>
    <w:p w14:paraId="19B6239D"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$10,000.00. </w:t>
      </w:r>
    </w:p>
    <w:p w14:paraId="7B810F41" w14:textId="77777777" w:rsidR="00CF732E" w:rsidRDefault="00CF732E" w:rsidP="00CF732E">
      <w:pPr>
        <w:widowControl w:val="0"/>
        <w:spacing w:after="0"/>
        <w:jc w:val="left"/>
        <w:rPr>
          <w:rFonts w:cs="Times New Roman"/>
          <w:color w:val="000000"/>
          <w:szCs w:val="24"/>
        </w:rPr>
      </w:pPr>
    </w:p>
    <w:p w14:paraId="21332CEC"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March 28, 2024 </w:t>
      </w:r>
      <w:r w:rsidRPr="005B5462">
        <w:rPr>
          <w:rFonts w:cs="Times New Roman"/>
          <w:color w:val="000000"/>
          <w:szCs w:val="24"/>
        </w:rPr>
        <w:noBreakHyphen/>
        <w:t xml:space="preserve"> June 30, 2024. (Instructional Programs) Instructional Programs.</w:t>
      </w:r>
    </w:p>
    <w:p w14:paraId="434F1A66" w14:textId="77777777" w:rsidR="00CF732E" w:rsidRPr="005B5462" w:rsidRDefault="00CF732E" w:rsidP="00CF732E">
      <w:pPr>
        <w:widowControl w:val="0"/>
        <w:spacing w:after="0"/>
        <w:jc w:val="left"/>
        <w:rPr>
          <w:rFonts w:cs="Times New Roman"/>
          <w:szCs w:val="24"/>
        </w:rPr>
      </w:pPr>
    </w:p>
    <w:p w14:paraId="4CB48B87"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Funding will provide a fellowship for a faculty member in the School of Nursing.</w:t>
      </w:r>
    </w:p>
    <w:p w14:paraId="45599707" w14:textId="77777777" w:rsidR="00CF732E" w:rsidRPr="005B5462" w:rsidRDefault="00CF732E" w:rsidP="00CF732E">
      <w:pPr>
        <w:widowControl w:val="0"/>
        <w:spacing w:after="0"/>
        <w:jc w:val="left"/>
        <w:rPr>
          <w:rFonts w:cs="Times New Roman"/>
          <w:szCs w:val="24"/>
        </w:rPr>
      </w:pPr>
    </w:p>
    <w:p w14:paraId="1903D158" w14:textId="77777777" w:rsidR="00CF732E" w:rsidRPr="005B5462" w:rsidRDefault="00CF732E" w:rsidP="00CF732E">
      <w:pPr>
        <w:widowControl w:val="0"/>
        <w:spacing w:after="0"/>
        <w:jc w:val="left"/>
        <w:rPr>
          <w:rFonts w:cs="Times New Roman"/>
          <w:b/>
          <w:bCs/>
          <w:color w:val="000000"/>
          <w:szCs w:val="24"/>
        </w:rPr>
      </w:pPr>
      <w:r w:rsidRPr="005B5462">
        <w:rPr>
          <w:rFonts w:cs="Times New Roman"/>
          <w:b/>
          <w:bCs/>
          <w:color w:val="000000"/>
          <w:szCs w:val="24"/>
        </w:rPr>
        <w:t>OERD DIVISION ADMINISTRATION</w:t>
      </w:r>
    </w:p>
    <w:p w14:paraId="4282E2BA" w14:textId="77777777" w:rsidR="00CF732E" w:rsidRPr="005B5462" w:rsidRDefault="00CF732E" w:rsidP="00CF732E">
      <w:pPr>
        <w:widowControl w:val="0"/>
        <w:spacing w:after="0"/>
        <w:jc w:val="left"/>
        <w:rPr>
          <w:rFonts w:cs="Times New Roman"/>
          <w:szCs w:val="24"/>
        </w:rPr>
      </w:pPr>
    </w:p>
    <w:p w14:paraId="3240D788" w14:textId="77777777" w:rsidR="00CF732E" w:rsidRPr="00B22A6D"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Illinois State Board of Education for "FY24 Summer Migrant Education Program." Amy Jo Clemens.</w:t>
      </w:r>
    </w:p>
    <w:p w14:paraId="7C994DB3"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$474,178.00. </w:t>
      </w:r>
    </w:p>
    <w:p w14:paraId="2046CF4E" w14:textId="77777777" w:rsidR="00CF732E" w:rsidRDefault="00CF732E" w:rsidP="00CF732E">
      <w:pPr>
        <w:widowControl w:val="0"/>
        <w:spacing w:after="0"/>
        <w:jc w:val="left"/>
        <w:rPr>
          <w:rFonts w:cs="Times New Roman"/>
          <w:color w:val="000000"/>
          <w:szCs w:val="24"/>
        </w:rPr>
      </w:pPr>
    </w:p>
    <w:p w14:paraId="578B9FCD"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April 1, 2024 </w:t>
      </w:r>
      <w:r w:rsidRPr="005B5462">
        <w:rPr>
          <w:rFonts w:cs="Times New Roman"/>
          <w:color w:val="000000"/>
          <w:szCs w:val="24"/>
        </w:rPr>
        <w:noBreakHyphen/>
        <w:t xml:space="preserve"> August 31, 2024. (Other Sponsored Activities) Public Service.</w:t>
      </w:r>
    </w:p>
    <w:p w14:paraId="227E6BB8" w14:textId="77777777" w:rsidR="00CF732E" w:rsidRPr="005B5462" w:rsidRDefault="00CF732E" w:rsidP="00CF732E">
      <w:pPr>
        <w:widowControl w:val="0"/>
        <w:spacing w:after="0"/>
        <w:jc w:val="left"/>
        <w:rPr>
          <w:rFonts w:cs="Times New Roman"/>
          <w:szCs w:val="24"/>
        </w:rPr>
      </w:pPr>
    </w:p>
    <w:p w14:paraId="66F72910"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To provide educational services to Migratory Farmworkers and their children with Title I Part C funds as distributed to Illinois from the Office of Migrant Education, USDE.</w:t>
      </w:r>
    </w:p>
    <w:p w14:paraId="32EF45FF" w14:textId="77777777" w:rsidR="00CF732E" w:rsidRPr="005B5462" w:rsidRDefault="00CF732E" w:rsidP="00CF732E">
      <w:pPr>
        <w:widowControl w:val="0"/>
        <w:spacing w:after="0"/>
        <w:jc w:val="left"/>
        <w:rPr>
          <w:rFonts w:cs="Times New Roman"/>
          <w:szCs w:val="24"/>
        </w:rPr>
      </w:pPr>
    </w:p>
    <w:p w14:paraId="205D12CB" w14:textId="77777777" w:rsidR="00CF732E" w:rsidRPr="005B5462" w:rsidRDefault="00CF732E" w:rsidP="00CF732E">
      <w:pPr>
        <w:widowControl w:val="0"/>
        <w:spacing w:after="0"/>
        <w:jc w:val="left"/>
        <w:rPr>
          <w:rFonts w:cs="Times New Roman"/>
          <w:b/>
          <w:bCs/>
          <w:color w:val="000000"/>
          <w:szCs w:val="24"/>
        </w:rPr>
      </w:pPr>
      <w:r w:rsidRPr="005B5462">
        <w:rPr>
          <w:rFonts w:cs="Times New Roman"/>
          <w:b/>
          <w:bCs/>
          <w:color w:val="000000"/>
          <w:szCs w:val="24"/>
        </w:rPr>
        <w:t>P</w:t>
      </w:r>
      <w:r w:rsidRPr="005B5462">
        <w:rPr>
          <w:rFonts w:cs="Times New Roman"/>
          <w:b/>
          <w:bCs/>
          <w:color w:val="000000"/>
          <w:szCs w:val="24"/>
        </w:rPr>
        <w:noBreakHyphen/>
        <w:t>20 CENTER</w:t>
      </w:r>
    </w:p>
    <w:p w14:paraId="2DA6B057" w14:textId="77777777" w:rsidR="00CF732E" w:rsidRPr="005B5462" w:rsidRDefault="00CF732E" w:rsidP="00CF732E">
      <w:pPr>
        <w:widowControl w:val="0"/>
        <w:spacing w:after="0"/>
        <w:jc w:val="left"/>
        <w:rPr>
          <w:rFonts w:cs="Times New Roman"/>
          <w:szCs w:val="24"/>
        </w:rPr>
      </w:pPr>
    </w:p>
    <w:p w14:paraId="6EC7D517"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Illinois State Board of Education for "Migrant Education Program Coordination." Amy Jo Clemens.</w:t>
      </w:r>
    </w:p>
    <w:p w14:paraId="0346CB3F" w14:textId="77777777" w:rsidR="00CF732E" w:rsidRDefault="00CF732E" w:rsidP="00CF732E">
      <w:pPr>
        <w:widowControl w:val="0"/>
        <w:spacing w:after="0"/>
        <w:jc w:val="left"/>
        <w:rPr>
          <w:rFonts w:cs="Times New Roman"/>
          <w:color w:val="000000"/>
          <w:szCs w:val="24"/>
        </w:rPr>
      </w:pPr>
    </w:p>
    <w:p w14:paraId="4DEFD4FA"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$570,125.00. Cumulative $2,340,125.00</w:t>
      </w:r>
      <w:r>
        <w:rPr>
          <w:rFonts w:cs="Times New Roman"/>
          <w:color w:val="000000"/>
          <w:szCs w:val="24"/>
        </w:rPr>
        <w:t>.</w:t>
      </w:r>
    </w:p>
    <w:p w14:paraId="04CA514B" w14:textId="77777777" w:rsidR="00CF732E" w:rsidRDefault="00CF732E" w:rsidP="00CF732E">
      <w:pPr>
        <w:widowControl w:val="0"/>
        <w:spacing w:after="0"/>
        <w:jc w:val="left"/>
        <w:rPr>
          <w:rFonts w:cs="Times New Roman"/>
          <w:color w:val="000000"/>
          <w:szCs w:val="24"/>
        </w:rPr>
      </w:pPr>
    </w:p>
    <w:p w14:paraId="609D65E3"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September 1, 2021 </w:t>
      </w:r>
      <w:r w:rsidRPr="005B5462">
        <w:rPr>
          <w:rFonts w:cs="Times New Roman"/>
          <w:color w:val="000000"/>
          <w:szCs w:val="24"/>
        </w:rPr>
        <w:noBreakHyphen/>
        <w:t xml:space="preserve"> August 31, 2024. (Other Sponsored Activities) Public Service.</w:t>
      </w:r>
    </w:p>
    <w:p w14:paraId="115AA5C9" w14:textId="77777777" w:rsidR="00CF732E" w:rsidRPr="005B5462" w:rsidRDefault="00CF732E" w:rsidP="00CF732E">
      <w:pPr>
        <w:widowControl w:val="0"/>
        <w:spacing w:after="0"/>
        <w:jc w:val="left"/>
        <w:rPr>
          <w:rFonts w:cs="Times New Roman"/>
          <w:szCs w:val="24"/>
        </w:rPr>
      </w:pPr>
    </w:p>
    <w:p w14:paraId="5D96CE35"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The Center for P20 Engagement, with ISBE, will deliver support in 8 different categories to local grantees in the Migrant Education Program. Work includes identification, recruitment, educational support, data systems, evaluations and family engagement.</w:t>
      </w:r>
    </w:p>
    <w:p w14:paraId="7D71BE50" w14:textId="77777777" w:rsidR="00CF732E" w:rsidRPr="005B5462" w:rsidRDefault="00CF732E" w:rsidP="00CF732E">
      <w:pPr>
        <w:widowControl w:val="0"/>
        <w:spacing w:after="0"/>
        <w:jc w:val="left"/>
        <w:rPr>
          <w:rFonts w:cs="Times New Roman"/>
          <w:color w:val="000000"/>
          <w:szCs w:val="24"/>
        </w:rPr>
      </w:pPr>
    </w:p>
    <w:p w14:paraId="762B715E" w14:textId="77777777" w:rsidR="00F53E23" w:rsidRDefault="00F53E23" w:rsidP="00CF732E">
      <w:pPr>
        <w:widowControl w:val="0"/>
        <w:spacing w:after="0"/>
        <w:jc w:val="left"/>
        <w:rPr>
          <w:rFonts w:cs="Times New Roman"/>
          <w:b/>
          <w:bCs/>
          <w:color w:val="000000"/>
          <w:szCs w:val="24"/>
        </w:rPr>
      </w:pPr>
    </w:p>
    <w:p w14:paraId="2236EB73" w14:textId="77777777" w:rsidR="00F53E23" w:rsidRDefault="00F53E23" w:rsidP="00CF732E">
      <w:pPr>
        <w:widowControl w:val="0"/>
        <w:spacing w:after="0"/>
        <w:jc w:val="left"/>
        <w:rPr>
          <w:rFonts w:cs="Times New Roman"/>
          <w:b/>
          <w:bCs/>
          <w:color w:val="000000"/>
          <w:szCs w:val="24"/>
        </w:rPr>
      </w:pPr>
    </w:p>
    <w:p w14:paraId="0F9EF4F5" w14:textId="7BA91FD3" w:rsidR="00CF732E" w:rsidRPr="005B5462" w:rsidRDefault="00CF732E" w:rsidP="00CF732E">
      <w:pPr>
        <w:widowControl w:val="0"/>
        <w:spacing w:after="0"/>
        <w:jc w:val="left"/>
        <w:rPr>
          <w:rFonts w:cs="Times New Roman"/>
          <w:b/>
          <w:bCs/>
          <w:color w:val="000000"/>
          <w:szCs w:val="24"/>
        </w:rPr>
      </w:pPr>
      <w:r w:rsidRPr="005B5462">
        <w:rPr>
          <w:rFonts w:cs="Times New Roman"/>
          <w:b/>
          <w:bCs/>
          <w:color w:val="000000"/>
          <w:szCs w:val="24"/>
        </w:rPr>
        <w:lastRenderedPageBreak/>
        <w:t>PHYSICS</w:t>
      </w:r>
    </w:p>
    <w:p w14:paraId="60281213" w14:textId="77777777" w:rsidR="00CF732E" w:rsidRPr="005B5462" w:rsidRDefault="00CF732E" w:rsidP="00CF732E">
      <w:pPr>
        <w:widowControl w:val="0"/>
        <w:spacing w:after="0"/>
        <w:jc w:val="left"/>
        <w:rPr>
          <w:rFonts w:cs="Times New Roman"/>
          <w:szCs w:val="24"/>
        </w:rPr>
      </w:pPr>
    </w:p>
    <w:p w14:paraId="7C4A5025"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Fermi National Accelerator Laboratory for "Beam Dynamics Studies at Fermilab." Bela Erdelyi.</w:t>
      </w:r>
    </w:p>
    <w:p w14:paraId="49F19533" w14:textId="77777777" w:rsidR="00CF732E" w:rsidRDefault="00CF732E" w:rsidP="00CF732E">
      <w:pPr>
        <w:widowControl w:val="0"/>
        <w:spacing w:after="0"/>
        <w:jc w:val="left"/>
        <w:rPr>
          <w:rFonts w:cs="Times New Roman"/>
          <w:color w:val="000000"/>
          <w:szCs w:val="24"/>
        </w:rPr>
      </w:pPr>
    </w:p>
    <w:p w14:paraId="53F5A5CF"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$219,187.08. </w:t>
      </w:r>
    </w:p>
    <w:p w14:paraId="11E6DFB4" w14:textId="77777777" w:rsidR="00CF732E" w:rsidRDefault="00CF732E" w:rsidP="00CF732E">
      <w:pPr>
        <w:widowControl w:val="0"/>
        <w:spacing w:after="0"/>
        <w:jc w:val="left"/>
        <w:rPr>
          <w:rFonts w:cs="Times New Roman"/>
          <w:color w:val="000000"/>
          <w:szCs w:val="24"/>
        </w:rPr>
      </w:pPr>
    </w:p>
    <w:p w14:paraId="6120A646"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June 7, 2024 </w:t>
      </w:r>
      <w:r w:rsidRPr="005B5462">
        <w:rPr>
          <w:rFonts w:cs="Times New Roman"/>
          <w:color w:val="000000"/>
          <w:szCs w:val="24"/>
        </w:rPr>
        <w:noBreakHyphen/>
        <w:t xml:space="preserve"> December 31, 2026. (Organized Research) Basic Research.</w:t>
      </w:r>
    </w:p>
    <w:p w14:paraId="3C97B9E0" w14:textId="77777777" w:rsidR="00CF732E" w:rsidRPr="005B5462" w:rsidRDefault="00CF732E" w:rsidP="00CF732E">
      <w:pPr>
        <w:widowControl w:val="0"/>
        <w:spacing w:after="0"/>
        <w:jc w:val="left"/>
        <w:rPr>
          <w:rFonts w:cs="Times New Roman"/>
          <w:szCs w:val="24"/>
        </w:rPr>
      </w:pPr>
    </w:p>
    <w:p w14:paraId="23C2962D"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Funding to hire a scientist to assist with Beam Dynamics Studies at Fermilab.</w:t>
      </w:r>
    </w:p>
    <w:p w14:paraId="7B0800FB" w14:textId="77777777" w:rsidR="00CF732E" w:rsidRPr="005B5462" w:rsidRDefault="00CF732E" w:rsidP="00CF732E">
      <w:pPr>
        <w:widowControl w:val="0"/>
        <w:spacing w:after="0"/>
        <w:jc w:val="left"/>
        <w:rPr>
          <w:rFonts w:cs="Times New Roman"/>
          <w:szCs w:val="24"/>
        </w:rPr>
      </w:pPr>
    </w:p>
    <w:p w14:paraId="7D1A85B5"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Department of Energy for "Nonlinear Dynamics of Integrable Hamiltonian Systems for Novel Particle Accelerators in High Energy Physics." Bela Erdelyi.</w:t>
      </w:r>
    </w:p>
    <w:p w14:paraId="7D885993" w14:textId="77777777" w:rsidR="00CF732E" w:rsidRDefault="00CF732E" w:rsidP="00CF732E">
      <w:pPr>
        <w:widowControl w:val="0"/>
        <w:spacing w:after="0"/>
        <w:jc w:val="left"/>
        <w:rPr>
          <w:rFonts w:cs="Times New Roman"/>
          <w:color w:val="000000"/>
          <w:szCs w:val="24"/>
        </w:rPr>
      </w:pPr>
    </w:p>
    <w:p w14:paraId="72E16119"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$70,000.00. Cumulative $435,000.00</w:t>
      </w:r>
      <w:r>
        <w:rPr>
          <w:rFonts w:cs="Times New Roman"/>
          <w:color w:val="000000"/>
          <w:szCs w:val="24"/>
        </w:rPr>
        <w:t>.</w:t>
      </w:r>
    </w:p>
    <w:p w14:paraId="4B56F04C" w14:textId="77777777" w:rsidR="00CF732E" w:rsidRDefault="00CF732E" w:rsidP="00CF732E">
      <w:pPr>
        <w:widowControl w:val="0"/>
        <w:spacing w:after="0"/>
        <w:jc w:val="left"/>
        <w:rPr>
          <w:rFonts w:cs="Times New Roman"/>
          <w:color w:val="000000"/>
          <w:szCs w:val="24"/>
        </w:rPr>
      </w:pPr>
    </w:p>
    <w:p w14:paraId="614D62F5"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2024 </w:t>
      </w:r>
      <w:r w:rsidRPr="005B5462">
        <w:rPr>
          <w:rFonts w:cs="Times New Roman"/>
          <w:color w:val="000000"/>
          <w:szCs w:val="24"/>
        </w:rPr>
        <w:noBreakHyphen/>
        <w:t xml:space="preserve"> June 30, 2025. (Organized Research) Basic Research.</w:t>
      </w:r>
    </w:p>
    <w:p w14:paraId="70DA388D" w14:textId="77777777" w:rsidR="00CF732E" w:rsidRPr="005B5462" w:rsidRDefault="00CF732E" w:rsidP="00CF732E">
      <w:pPr>
        <w:widowControl w:val="0"/>
        <w:spacing w:after="0"/>
        <w:jc w:val="left"/>
        <w:rPr>
          <w:rFonts w:cs="Times New Roman"/>
          <w:szCs w:val="24"/>
        </w:rPr>
      </w:pPr>
    </w:p>
    <w:p w14:paraId="7EB87A78"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The project will undertake a comprehensive investigation of the dynamics of nonlinear integrable Hamiltonian systems for particle accelerators in high energy physics, with a special emphasis on the Integrable Optics Test Accelerator (IOTA) at Fermilab.</w:t>
      </w:r>
    </w:p>
    <w:p w14:paraId="063F5A8A" w14:textId="77777777" w:rsidR="00CF732E" w:rsidRPr="005B5462" w:rsidRDefault="00CF732E" w:rsidP="00CF732E">
      <w:pPr>
        <w:widowControl w:val="0"/>
        <w:spacing w:after="0"/>
        <w:jc w:val="left"/>
        <w:rPr>
          <w:rFonts w:cs="Times New Roman"/>
          <w:color w:val="000000"/>
          <w:szCs w:val="24"/>
        </w:rPr>
      </w:pPr>
    </w:p>
    <w:p w14:paraId="478106DF"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Office of Science/Department of Energy for "Illuminating Neutrinos with the DUNE Experiment." Mike Eads/Vishnu V Zutshi.</w:t>
      </w:r>
    </w:p>
    <w:p w14:paraId="3BF16F54" w14:textId="77777777" w:rsidR="00CF732E" w:rsidRDefault="00CF732E" w:rsidP="00CF732E">
      <w:pPr>
        <w:widowControl w:val="0"/>
        <w:spacing w:after="0"/>
        <w:jc w:val="left"/>
        <w:rPr>
          <w:rFonts w:cs="Times New Roman"/>
          <w:color w:val="000000"/>
          <w:szCs w:val="24"/>
        </w:rPr>
      </w:pPr>
    </w:p>
    <w:p w14:paraId="3848CCF2"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$95,000.00. Cumulative $265,000.00</w:t>
      </w:r>
      <w:r>
        <w:rPr>
          <w:rFonts w:cs="Times New Roman"/>
          <w:color w:val="000000"/>
          <w:szCs w:val="24"/>
        </w:rPr>
        <w:t>.</w:t>
      </w:r>
    </w:p>
    <w:p w14:paraId="5BEB3B2D" w14:textId="77777777" w:rsidR="00CF732E" w:rsidRDefault="00CF732E" w:rsidP="00CF732E">
      <w:pPr>
        <w:widowControl w:val="0"/>
        <w:spacing w:after="0"/>
        <w:jc w:val="left"/>
        <w:rPr>
          <w:rFonts w:cs="Times New Roman"/>
          <w:color w:val="000000"/>
          <w:szCs w:val="24"/>
        </w:rPr>
      </w:pPr>
    </w:p>
    <w:p w14:paraId="6A4A1053"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April 1, 2024 </w:t>
      </w:r>
      <w:r w:rsidRPr="005B5462">
        <w:rPr>
          <w:rFonts w:cs="Times New Roman"/>
          <w:color w:val="000000"/>
          <w:szCs w:val="24"/>
        </w:rPr>
        <w:noBreakHyphen/>
        <w:t xml:space="preserve"> March 31, 2025. (Organized Research) Basic Research.</w:t>
      </w:r>
    </w:p>
    <w:p w14:paraId="36613E55" w14:textId="77777777" w:rsidR="00CF732E" w:rsidRPr="005B5462" w:rsidRDefault="00CF732E" w:rsidP="00CF732E">
      <w:pPr>
        <w:widowControl w:val="0"/>
        <w:spacing w:after="0"/>
        <w:jc w:val="left"/>
        <w:rPr>
          <w:rFonts w:cs="Times New Roman"/>
          <w:szCs w:val="24"/>
        </w:rPr>
      </w:pPr>
    </w:p>
    <w:p w14:paraId="4BA11839"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This project will design and build the photon detectors for the Deep Underground Neutrino Experiment (DUNE) to explore tau neutrinos, extending our understanding of the fundamental particles that comprise the universe and their interactions.</w:t>
      </w:r>
    </w:p>
    <w:p w14:paraId="7E2B1846" w14:textId="77777777" w:rsidR="00CF732E" w:rsidRPr="005B5462" w:rsidRDefault="00CF732E" w:rsidP="00CF732E">
      <w:pPr>
        <w:widowControl w:val="0"/>
        <w:spacing w:after="0"/>
        <w:jc w:val="left"/>
        <w:rPr>
          <w:rFonts w:cs="Times New Roman"/>
          <w:color w:val="000000"/>
          <w:szCs w:val="24"/>
        </w:rPr>
      </w:pPr>
    </w:p>
    <w:p w14:paraId="564F1FE7"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themeColor="text1"/>
          <w:szCs w:val="24"/>
        </w:rPr>
        <w:t xml:space="preserve">Argonne National Laboratory for "Ionic Conductors GRA Support." Omar H </w:t>
      </w:r>
      <w:proofErr w:type="spellStart"/>
      <w:r w:rsidRPr="005B5462">
        <w:rPr>
          <w:rFonts w:cs="Times New Roman"/>
          <w:b/>
          <w:bCs/>
          <w:i/>
          <w:iCs/>
          <w:color w:val="000000" w:themeColor="text1"/>
          <w:szCs w:val="24"/>
        </w:rPr>
        <w:t>Chmaissem</w:t>
      </w:r>
      <w:proofErr w:type="spellEnd"/>
      <w:r w:rsidRPr="005B5462">
        <w:rPr>
          <w:rFonts w:cs="Times New Roman"/>
          <w:b/>
          <w:bCs/>
          <w:i/>
          <w:iCs/>
          <w:color w:val="000000" w:themeColor="text1"/>
          <w:szCs w:val="24"/>
        </w:rPr>
        <w:t>.</w:t>
      </w:r>
    </w:p>
    <w:p w14:paraId="3487BF1B" w14:textId="77777777" w:rsidR="00CF732E" w:rsidRDefault="00CF732E" w:rsidP="00CF732E">
      <w:pPr>
        <w:widowControl w:val="0"/>
        <w:spacing w:after="0"/>
        <w:jc w:val="left"/>
        <w:rPr>
          <w:rFonts w:cs="Times New Roman"/>
          <w:color w:val="000000"/>
          <w:szCs w:val="24"/>
        </w:rPr>
      </w:pPr>
    </w:p>
    <w:p w14:paraId="56BB2EA5"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$44,402.40. Cumulative $84,470.40</w:t>
      </w:r>
      <w:r>
        <w:rPr>
          <w:rFonts w:cs="Times New Roman"/>
          <w:color w:val="000000"/>
          <w:szCs w:val="24"/>
        </w:rPr>
        <w:t>.</w:t>
      </w:r>
    </w:p>
    <w:p w14:paraId="65F966DA" w14:textId="77777777" w:rsidR="00CF732E" w:rsidRDefault="00CF732E" w:rsidP="00CF732E">
      <w:pPr>
        <w:widowControl w:val="0"/>
        <w:spacing w:after="0"/>
        <w:jc w:val="left"/>
        <w:rPr>
          <w:rFonts w:cs="Times New Roman"/>
          <w:color w:val="000000"/>
          <w:szCs w:val="24"/>
        </w:rPr>
      </w:pPr>
    </w:p>
    <w:p w14:paraId="2BEB9D27"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May 16, 2024 </w:t>
      </w:r>
      <w:r w:rsidRPr="005B5462">
        <w:rPr>
          <w:rFonts w:cs="Times New Roman"/>
          <w:color w:val="000000"/>
          <w:szCs w:val="24"/>
        </w:rPr>
        <w:noBreakHyphen/>
        <w:t xml:space="preserve"> May 15, 2025. (Organized Research) Basic Research.</w:t>
      </w:r>
    </w:p>
    <w:p w14:paraId="08F8A07C" w14:textId="77777777" w:rsidR="00CF732E" w:rsidRPr="005B5462" w:rsidRDefault="00CF732E" w:rsidP="00CF732E">
      <w:pPr>
        <w:widowControl w:val="0"/>
        <w:spacing w:after="0"/>
        <w:jc w:val="left"/>
        <w:rPr>
          <w:rFonts w:cs="Times New Roman"/>
          <w:szCs w:val="24"/>
        </w:rPr>
      </w:pPr>
    </w:p>
    <w:p w14:paraId="45317B2E"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themeColor="text1"/>
          <w:szCs w:val="24"/>
        </w:rPr>
        <w:t>Ionic Conductors GRA Support</w:t>
      </w:r>
      <w:r>
        <w:rPr>
          <w:rFonts w:cs="Times New Roman"/>
          <w:color w:val="000000" w:themeColor="text1"/>
          <w:szCs w:val="24"/>
        </w:rPr>
        <w:t>.</w:t>
      </w:r>
    </w:p>
    <w:p w14:paraId="164F6E27" w14:textId="77777777" w:rsidR="00CF732E" w:rsidRPr="005B5462" w:rsidRDefault="00CF732E" w:rsidP="00CF732E">
      <w:pPr>
        <w:widowControl w:val="0"/>
        <w:spacing w:after="0"/>
        <w:jc w:val="left"/>
        <w:rPr>
          <w:rFonts w:cs="Times New Roman"/>
          <w:szCs w:val="24"/>
        </w:rPr>
      </w:pPr>
    </w:p>
    <w:p w14:paraId="00418ADD"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Office of Science/Department of Energy for "Innovative High</w:t>
      </w:r>
      <w:r w:rsidRPr="005B5462">
        <w:rPr>
          <w:rFonts w:cs="Times New Roman"/>
          <w:b/>
          <w:bCs/>
          <w:i/>
          <w:iCs/>
          <w:color w:val="000000"/>
          <w:szCs w:val="24"/>
        </w:rPr>
        <w:noBreakHyphen/>
        <w:t>Frequency Structures for High</w:t>
      </w:r>
      <w:r w:rsidRPr="005B5462">
        <w:rPr>
          <w:rFonts w:cs="Times New Roman"/>
          <w:b/>
          <w:bCs/>
          <w:i/>
          <w:iCs/>
          <w:color w:val="000000"/>
          <w:szCs w:val="24"/>
        </w:rPr>
        <w:noBreakHyphen/>
        <w:t xml:space="preserve">Gradient Wakefield Acceleration." </w:t>
      </w:r>
      <w:proofErr w:type="spellStart"/>
      <w:r w:rsidRPr="005B5462">
        <w:rPr>
          <w:rFonts w:cs="Times New Roman"/>
          <w:b/>
          <w:bCs/>
          <w:i/>
          <w:iCs/>
          <w:color w:val="000000"/>
          <w:szCs w:val="24"/>
        </w:rPr>
        <w:t>Xueying</w:t>
      </w:r>
      <w:proofErr w:type="spellEnd"/>
      <w:r w:rsidRPr="005B5462">
        <w:rPr>
          <w:rFonts w:cs="Times New Roman"/>
          <w:b/>
          <w:bCs/>
          <w:i/>
          <w:iCs/>
          <w:color w:val="000000"/>
          <w:szCs w:val="24"/>
        </w:rPr>
        <w:t xml:space="preserve"> Lu.</w:t>
      </w:r>
    </w:p>
    <w:p w14:paraId="6D78F8B4" w14:textId="77777777" w:rsidR="00CF732E" w:rsidRDefault="00CF732E" w:rsidP="00CF732E">
      <w:pPr>
        <w:widowControl w:val="0"/>
        <w:spacing w:after="0"/>
        <w:jc w:val="left"/>
        <w:rPr>
          <w:rFonts w:cs="Times New Roman"/>
          <w:color w:val="000000"/>
          <w:szCs w:val="24"/>
        </w:rPr>
      </w:pPr>
    </w:p>
    <w:p w14:paraId="54EA08FA"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$151,000.00. Cumulative $598,000.00</w:t>
      </w:r>
      <w:r>
        <w:rPr>
          <w:rFonts w:cs="Times New Roman"/>
          <w:color w:val="000000"/>
          <w:szCs w:val="24"/>
        </w:rPr>
        <w:t>.</w:t>
      </w:r>
    </w:p>
    <w:p w14:paraId="31674327" w14:textId="77777777" w:rsidR="00CF732E" w:rsidRDefault="00CF732E" w:rsidP="00CF732E">
      <w:pPr>
        <w:widowControl w:val="0"/>
        <w:spacing w:after="0"/>
        <w:jc w:val="left"/>
        <w:rPr>
          <w:rFonts w:cs="Times New Roman"/>
          <w:color w:val="000000"/>
          <w:szCs w:val="24"/>
        </w:rPr>
      </w:pPr>
    </w:p>
    <w:p w14:paraId="6187EAF6"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August 1, 2024 </w:t>
      </w:r>
      <w:r w:rsidRPr="005B5462">
        <w:rPr>
          <w:rFonts w:cs="Times New Roman"/>
          <w:color w:val="000000"/>
          <w:szCs w:val="24"/>
        </w:rPr>
        <w:noBreakHyphen/>
        <w:t xml:space="preserve"> July 31, 2025. (Organized Research) Applied Research.</w:t>
      </w:r>
    </w:p>
    <w:p w14:paraId="364DB742" w14:textId="77777777" w:rsidR="00CF732E" w:rsidRPr="005B5462" w:rsidRDefault="00CF732E" w:rsidP="00CF732E">
      <w:pPr>
        <w:widowControl w:val="0"/>
        <w:spacing w:after="0"/>
        <w:jc w:val="left"/>
        <w:rPr>
          <w:rFonts w:cs="Times New Roman"/>
          <w:szCs w:val="24"/>
        </w:rPr>
      </w:pPr>
    </w:p>
    <w:p w14:paraId="5E7C3B49"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themeColor="text1"/>
          <w:szCs w:val="24"/>
        </w:rPr>
        <w:t xml:space="preserve">This program will explore a set of new research directions to demonstrate the full potential of </w:t>
      </w:r>
      <w:r w:rsidRPr="005B5462">
        <w:rPr>
          <w:rFonts w:cs="Times New Roman"/>
          <w:color w:val="000000" w:themeColor="text1"/>
          <w:szCs w:val="24"/>
        </w:rPr>
        <w:lastRenderedPageBreak/>
        <w:t xml:space="preserve">structure based </w:t>
      </w:r>
      <w:proofErr w:type="spellStart"/>
      <w:r w:rsidRPr="005B5462">
        <w:rPr>
          <w:rFonts w:cs="Times New Roman"/>
          <w:color w:val="000000" w:themeColor="text1"/>
          <w:szCs w:val="24"/>
        </w:rPr>
        <w:t>wakefield</w:t>
      </w:r>
      <w:proofErr w:type="spellEnd"/>
      <w:r w:rsidRPr="005B5462">
        <w:rPr>
          <w:rFonts w:cs="Times New Roman"/>
          <w:color w:val="000000" w:themeColor="text1"/>
          <w:szCs w:val="24"/>
        </w:rPr>
        <w:t xml:space="preserve"> acceleration at high frequencies with high gradients.</w:t>
      </w:r>
    </w:p>
    <w:p w14:paraId="5EFB5754" w14:textId="77777777" w:rsidR="00CF732E" w:rsidRPr="005B5462" w:rsidRDefault="00CF732E" w:rsidP="00CF732E">
      <w:pPr>
        <w:widowControl w:val="0"/>
        <w:spacing w:after="0"/>
        <w:jc w:val="left"/>
        <w:rPr>
          <w:rFonts w:cs="Times New Roman"/>
          <w:szCs w:val="24"/>
        </w:rPr>
      </w:pPr>
    </w:p>
    <w:p w14:paraId="6B521C5C"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 xml:space="preserve">Argonne National Laboratory for "Advanced Characterization of Sustainable Cathode Oxides </w:t>
      </w:r>
      <w:r w:rsidRPr="005B5462">
        <w:rPr>
          <w:rFonts w:cs="Times New Roman"/>
          <w:b/>
          <w:bCs/>
          <w:i/>
          <w:iCs/>
          <w:color w:val="000000"/>
          <w:szCs w:val="24"/>
        </w:rPr>
        <w:noBreakHyphen/>
        <w:t xml:space="preserve"> GRA Support." Yasuo Ito.</w:t>
      </w:r>
    </w:p>
    <w:p w14:paraId="4816F660" w14:textId="77777777" w:rsidR="00CF732E" w:rsidRDefault="00CF732E" w:rsidP="00CF732E">
      <w:pPr>
        <w:widowControl w:val="0"/>
        <w:spacing w:after="0"/>
        <w:jc w:val="left"/>
        <w:rPr>
          <w:rFonts w:cs="Times New Roman"/>
          <w:color w:val="000000"/>
          <w:szCs w:val="24"/>
        </w:rPr>
      </w:pPr>
    </w:p>
    <w:p w14:paraId="33F68B94"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$50,971.84. $145,930.48</w:t>
      </w:r>
      <w:r>
        <w:rPr>
          <w:rFonts w:cs="Times New Roman"/>
          <w:color w:val="000000"/>
          <w:szCs w:val="24"/>
        </w:rPr>
        <w:t>.</w:t>
      </w:r>
    </w:p>
    <w:p w14:paraId="14558A47" w14:textId="77777777" w:rsidR="00CF732E" w:rsidRDefault="00CF732E" w:rsidP="00CF732E">
      <w:pPr>
        <w:widowControl w:val="0"/>
        <w:spacing w:after="0"/>
        <w:jc w:val="left"/>
        <w:rPr>
          <w:rFonts w:cs="Times New Roman"/>
          <w:color w:val="000000"/>
          <w:szCs w:val="24"/>
        </w:rPr>
      </w:pPr>
    </w:p>
    <w:p w14:paraId="30A693A5"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May 16, 2024 </w:t>
      </w:r>
      <w:r w:rsidRPr="005B5462">
        <w:rPr>
          <w:rFonts w:cs="Times New Roman"/>
          <w:color w:val="000000"/>
          <w:szCs w:val="24"/>
        </w:rPr>
        <w:noBreakHyphen/>
        <w:t xml:space="preserve"> May 15, 2025. (Organized Research) Basic Research.</w:t>
      </w:r>
    </w:p>
    <w:p w14:paraId="017AF038" w14:textId="77777777" w:rsidR="00CF732E" w:rsidRPr="005B5462" w:rsidRDefault="00CF732E" w:rsidP="00CF732E">
      <w:pPr>
        <w:widowControl w:val="0"/>
        <w:spacing w:after="0"/>
        <w:jc w:val="left"/>
        <w:rPr>
          <w:rFonts w:cs="Times New Roman"/>
          <w:szCs w:val="24"/>
        </w:rPr>
      </w:pPr>
    </w:p>
    <w:p w14:paraId="645E4E90"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The purpose of funding for this project involves education and training of the candidate in advanced microscopy techniques in parallel with characterization of novel, cathode</w:t>
      </w:r>
      <w:r w:rsidRPr="005B5462">
        <w:rPr>
          <w:rFonts w:cs="Times New Roman"/>
          <w:color w:val="000000"/>
          <w:szCs w:val="24"/>
        </w:rPr>
        <w:noBreakHyphen/>
        <w:t xml:space="preserve">oxide </w:t>
      </w:r>
    </w:p>
    <w:p w14:paraId="10F8C953"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materials. The work will directly follow and support DOE project goals.</w:t>
      </w:r>
    </w:p>
    <w:p w14:paraId="33504062" w14:textId="77777777" w:rsidR="00CF732E" w:rsidRPr="005B5462" w:rsidRDefault="00CF732E" w:rsidP="00CF732E">
      <w:pPr>
        <w:widowControl w:val="0"/>
        <w:spacing w:after="0"/>
        <w:jc w:val="left"/>
        <w:rPr>
          <w:rFonts w:cs="Times New Roman"/>
          <w:color w:val="000000"/>
          <w:szCs w:val="24"/>
        </w:rPr>
      </w:pPr>
    </w:p>
    <w:p w14:paraId="28C2B12A"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 xml:space="preserve">Argonne National Laboratory for "Advanced Characterization of Sustainable Cathode Oxides </w:t>
      </w:r>
      <w:r w:rsidRPr="005B5462">
        <w:rPr>
          <w:rFonts w:cs="Times New Roman"/>
          <w:b/>
          <w:bCs/>
          <w:i/>
          <w:iCs/>
          <w:color w:val="000000"/>
          <w:szCs w:val="24"/>
        </w:rPr>
        <w:noBreakHyphen/>
        <w:t xml:space="preserve"> GRA Support." Yasuo Ito.</w:t>
      </w:r>
    </w:p>
    <w:p w14:paraId="50136FA0" w14:textId="77777777" w:rsidR="00CF732E" w:rsidRDefault="00CF732E" w:rsidP="00CF732E">
      <w:pPr>
        <w:widowControl w:val="0"/>
        <w:spacing w:after="0"/>
        <w:jc w:val="left"/>
        <w:rPr>
          <w:rFonts w:cs="Times New Roman"/>
          <w:color w:val="000000"/>
          <w:szCs w:val="24"/>
        </w:rPr>
      </w:pPr>
    </w:p>
    <w:p w14:paraId="14AE1F06"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$41,832.00. Cumulative $145,930.48</w:t>
      </w:r>
      <w:r>
        <w:rPr>
          <w:rFonts w:cs="Times New Roman"/>
          <w:color w:val="000000"/>
          <w:szCs w:val="24"/>
        </w:rPr>
        <w:t>.</w:t>
      </w:r>
    </w:p>
    <w:p w14:paraId="76E8F11C" w14:textId="77777777" w:rsidR="00CF732E" w:rsidRDefault="00CF732E" w:rsidP="00CF732E">
      <w:pPr>
        <w:widowControl w:val="0"/>
        <w:spacing w:after="0"/>
        <w:jc w:val="left"/>
        <w:rPr>
          <w:rFonts w:cs="Times New Roman"/>
          <w:color w:val="000000"/>
          <w:szCs w:val="24"/>
        </w:rPr>
      </w:pPr>
    </w:p>
    <w:p w14:paraId="6176A765"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May 16, 2023 </w:t>
      </w:r>
      <w:r w:rsidRPr="005B5462">
        <w:rPr>
          <w:rFonts w:cs="Times New Roman"/>
          <w:color w:val="000000"/>
          <w:szCs w:val="24"/>
        </w:rPr>
        <w:noBreakHyphen/>
        <w:t xml:space="preserve"> May 15, 2024. (Organized Research) Basic Research.</w:t>
      </w:r>
    </w:p>
    <w:p w14:paraId="2000C102" w14:textId="77777777" w:rsidR="00CF732E" w:rsidRPr="005B5462" w:rsidRDefault="00CF732E" w:rsidP="00CF732E">
      <w:pPr>
        <w:widowControl w:val="0"/>
        <w:spacing w:after="0"/>
        <w:jc w:val="left"/>
        <w:rPr>
          <w:rFonts w:cs="Times New Roman"/>
          <w:szCs w:val="24"/>
        </w:rPr>
      </w:pPr>
    </w:p>
    <w:p w14:paraId="57F9321B"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The purpose of funding for this project involves education and training of the candidate in advanced microscopy techniques in parallel with characterization of novel, cathode</w:t>
      </w:r>
      <w:r w:rsidRPr="005B5462">
        <w:rPr>
          <w:rFonts w:cs="Times New Roman"/>
          <w:color w:val="000000"/>
          <w:szCs w:val="24"/>
        </w:rPr>
        <w:noBreakHyphen/>
        <w:t>oxide materials. The work will directly follow and support DOE project goals.</w:t>
      </w:r>
    </w:p>
    <w:p w14:paraId="0E04217C" w14:textId="77777777" w:rsidR="00CF732E" w:rsidRPr="005B5462" w:rsidRDefault="00CF732E" w:rsidP="00CF732E">
      <w:pPr>
        <w:widowControl w:val="0"/>
        <w:spacing w:after="0"/>
        <w:jc w:val="left"/>
        <w:rPr>
          <w:rFonts w:cs="Times New Roman"/>
          <w:color w:val="000000"/>
          <w:szCs w:val="24"/>
        </w:rPr>
      </w:pPr>
    </w:p>
    <w:p w14:paraId="4F854632"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 xml:space="preserve">Argonne National Laboratory for "Advanced Characterization of Sustainable Cathode Oxides </w:t>
      </w:r>
      <w:r w:rsidRPr="005B5462">
        <w:rPr>
          <w:rFonts w:cs="Times New Roman"/>
          <w:b/>
          <w:bCs/>
          <w:i/>
          <w:iCs/>
          <w:color w:val="000000"/>
          <w:szCs w:val="24"/>
        </w:rPr>
        <w:noBreakHyphen/>
        <w:t xml:space="preserve"> GRA Support." Yasuo Ito.</w:t>
      </w:r>
    </w:p>
    <w:p w14:paraId="46E2D630" w14:textId="77777777" w:rsidR="00CF732E" w:rsidRDefault="00CF732E" w:rsidP="00CF732E">
      <w:pPr>
        <w:widowControl w:val="0"/>
        <w:spacing w:after="0"/>
        <w:jc w:val="left"/>
        <w:rPr>
          <w:rFonts w:cs="Times New Roman"/>
          <w:color w:val="000000"/>
          <w:szCs w:val="24"/>
        </w:rPr>
      </w:pPr>
    </w:p>
    <w:p w14:paraId="073FCA1B"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$11,294.64. Cumulative $145,930.48</w:t>
      </w:r>
      <w:r>
        <w:rPr>
          <w:rFonts w:cs="Times New Roman"/>
          <w:color w:val="000000"/>
          <w:szCs w:val="24"/>
        </w:rPr>
        <w:t>.</w:t>
      </w:r>
    </w:p>
    <w:p w14:paraId="3539190B" w14:textId="77777777" w:rsidR="00CF732E" w:rsidRDefault="00CF732E" w:rsidP="00CF732E">
      <w:pPr>
        <w:widowControl w:val="0"/>
        <w:spacing w:after="0"/>
        <w:jc w:val="left"/>
        <w:rPr>
          <w:rFonts w:cs="Times New Roman"/>
          <w:color w:val="000000"/>
          <w:szCs w:val="24"/>
        </w:rPr>
      </w:pPr>
    </w:p>
    <w:p w14:paraId="6A828D6A"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May 16, 2023 </w:t>
      </w:r>
      <w:r w:rsidRPr="005B5462">
        <w:rPr>
          <w:rFonts w:cs="Times New Roman"/>
          <w:color w:val="000000"/>
          <w:szCs w:val="24"/>
        </w:rPr>
        <w:noBreakHyphen/>
        <w:t xml:space="preserve"> May 15, 2024. (Organized Research) Basic Research.</w:t>
      </w:r>
    </w:p>
    <w:p w14:paraId="2D781438" w14:textId="77777777" w:rsidR="00CF732E" w:rsidRPr="005B5462" w:rsidRDefault="00CF732E" w:rsidP="00CF732E">
      <w:pPr>
        <w:widowControl w:val="0"/>
        <w:spacing w:after="0"/>
        <w:jc w:val="left"/>
        <w:rPr>
          <w:rFonts w:cs="Times New Roman"/>
          <w:szCs w:val="24"/>
        </w:rPr>
      </w:pPr>
    </w:p>
    <w:p w14:paraId="72AC73B8"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The purpose of funding for this project involves education and training of the candidate in advanced microscopy techniques in parallel with characterization of novel, cathode</w:t>
      </w:r>
      <w:r w:rsidRPr="005B5462">
        <w:rPr>
          <w:rFonts w:cs="Times New Roman"/>
          <w:color w:val="000000"/>
          <w:szCs w:val="24"/>
        </w:rPr>
        <w:noBreakHyphen/>
        <w:t>oxide materials. The work will directly follow and support DOE project goals.</w:t>
      </w:r>
    </w:p>
    <w:p w14:paraId="5CE04FB4" w14:textId="77777777" w:rsidR="00CF732E" w:rsidRPr="005B5462" w:rsidRDefault="00CF732E" w:rsidP="00CF732E">
      <w:pPr>
        <w:widowControl w:val="0"/>
        <w:spacing w:after="0"/>
        <w:jc w:val="left"/>
        <w:rPr>
          <w:rFonts w:cs="Times New Roman"/>
          <w:color w:val="000000"/>
          <w:szCs w:val="24"/>
        </w:rPr>
      </w:pPr>
    </w:p>
    <w:p w14:paraId="245EA1F5"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 xml:space="preserve">Argonne National Laboratory for "Correlative </w:t>
      </w:r>
      <w:r>
        <w:rPr>
          <w:rFonts w:cs="Times New Roman"/>
          <w:b/>
          <w:bCs/>
          <w:i/>
          <w:iCs/>
          <w:color w:val="000000"/>
          <w:szCs w:val="24"/>
        </w:rPr>
        <w:t>E</w:t>
      </w:r>
      <w:r w:rsidRPr="005B5462">
        <w:rPr>
          <w:rFonts w:cs="Times New Roman"/>
          <w:b/>
          <w:bCs/>
          <w:i/>
          <w:iCs/>
          <w:color w:val="000000"/>
          <w:szCs w:val="24"/>
        </w:rPr>
        <w:t xml:space="preserve">lectron </w:t>
      </w:r>
      <w:r>
        <w:rPr>
          <w:rFonts w:cs="Times New Roman"/>
          <w:b/>
          <w:bCs/>
          <w:i/>
          <w:iCs/>
          <w:color w:val="000000"/>
          <w:szCs w:val="24"/>
        </w:rPr>
        <w:t>M</w:t>
      </w:r>
      <w:r w:rsidRPr="005B5462">
        <w:rPr>
          <w:rFonts w:cs="Times New Roman"/>
          <w:b/>
          <w:bCs/>
          <w:i/>
          <w:iCs/>
          <w:color w:val="000000"/>
          <w:szCs w:val="24"/>
        </w:rPr>
        <w:t>icroscopy and Synchrotron X</w:t>
      </w:r>
      <w:r w:rsidRPr="005B5462">
        <w:rPr>
          <w:rFonts w:cs="Times New Roman"/>
          <w:b/>
          <w:bCs/>
          <w:i/>
          <w:iCs/>
          <w:color w:val="000000"/>
          <w:szCs w:val="24"/>
        </w:rPr>
        <w:noBreakHyphen/>
        <w:t xml:space="preserve">ray </w:t>
      </w:r>
      <w:r>
        <w:rPr>
          <w:rFonts w:cs="Times New Roman"/>
          <w:b/>
          <w:bCs/>
          <w:i/>
          <w:iCs/>
          <w:color w:val="000000"/>
          <w:szCs w:val="24"/>
        </w:rPr>
        <w:t>C</w:t>
      </w:r>
      <w:r w:rsidRPr="005B5462">
        <w:rPr>
          <w:rFonts w:cs="Times New Roman"/>
          <w:b/>
          <w:bCs/>
          <w:i/>
          <w:iCs/>
          <w:color w:val="000000"/>
          <w:szCs w:val="24"/>
        </w:rPr>
        <w:t xml:space="preserve">haracterization of </w:t>
      </w:r>
      <w:r>
        <w:rPr>
          <w:rFonts w:cs="Times New Roman"/>
          <w:b/>
          <w:bCs/>
          <w:i/>
          <w:iCs/>
          <w:color w:val="000000"/>
          <w:szCs w:val="24"/>
        </w:rPr>
        <w:t>B</w:t>
      </w:r>
      <w:r w:rsidRPr="005B5462">
        <w:rPr>
          <w:rFonts w:cs="Times New Roman"/>
          <w:b/>
          <w:bCs/>
          <w:i/>
          <w:iCs/>
          <w:color w:val="000000"/>
          <w:szCs w:val="24"/>
        </w:rPr>
        <w:t xml:space="preserve">attery </w:t>
      </w:r>
      <w:r>
        <w:rPr>
          <w:rFonts w:cs="Times New Roman"/>
          <w:b/>
          <w:bCs/>
          <w:i/>
          <w:iCs/>
          <w:color w:val="000000"/>
          <w:szCs w:val="24"/>
        </w:rPr>
        <w:t>M</w:t>
      </w:r>
      <w:r w:rsidRPr="005B5462">
        <w:rPr>
          <w:rFonts w:cs="Times New Roman"/>
          <w:b/>
          <w:bCs/>
          <w:i/>
          <w:iCs/>
          <w:color w:val="000000"/>
          <w:szCs w:val="24"/>
        </w:rPr>
        <w:t>aterials." Yasuo Ito.</w:t>
      </w:r>
    </w:p>
    <w:p w14:paraId="5D77E741" w14:textId="77777777" w:rsidR="00CF732E" w:rsidRDefault="00CF732E" w:rsidP="00CF732E">
      <w:pPr>
        <w:widowControl w:val="0"/>
        <w:spacing w:after="0"/>
        <w:jc w:val="left"/>
        <w:rPr>
          <w:rFonts w:cs="Times New Roman"/>
          <w:color w:val="000000"/>
          <w:szCs w:val="24"/>
        </w:rPr>
      </w:pPr>
    </w:p>
    <w:p w14:paraId="5BEF8BBE"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$54,120.78. </w:t>
      </w:r>
    </w:p>
    <w:p w14:paraId="0FD0DDC8" w14:textId="77777777" w:rsidR="00CF732E" w:rsidRDefault="00CF732E" w:rsidP="00CF732E">
      <w:pPr>
        <w:widowControl w:val="0"/>
        <w:spacing w:after="0"/>
        <w:jc w:val="left"/>
        <w:rPr>
          <w:rFonts w:cs="Times New Roman"/>
          <w:color w:val="000000"/>
          <w:szCs w:val="24"/>
        </w:rPr>
      </w:pPr>
    </w:p>
    <w:p w14:paraId="5AD8E865"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May 16, 2024 </w:t>
      </w:r>
      <w:r w:rsidRPr="005B5462">
        <w:rPr>
          <w:rFonts w:cs="Times New Roman"/>
          <w:color w:val="000000"/>
          <w:szCs w:val="24"/>
        </w:rPr>
        <w:noBreakHyphen/>
        <w:t xml:space="preserve"> January 31, 2025. (Organized Research) Basic Research.</w:t>
      </w:r>
    </w:p>
    <w:p w14:paraId="4E584102" w14:textId="77777777" w:rsidR="00CF732E" w:rsidRPr="005B5462" w:rsidRDefault="00CF732E" w:rsidP="00CF732E">
      <w:pPr>
        <w:widowControl w:val="0"/>
        <w:spacing w:after="0"/>
        <w:jc w:val="left"/>
        <w:rPr>
          <w:rFonts w:cs="Times New Roman"/>
          <w:szCs w:val="24"/>
        </w:rPr>
      </w:pPr>
    </w:p>
    <w:p w14:paraId="2AC2CD28"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Correlative electron microscopy and Synchrotron X</w:t>
      </w:r>
      <w:r w:rsidRPr="005B5462">
        <w:rPr>
          <w:rFonts w:cs="Times New Roman"/>
          <w:color w:val="000000"/>
          <w:szCs w:val="24"/>
        </w:rPr>
        <w:noBreakHyphen/>
        <w:t>ray characterization of battery materials</w:t>
      </w:r>
      <w:r>
        <w:rPr>
          <w:rFonts w:cs="Times New Roman"/>
          <w:color w:val="000000"/>
          <w:szCs w:val="24"/>
        </w:rPr>
        <w:t>.</w:t>
      </w:r>
    </w:p>
    <w:p w14:paraId="0E4552CC" w14:textId="77777777" w:rsidR="00CF732E" w:rsidRPr="005B5462" w:rsidRDefault="00CF732E" w:rsidP="00CF732E">
      <w:pPr>
        <w:widowControl w:val="0"/>
        <w:spacing w:after="0"/>
        <w:jc w:val="left"/>
        <w:rPr>
          <w:rFonts w:cs="Times New Roman"/>
          <w:szCs w:val="24"/>
        </w:rPr>
      </w:pPr>
    </w:p>
    <w:p w14:paraId="148618BB"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themeColor="text1"/>
          <w:szCs w:val="24"/>
        </w:rPr>
        <w:t xml:space="preserve">Argonne National Laboratory for "Physics &amp; </w:t>
      </w:r>
      <w:r>
        <w:rPr>
          <w:rFonts w:cs="Times New Roman"/>
          <w:b/>
          <w:bCs/>
          <w:i/>
          <w:iCs/>
          <w:color w:val="000000" w:themeColor="text1"/>
          <w:szCs w:val="24"/>
        </w:rPr>
        <w:t>A</w:t>
      </w:r>
      <w:r w:rsidRPr="005B5462">
        <w:rPr>
          <w:rFonts w:cs="Times New Roman"/>
          <w:b/>
          <w:bCs/>
          <w:i/>
          <w:iCs/>
          <w:color w:val="000000" w:themeColor="text1"/>
          <w:szCs w:val="24"/>
        </w:rPr>
        <w:t xml:space="preserve">pplication of </w:t>
      </w:r>
      <w:r>
        <w:rPr>
          <w:rFonts w:cs="Times New Roman"/>
          <w:b/>
          <w:bCs/>
          <w:i/>
          <w:iCs/>
          <w:color w:val="000000" w:themeColor="text1"/>
          <w:szCs w:val="24"/>
        </w:rPr>
        <w:t>P</w:t>
      </w:r>
      <w:r w:rsidRPr="005B5462">
        <w:rPr>
          <w:rFonts w:cs="Times New Roman"/>
          <w:b/>
          <w:bCs/>
          <w:i/>
          <w:iCs/>
          <w:color w:val="000000" w:themeColor="text1"/>
          <w:szCs w:val="24"/>
        </w:rPr>
        <w:t xml:space="preserve">atterned </w:t>
      </w:r>
      <w:r>
        <w:rPr>
          <w:rFonts w:cs="Times New Roman"/>
          <w:b/>
          <w:bCs/>
          <w:i/>
          <w:iCs/>
          <w:color w:val="000000" w:themeColor="text1"/>
          <w:szCs w:val="24"/>
        </w:rPr>
        <w:t>S</w:t>
      </w:r>
      <w:r w:rsidRPr="005B5462">
        <w:rPr>
          <w:rFonts w:cs="Times New Roman"/>
          <w:b/>
          <w:bCs/>
          <w:i/>
          <w:iCs/>
          <w:color w:val="000000" w:themeColor="text1"/>
          <w:szCs w:val="24"/>
        </w:rPr>
        <w:t xml:space="preserve">uperconducting </w:t>
      </w:r>
      <w:r>
        <w:rPr>
          <w:rFonts w:cs="Times New Roman"/>
          <w:b/>
          <w:bCs/>
          <w:i/>
          <w:iCs/>
          <w:color w:val="000000" w:themeColor="text1"/>
          <w:szCs w:val="24"/>
        </w:rPr>
        <w:t>N</w:t>
      </w:r>
      <w:r w:rsidRPr="005B5462">
        <w:rPr>
          <w:rFonts w:cs="Times New Roman"/>
          <w:b/>
          <w:bCs/>
          <w:i/>
          <w:iCs/>
          <w:color w:val="000000" w:themeColor="text1"/>
          <w:szCs w:val="24"/>
        </w:rPr>
        <w:t xml:space="preserve">anostructures GRA Support." </w:t>
      </w:r>
      <w:proofErr w:type="spellStart"/>
      <w:r w:rsidRPr="005B5462">
        <w:rPr>
          <w:rFonts w:cs="Times New Roman"/>
          <w:b/>
          <w:bCs/>
          <w:i/>
          <w:iCs/>
          <w:color w:val="000000" w:themeColor="text1"/>
          <w:szCs w:val="24"/>
        </w:rPr>
        <w:t>Zhili</w:t>
      </w:r>
      <w:proofErr w:type="spellEnd"/>
      <w:r w:rsidRPr="005B5462">
        <w:rPr>
          <w:rFonts w:cs="Times New Roman"/>
          <w:b/>
          <w:bCs/>
          <w:i/>
          <w:iCs/>
          <w:color w:val="000000" w:themeColor="text1"/>
          <w:szCs w:val="24"/>
        </w:rPr>
        <w:t xml:space="preserve"> Xiao.</w:t>
      </w:r>
    </w:p>
    <w:p w14:paraId="776F6F62" w14:textId="77777777" w:rsidR="00CF732E" w:rsidRDefault="00CF732E" w:rsidP="00CF732E">
      <w:pPr>
        <w:widowControl w:val="0"/>
        <w:spacing w:after="0"/>
        <w:jc w:val="left"/>
        <w:rPr>
          <w:rFonts w:cs="Times New Roman"/>
          <w:color w:val="000000"/>
          <w:szCs w:val="24"/>
        </w:rPr>
      </w:pPr>
    </w:p>
    <w:p w14:paraId="0910FE50"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$30,240.00. Cumulative $96,348.27</w:t>
      </w:r>
      <w:r>
        <w:rPr>
          <w:rFonts w:cs="Times New Roman"/>
          <w:color w:val="000000"/>
          <w:szCs w:val="24"/>
        </w:rPr>
        <w:t>.</w:t>
      </w:r>
    </w:p>
    <w:p w14:paraId="6BF8F257" w14:textId="77777777" w:rsidR="00CF732E" w:rsidRDefault="00CF732E" w:rsidP="00CF732E">
      <w:pPr>
        <w:widowControl w:val="0"/>
        <w:spacing w:after="0"/>
        <w:jc w:val="left"/>
        <w:rPr>
          <w:rFonts w:cs="Times New Roman"/>
          <w:color w:val="000000"/>
          <w:szCs w:val="24"/>
        </w:rPr>
      </w:pPr>
    </w:p>
    <w:p w14:paraId="4875E50C"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lastRenderedPageBreak/>
        <w:t xml:space="preserve">May 15, 2024 </w:t>
      </w:r>
      <w:r w:rsidRPr="005B5462">
        <w:rPr>
          <w:rFonts w:cs="Times New Roman"/>
          <w:color w:val="000000"/>
          <w:szCs w:val="24"/>
        </w:rPr>
        <w:noBreakHyphen/>
        <w:t xml:space="preserve"> November 16, 2024. (Organized Research) Applied Research.</w:t>
      </w:r>
    </w:p>
    <w:p w14:paraId="6DE0D77F" w14:textId="77777777" w:rsidR="00CF732E" w:rsidRPr="005B5462" w:rsidRDefault="00CF732E" w:rsidP="00CF732E">
      <w:pPr>
        <w:widowControl w:val="0"/>
        <w:spacing w:after="0"/>
        <w:jc w:val="left"/>
        <w:rPr>
          <w:rFonts w:cs="Times New Roman"/>
          <w:szCs w:val="24"/>
        </w:rPr>
      </w:pPr>
    </w:p>
    <w:p w14:paraId="65B810AE"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Funds will support a NIU graduate research assistant to develop, fabricate, and characterize superconducting nanowire detectors.</w:t>
      </w:r>
    </w:p>
    <w:p w14:paraId="6164D2A1" w14:textId="77777777" w:rsidR="00CF732E" w:rsidRPr="005B5462" w:rsidRDefault="00CF732E" w:rsidP="00CF732E">
      <w:pPr>
        <w:widowControl w:val="0"/>
        <w:spacing w:after="0"/>
        <w:jc w:val="left"/>
        <w:rPr>
          <w:rFonts w:cs="Times New Roman"/>
          <w:szCs w:val="24"/>
        </w:rPr>
      </w:pPr>
    </w:p>
    <w:p w14:paraId="73F14825" w14:textId="77777777" w:rsidR="00CF732E" w:rsidRPr="005B5462" w:rsidRDefault="00CF732E" w:rsidP="00CF732E">
      <w:pPr>
        <w:widowControl w:val="0"/>
        <w:spacing w:after="0"/>
        <w:jc w:val="left"/>
        <w:rPr>
          <w:rFonts w:cs="Times New Roman"/>
          <w:b/>
          <w:bCs/>
          <w:color w:val="000000"/>
          <w:szCs w:val="24"/>
        </w:rPr>
      </w:pPr>
      <w:r w:rsidRPr="005B5462">
        <w:rPr>
          <w:rFonts w:cs="Times New Roman"/>
          <w:b/>
          <w:bCs/>
          <w:color w:val="000000"/>
          <w:szCs w:val="24"/>
        </w:rPr>
        <w:t>POLITICAL SCIENCE</w:t>
      </w:r>
    </w:p>
    <w:p w14:paraId="0A69B598" w14:textId="77777777" w:rsidR="00CF732E" w:rsidRPr="005B5462" w:rsidRDefault="00CF732E" w:rsidP="00CF732E">
      <w:pPr>
        <w:widowControl w:val="0"/>
        <w:spacing w:after="0"/>
        <w:jc w:val="left"/>
        <w:rPr>
          <w:rFonts w:cs="Times New Roman"/>
          <w:szCs w:val="24"/>
        </w:rPr>
      </w:pPr>
    </w:p>
    <w:p w14:paraId="14684F54"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themeColor="text1"/>
          <w:szCs w:val="24"/>
        </w:rPr>
        <w:t>University of Illinois at Urbana Champaign for "Tweeting to Sustain Illinois Communities: Using Machine Learning to Understand and Improve Social Media Outreach." Colin P Kuehl.</w:t>
      </w:r>
    </w:p>
    <w:p w14:paraId="00B80B75" w14:textId="77777777" w:rsidR="00CF732E" w:rsidRDefault="00CF732E" w:rsidP="00CF732E">
      <w:pPr>
        <w:widowControl w:val="0"/>
        <w:spacing w:after="0"/>
        <w:jc w:val="left"/>
        <w:rPr>
          <w:rFonts w:cs="Times New Roman"/>
          <w:color w:val="000000"/>
          <w:szCs w:val="24"/>
        </w:rPr>
      </w:pPr>
    </w:p>
    <w:p w14:paraId="2F9C34FD"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$38,183.00. </w:t>
      </w:r>
    </w:p>
    <w:p w14:paraId="16A98B35" w14:textId="77777777" w:rsidR="00CF732E" w:rsidRDefault="00CF732E" w:rsidP="00CF732E">
      <w:pPr>
        <w:widowControl w:val="0"/>
        <w:spacing w:after="0"/>
        <w:jc w:val="left"/>
        <w:rPr>
          <w:rFonts w:cs="Times New Roman"/>
          <w:color w:val="000000"/>
          <w:szCs w:val="24"/>
        </w:rPr>
      </w:pPr>
    </w:p>
    <w:p w14:paraId="014E1F33"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June 1, 2024 </w:t>
      </w:r>
      <w:r w:rsidRPr="005B5462">
        <w:rPr>
          <w:rFonts w:cs="Times New Roman"/>
          <w:color w:val="000000"/>
          <w:szCs w:val="24"/>
        </w:rPr>
        <w:noBreakHyphen/>
        <w:t xml:space="preserve"> May 31, 2025. (Organized Research) Applied Research.</w:t>
      </w:r>
    </w:p>
    <w:p w14:paraId="2D0FA66E" w14:textId="77777777" w:rsidR="00CF732E" w:rsidRPr="005B5462" w:rsidRDefault="00CF732E" w:rsidP="00CF732E">
      <w:pPr>
        <w:widowControl w:val="0"/>
        <w:spacing w:after="0"/>
        <w:jc w:val="left"/>
        <w:rPr>
          <w:rFonts w:cs="Times New Roman"/>
          <w:szCs w:val="24"/>
        </w:rPr>
      </w:pPr>
    </w:p>
    <w:p w14:paraId="4C70A350"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This grant analyzes social media outreach from Illinois government units to better understand and inform their outreach promoting sustainability.</w:t>
      </w:r>
    </w:p>
    <w:p w14:paraId="18361D7D" w14:textId="77777777" w:rsidR="00CF732E" w:rsidRPr="005B5462" w:rsidRDefault="00CF732E" w:rsidP="00CF732E">
      <w:pPr>
        <w:widowControl w:val="0"/>
        <w:spacing w:after="0"/>
        <w:jc w:val="left"/>
        <w:rPr>
          <w:rFonts w:cs="Times New Roman"/>
          <w:szCs w:val="24"/>
        </w:rPr>
      </w:pPr>
    </w:p>
    <w:p w14:paraId="6F160DB0" w14:textId="77777777" w:rsidR="00CF732E" w:rsidRPr="005B5462" w:rsidRDefault="00CF732E" w:rsidP="00CF732E">
      <w:pPr>
        <w:widowControl w:val="0"/>
        <w:spacing w:after="0"/>
        <w:jc w:val="left"/>
        <w:rPr>
          <w:rFonts w:cs="Times New Roman"/>
          <w:b/>
          <w:bCs/>
          <w:color w:val="000000"/>
          <w:szCs w:val="24"/>
        </w:rPr>
      </w:pPr>
      <w:r w:rsidRPr="005B5462">
        <w:rPr>
          <w:rFonts w:cs="Times New Roman"/>
          <w:b/>
          <w:bCs/>
          <w:color w:val="000000"/>
          <w:szCs w:val="24"/>
        </w:rPr>
        <w:t>PRECOLLEGIATE</w:t>
      </w:r>
      <w:r w:rsidRPr="005B5462">
        <w:rPr>
          <w:rFonts w:cs="Times New Roman"/>
          <w:b/>
          <w:bCs/>
          <w:color w:val="000000"/>
          <w:szCs w:val="24"/>
        </w:rPr>
        <w:noBreakHyphen/>
        <w:t>UPWARD BOUND</w:t>
      </w:r>
    </w:p>
    <w:p w14:paraId="3C180B81" w14:textId="77777777" w:rsidR="00CF732E" w:rsidRPr="005B5462" w:rsidRDefault="00CF732E" w:rsidP="00CF732E">
      <w:pPr>
        <w:widowControl w:val="0"/>
        <w:spacing w:after="0"/>
        <w:jc w:val="left"/>
        <w:rPr>
          <w:rFonts w:cs="Times New Roman"/>
          <w:szCs w:val="24"/>
        </w:rPr>
      </w:pPr>
    </w:p>
    <w:p w14:paraId="017E235E"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Department of Education for "Northern Illinois University Upward Bound Program." Felicia R Bohanon.</w:t>
      </w:r>
    </w:p>
    <w:p w14:paraId="5F1F75E8" w14:textId="77777777" w:rsidR="00CF732E" w:rsidRDefault="00CF732E" w:rsidP="00CF732E">
      <w:pPr>
        <w:widowControl w:val="0"/>
        <w:spacing w:after="0"/>
        <w:jc w:val="left"/>
        <w:rPr>
          <w:rFonts w:cs="Times New Roman"/>
          <w:color w:val="000000"/>
          <w:szCs w:val="24"/>
        </w:rPr>
      </w:pPr>
    </w:p>
    <w:p w14:paraId="54FB3E4A"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$586,603.00. Cumulative $1,737,247.00</w:t>
      </w:r>
      <w:r>
        <w:rPr>
          <w:rFonts w:cs="Times New Roman"/>
          <w:color w:val="000000"/>
          <w:szCs w:val="24"/>
        </w:rPr>
        <w:t>.</w:t>
      </w:r>
    </w:p>
    <w:p w14:paraId="45918F99" w14:textId="77777777" w:rsidR="00CF732E" w:rsidRDefault="00CF732E" w:rsidP="00CF732E">
      <w:pPr>
        <w:widowControl w:val="0"/>
        <w:spacing w:after="0"/>
        <w:jc w:val="left"/>
        <w:rPr>
          <w:rFonts w:cs="Times New Roman"/>
          <w:color w:val="000000"/>
          <w:szCs w:val="24"/>
        </w:rPr>
      </w:pPr>
    </w:p>
    <w:p w14:paraId="7C3EBDF0"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June 1, 2024 </w:t>
      </w:r>
      <w:r w:rsidRPr="005B5462">
        <w:rPr>
          <w:rFonts w:cs="Times New Roman"/>
          <w:color w:val="000000"/>
          <w:szCs w:val="24"/>
        </w:rPr>
        <w:noBreakHyphen/>
        <w:t xml:space="preserve"> May 31, 2025. (Other Sponsored Activities) Public Service.</w:t>
      </w:r>
    </w:p>
    <w:p w14:paraId="0E09ACD5" w14:textId="77777777" w:rsidR="00CF732E" w:rsidRPr="005B5462" w:rsidRDefault="00CF732E" w:rsidP="00CF732E">
      <w:pPr>
        <w:widowControl w:val="0"/>
        <w:spacing w:after="0"/>
        <w:jc w:val="left"/>
        <w:rPr>
          <w:rFonts w:cs="Times New Roman"/>
          <w:szCs w:val="24"/>
        </w:rPr>
      </w:pPr>
    </w:p>
    <w:p w14:paraId="2438189C"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themeColor="text1"/>
          <w:szCs w:val="24"/>
        </w:rPr>
        <w:t>Funds will be used to identify, select and serve 120 low income, potential first-generation high school students who lack adequate preparation and need academic support.</w:t>
      </w:r>
    </w:p>
    <w:p w14:paraId="1714D91D" w14:textId="77777777" w:rsidR="00CF732E" w:rsidRPr="005B5462" w:rsidRDefault="00CF732E" w:rsidP="00CF732E">
      <w:pPr>
        <w:widowControl w:val="0"/>
        <w:spacing w:after="0"/>
        <w:jc w:val="left"/>
        <w:rPr>
          <w:rFonts w:cs="Times New Roman"/>
          <w:szCs w:val="24"/>
        </w:rPr>
      </w:pPr>
    </w:p>
    <w:p w14:paraId="15D9E91B" w14:textId="77777777" w:rsidR="00CF732E" w:rsidRPr="005B5462" w:rsidRDefault="00CF732E" w:rsidP="00CF732E">
      <w:pPr>
        <w:widowControl w:val="0"/>
        <w:spacing w:after="0"/>
        <w:jc w:val="left"/>
        <w:rPr>
          <w:rFonts w:cs="Times New Roman"/>
          <w:b/>
          <w:bCs/>
          <w:color w:val="000000"/>
          <w:szCs w:val="24"/>
        </w:rPr>
      </w:pPr>
      <w:r w:rsidRPr="005B5462">
        <w:rPr>
          <w:rFonts w:cs="Times New Roman"/>
          <w:b/>
          <w:bCs/>
          <w:color w:val="000000"/>
          <w:szCs w:val="24"/>
        </w:rPr>
        <w:t>PSYCHOLOGY</w:t>
      </w:r>
    </w:p>
    <w:p w14:paraId="63D073CB" w14:textId="77777777" w:rsidR="00CF732E" w:rsidRPr="005B5462" w:rsidRDefault="00CF732E" w:rsidP="00CF732E">
      <w:pPr>
        <w:widowControl w:val="0"/>
        <w:spacing w:after="0"/>
        <w:jc w:val="left"/>
        <w:rPr>
          <w:rFonts w:cs="Times New Roman"/>
          <w:szCs w:val="24"/>
        </w:rPr>
      </w:pPr>
    </w:p>
    <w:p w14:paraId="4EF71B6C"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Konick and Associates for "Externship." Alecia M Santuzzi.</w:t>
      </w:r>
    </w:p>
    <w:p w14:paraId="78E3CE8E" w14:textId="77777777" w:rsidR="00CF732E" w:rsidRDefault="00CF732E" w:rsidP="00CF732E">
      <w:pPr>
        <w:widowControl w:val="0"/>
        <w:spacing w:after="0"/>
        <w:jc w:val="left"/>
        <w:rPr>
          <w:rFonts w:cs="Times New Roman"/>
          <w:color w:val="000000"/>
          <w:szCs w:val="24"/>
        </w:rPr>
      </w:pPr>
    </w:p>
    <w:p w14:paraId="567812FF"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$20,237.52. </w:t>
      </w:r>
    </w:p>
    <w:p w14:paraId="577DB2C0" w14:textId="77777777" w:rsidR="00CF732E" w:rsidRDefault="00CF732E" w:rsidP="00CF732E">
      <w:pPr>
        <w:widowControl w:val="0"/>
        <w:spacing w:after="0"/>
        <w:jc w:val="left"/>
        <w:rPr>
          <w:rFonts w:cs="Times New Roman"/>
          <w:color w:val="000000"/>
          <w:szCs w:val="24"/>
        </w:rPr>
      </w:pPr>
    </w:p>
    <w:p w14:paraId="0C3F6218" w14:textId="77777777" w:rsidR="00CF732E" w:rsidRPr="000A2F26"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76A2ED3C" w14:textId="77777777" w:rsidR="00CF732E" w:rsidRPr="005B5462" w:rsidRDefault="00CF732E" w:rsidP="00CF732E">
      <w:pPr>
        <w:widowControl w:val="0"/>
        <w:spacing w:after="0"/>
        <w:jc w:val="left"/>
        <w:rPr>
          <w:rFonts w:cs="Times New Roman"/>
          <w:szCs w:val="24"/>
        </w:rPr>
      </w:pPr>
    </w:p>
    <w:p w14:paraId="637411AD"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The OCD &amp; Anxiety Center for "Externship." Alecia M Santuzzi.</w:t>
      </w:r>
    </w:p>
    <w:p w14:paraId="76D715DA" w14:textId="77777777" w:rsidR="00CF732E" w:rsidRDefault="00CF732E" w:rsidP="00CF732E">
      <w:pPr>
        <w:widowControl w:val="0"/>
        <w:spacing w:after="0"/>
        <w:jc w:val="left"/>
        <w:rPr>
          <w:rFonts w:cs="Times New Roman"/>
          <w:color w:val="000000"/>
          <w:szCs w:val="24"/>
        </w:rPr>
      </w:pPr>
    </w:p>
    <w:p w14:paraId="346E3DA3"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$20,237.52. </w:t>
      </w:r>
    </w:p>
    <w:p w14:paraId="043F705C" w14:textId="77777777" w:rsidR="00CF732E" w:rsidRDefault="00CF732E" w:rsidP="00CF732E">
      <w:pPr>
        <w:widowControl w:val="0"/>
        <w:spacing w:after="0"/>
        <w:jc w:val="left"/>
        <w:rPr>
          <w:rFonts w:cs="Times New Roman"/>
          <w:color w:val="000000"/>
          <w:szCs w:val="24"/>
        </w:rPr>
      </w:pPr>
    </w:p>
    <w:p w14:paraId="10C61A3E"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1AE9856E" w14:textId="77777777" w:rsidR="00CF732E" w:rsidRPr="005B5462" w:rsidRDefault="00CF732E" w:rsidP="00CF732E">
      <w:pPr>
        <w:widowControl w:val="0"/>
        <w:spacing w:after="0"/>
        <w:jc w:val="left"/>
        <w:rPr>
          <w:rFonts w:cs="Times New Roman"/>
          <w:szCs w:val="24"/>
        </w:rPr>
      </w:pPr>
    </w:p>
    <w:p w14:paraId="0BB09CB0" w14:textId="77777777" w:rsidR="00CF732E" w:rsidRPr="005B5462" w:rsidRDefault="00CF732E" w:rsidP="00CF732E">
      <w:pPr>
        <w:widowControl w:val="0"/>
        <w:spacing w:after="0"/>
        <w:jc w:val="left"/>
        <w:rPr>
          <w:rFonts w:cs="Times New Roman"/>
          <w:b/>
          <w:bCs/>
          <w:i/>
          <w:iCs/>
          <w:color w:val="000000"/>
          <w:szCs w:val="24"/>
        </w:rPr>
      </w:pPr>
      <w:proofErr w:type="spellStart"/>
      <w:r w:rsidRPr="005B5462">
        <w:rPr>
          <w:rFonts w:cs="Times New Roman"/>
          <w:b/>
          <w:bCs/>
          <w:i/>
          <w:iCs/>
          <w:color w:val="000000"/>
          <w:szCs w:val="24"/>
        </w:rPr>
        <w:t>LivingRite</w:t>
      </w:r>
      <w:proofErr w:type="spellEnd"/>
      <w:r w:rsidRPr="005B5462">
        <w:rPr>
          <w:rFonts w:cs="Times New Roman"/>
          <w:b/>
          <w:bCs/>
          <w:i/>
          <w:iCs/>
          <w:color w:val="000000"/>
          <w:szCs w:val="24"/>
        </w:rPr>
        <w:t xml:space="preserve"> The Center for Behavioral Health for "Externship." Alecia M Santuzzi.</w:t>
      </w:r>
    </w:p>
    <w:p w14:paraId="1177C99B" w14:textId="77777777" w:rsidR="00CF732E" w:rsidRDefault="00CF732E" w:rsidP="00CF732E">
      <w:pPr>
        <w:widowControl w:val="0"/>
        <w:spacing w:after="0"/>
        <w:jc w:val="left"/>
        <w:rPr>
          <w:rFonts w:cs="Times New Roman"/>
          <w:color w:val="000000"/>
          <w:szCs w:val="24"/>
        </w:rPr>
      </w:pPr>
    </w:p>
    <w:p w14:paraId="3B7E0598"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$24,600.00. </w:t>
      </w:r>
    </w:p>
    <w:p w14:paraId="6CA95A3A" w14:textId="77777777" w:rsidR="00CF732E" w:rsidRDefault="00CF732E" w:rsidP="00CF732E">
      <w:pPr>
        <w:widowControl w:val="0"/>
        <w:spacing w:after="0"/>
        <w:jc w:val="left"/>
        <w:rPr>
          <w:rFonts w:cs="Times New Roman"/>
          <w:color w:val="000000"/>
          <w:szCs w:val="24"/>
        </w:rPr>
      </w:pPr>
    </w:p>
    <w:p w14:paraId="37F7643F"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28CDA46C" w14:textId="77777777" w:rsidR="00CF732E" w:rsidRPr="005B5462" w:rsidRDefault="00CF732E" w:rsidP="00CF732E">
      <w:pPr>
        <w:widowControl w:val="0"/>
        <w:spacing w:after="0"/>
        <w:jc w:val="left"/>
        <w:rPr>
          <w:rFonts w:cs="Times New Roman"/>
          <w:szCs w:val="24"/>
        </w:rPr>
      </w:pPr>
    </w:p>
    <w:p w14:paraId="74298D69"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School District #303, St. Charles for "Externship." Alecia M Santuzzi.</w:t>
      </w:r>
    </w:p>
    <w:p w14:paraId="7922EE9A" w14:textId="77777777" w:rsidR="00CF732E" w:rsidRDefault="00CF732E" w:rsidP="00CF732E">
      <w:pPr>
        <w:widowControl w:val="0"/>
        <w:spacing w:after="0"/>
        <w:jc w:val="left"/>
        <w:rPr>
          <w:rFonts w:cs="Times New Roman"/>
          <w:color w:val="000000"/>
          <w:szCs w:val="24"/>
        </w:rPr>
      </w:pPr>
    </w:p>
    <w:p w14:paraId="4C2874B8"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$48,450.00. </w:t>
      </w:r>
    </w:p>
    <w:p w14:paraId="47128A8A" w14:textId="77777777" w:rsidR="00CF732E" w:rsidRDefault="00CF732E" w:rsidP="00CF732E">
      <w:pPr>
        <w:widowControl w:val="0"/>
        <w:spacing w:after="0"/>
        <w:jc w:val="left"/>
        <w:rPr>
          <w:rFonts w:cs="Times New Roman"/>
          <w:color w:val="000000"/>
          <w:szCs w:val="24"/>
        </w:rPr>
      </w:pPr>
    </w:p>
    <w:p w14:paraId="2D59A5DA"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633C6E3D" w14:textId="77777777" w:rsidR="00CF732E" w:rsidRPr="005B5462" w:rsidRDefault="00CF732E" w:rsidP="00CF732E">
      <w:pPr>
        <w:widowControl w:val="0"/>
        <w:spacing w:after="0"/>
        <w:jc w:val="left"/>
        <w:rPr>
          <w:rFonts w:cs="Times New Roman"/>
          <w:szCs w:val="24"/>
        </w:rPr>
      </w:pPr>
    </w:p>
    <w:p w14:paraId="205E1665"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Sheltered Village, Inc. for "Externship." Alecia M Santuzzi.</w:t>
      </w:r>
    </w:p>
    <w:p w14:paraId="548DDA4F" w14:textId="77777777" w:rsidR="00CF732E" w:rsidRDefault="00CF732E" w:rsidP="00CF732E">
      <w:pPr>
        <w:widowControl w:val="0"/>
        <w:spacing w:after="0"/>
        <w:jc w:val="left"/>
        <w:rPr>
          <w:rFonts w:cs="Times New Roman"/>
          <w:color w:val="000000"/>
          <w:szCs w:val="24"/>
        </w:rPr>
      </w:pPr>
    </w:p>
    <w:p w14:paraId="60FCFCB0"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$24,197.52. </w:t>
      </w:r>
    </w:p>
    <w:p w14:paraId="6476CCAB" w14:textId="77777777" w:rsidR="00CF732E" w:rsidRDefault="00CF732E" w:rsidP="00CF732E">
      <w:pPr>
        <w:widowControl w:val="0"/>
        <w:spacing w:after="0"/>
        <w:jc w:val="left"/>
        <w:rPr>
          <w:rFonts w:cs="Times New Roman"/>
          <w:color w:val="000000"/>
          <w:szCs w:val="24"/>
        </w:rPr>
      </w:pPr>
    </w:p>
    <w:p w14:paraId="3C96A911"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7AE0CF0F" w14:textId="77777777" w:rsidR="00CF732E" w:rsidRPr="005B5462" w:rsidRDefault="00CF732E" w:rsidP="00CF732E">
      <w:pPr>
        <w:widowControl w:val="0"/>
        <w:spacing w:after="0"/>
        <w:jc w:val="left"/>
        <w:rPr>
          <w:rFonts w:cs="Times New Roman"/>
          <w:szCs w:val="24"/>
        </w:rPr>
      </w:pPr>
    </w:p>
    <w:p w14:paraId="1D746325"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School District #430, Sandwich for "Externship." Alecia M Santuzzi.</w:t>
      </w:r>
    </w:p>
    <w:p w14:paraId="150C3D1D" w14:textId="77777777" w:rsidR="00CF732E" w:rsidRDefault="00CF732E" w:rsidP="00CF732E">
      <w:pPr>
        <w:widowControl w:val="0"/>
        <w:spacing w:after="0"/>
        <w:jc w:val="left"/>
        <w:rPr>
          <w:rFonts w:cs="Times New Roman"/>
          <w:color w:val="000000"/>
          <w:szCs w:val="24"/>
        </w:rPr>
      </w:pPr>
    </w:p>
    <w:p w14:paraId="11913DA1"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$24,225.00. </w:t>
      </w:r>
    </w:p>
    <w:p w14:paraId="0BF616E5" w14:textId="77777777" w:rsidR="00CF732E" w:rsidRDefault="00CF732E" w:rsidP="00CF732E">
      <w:pPr>
        <w:widowControl w:val="0"/>
        <w:spacing w:after="0"/>
        <w:jc w:val="left"/>
        <w:rPr>
          <w:rFonts w:cs="Times New Roman"/>
          <w:color w:val="000000"/>
          <w:szCs w:val="24"/>
        </w:rPr>
      </w:pPr>
    </w:p>
    <w:p w14:paraId="7AD8F4A7"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702EA3F9" w14:textId="77777777" w:rsidR="00CF732E" w:rsidRPr="005B5462" w:rsidRDefault="00CF732E" w:rsidP="00CF732E">
      <w:pPr>
        <w:widowControl w:val="0"/>
        <w:spacing w:after="0"/>
        <w:jc w:val="left"/>
        <w:rPr>
          <w:rFonts w:cs="Times New Roman"/>
          <w:szCs w:val="24"/>
        </w:rPr>
      </w:pPr>
    </w:p>
    <w:p w14:paraId="48558AA8"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Southern Smoke Foundation for "Externship." Alecia M Santuzzi.</w:t>
      </w:r>
    </w:p>
    <w:p w14:paraId="14B52AF9" w14:textId="77777777" w:rsidR="00CF732E" w:rsidRDefault="00CF732E" w:rsidP="00CF732E">
      <w:pPr>
        <w:widowControl w:val="0"/>
        <w:spacing w:after="0"/>
        <w:jc w:val="left"/>
        <w:rPr>
          <w:rFonts w:cs="Times New Roman"/>
          <w:color w:val="000000"/>
          <w:szCs w:val="24"/>
        </w:rPr>
      </w:pPr>
    </w:p>
    <w:p w14:paraId="053E4111"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$15,443.00. </w:t>
      </w:r>
    </w:p>
    <w:p w14:paraId="4052DBE7" w14:textId="77777777" w:rsidR="00CF732E" w:rsidRDefault="00CF732E" w:rsidP="00CF732E">
      <w:pPr>
        <w:widowControl w:val="0"/>
        <w:spacing w:after="0"/>
        <w:jc w:val="left"/>
        <w:rPr>
          <w:rFonts w:cs="Times New Roman"/>
          <w:color w:val="000000"/>
          <w:szCs w:val="24"/>
        </w:rPr>
      </w:pPr>
    </w:p>
    <w:p w14:paraId="45CB05A2"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18A3F417" w14:textId="77777777" w:rsidR="00CF732E" w:rsidRPr="005B5462" w:rsidRDefault="00CF732E" w:rsidP="00CF732E">
      <w:pPr>
        <w:widowControl w:val="0"/>
        <w:spacing w:after="0"/>
        <w:jc w:val="left"/>
        <w:rPr>
          <w:rFonts w:cs="Times New Roman"/>
          <w:szCs w:val="24"/>
        </w:rPr>
      </w:pPr>
    </w:p>
    <w:p w14:paraId="64D7E0D5"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Pediatric Consultation Center &amp; Associates for "Externship." Alecia M Santuzzi.</w:t>
      </w:r>
    </w:p>
    <w:p w14:paraId="48D93A59" w14:textId="77777777" w:rsidR="00CF732E" w:rsidRDefault="00CF732E" w:rsidP="00CF732E">
      <w:pPr>
        <w:widowControl w:val="0"/>
        <w:spacing w:after="0"/>
        <w:jc w:val="left"/>
        <w:rPr>
          <w:rFonts w:cs="Times New Roman"/>
          <w:color w:val="000000"/>
          <w:szCs w:val="24"/>
        </w:rPr>
      </w:pPr>
    </w:p>
    <w:p w14:paraId="50A0428C"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$20,237.52. </w:t>
      </w:r>
    </w:p>
    <w:p w14:paraId="2F25C303" w14:textId="77777777" w:rsidR="00CF732E" w:rsidRDefault="00CF732E" w:rsidP="00CF732E">
      <w:pPr>
        <w:widowControl w:val="0"/>
        <w:spacing w:after="0"/>
        <w:jc w:val="left"/>
        <w:rPr>
          <w:rFonts w:cs="Times New Roman"/>
          <w:color w:val="000000"/>
          <w:szCs w:val="24"/>
        </w:rPr>
      </w:pPr>
    </w:p>
    <w:p w14:paraId="56B70EDF"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47C27779" w14:textId="77777777" w:rsidR="00CF732E" w:rsidRPr="005B5462" w:rsidRDefault="00CF732E" w:rsidP="00CF732E">
      <w:pPr>
        <w:widowControl w:val="0"/>
        <w:spacing w:after="0"/>
        <w:jc w:val="left"/>
        <w:rPr>
          <w:rFonts w:cs="Times New Roman"/>
          <w:szCs w:val="24"/>
        </w:rPr>
      </w:pPr>
    </w:p>
    <w:p w14:paraId="0A6E3D78"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Northwestern Medicine Ben Gordon Center for "Externship." Alecia M Santuzzi.</w:t>
      </w:r>
    </w:p>
    <w:p w14:paraId="4238D645" w14:textId="77777777" w:rsidR="00CF732E" w:rsidRDefault="00CF732E" w:rsidP="00CF732E">
      <w:pPr>
        <w:widowControl w:val="0"/>
        <w:spacing w:after="0"/>
        <w:jc w:val="left"/>
        <w:rPr>
          <w:rFonts w:cs="Times New Roman"/>
          <w:color w:val="000000"/>
          <w:szCs w:val="24"/>
        </w:rPr>
      </w:pPr>
    </w:p>
    <w:p w14:paraId="1980FF51"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$27,437.52. </w:t>
      </w:r>
    </w:p>
    <w:p w14:paraId="04CF8FA2" w14:textId="77777777" w:rsidR="00CF732E" w:rsidRDefault="00CF732E" w:rsidP="00CF732E">
      <w:pPr>
        <w:widowControl w:val="0"/>
        <w:spacing w:after="0"/>
        <w:jc w:val="left"/>
        <w:rPr>
          <w:rFonts w:cs="Times New Roman"/>
          <w:color w:val="000000"/>
          <w:szCs w:val="24"/>
        </w:rPr>
      </w:pPr>
    </w:p>
    <w:p w14:paraId="29C5FF16"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2BD7C28A" w14:textId="77777777" w:rsidR="00CF732E" w:rsidRPr="005B5462" w:rsidRDefault="00CF732E" w:rsidP="00CF732E">
      <w:pPr>
        <w:widowControl w:val="0"/>
        <w:spacing w:after="0"/>
        <w:jc w:val="left"/>
        <w:rPr>
          <w:rFonts w:cs="Times New Roman"/>
          <w:szCs w:val="24"/>
        </w:rPr>
      </w:pPr>
    </w:p>
    <w:p w14:paraId="0F4EEFEB"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School District #203, Naperville for "Externship." Alecia M Santuzzi.</w:t>
      </w:r>
    </w:p>
    <w:p w14:paraId="6256BE4B" w14:textId="77777777" w:rsidR="00CF732E" w:rsidRDefault="00CF732E" w:rsidP="00CF732E">
      <w:pPr>
        <w:widowControl w:val="0"/>
        <w:spacing w:after="0"/>
        <w:jc w:val="left"/>
        <w:rPr>
          <w:rFonts w:cs="Times New Roman"/>
          <w:color w:val="000000"/>
          <w:szCs w:val="24"/>
        </w:rPr>
      </w:pPr>
    </w:p>
    <w:p w14:paraId="34CF3EBB"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$22,950.00. </w:t>
      </w:r>
    </w:p>
    <w:p w14:paraId="0DA64C9A" w14:textId="77777777" w:rsidR="00CF732E" w:rsidRDefault="00CF732E" w:rsidP="00CF732E">
      <w:pPr>
        <w:widowControl w:val="0"/>
        <w:spacing w:after="0"/>
        <w:jc w:val="left"/>
        <w:rPr>
          <w:rFonts w:cs="Times New Roman"/>
          <w:color w:val="000000"/>
          <w:szCs w:val="24"/>
        </w:rPr>
      </w:pPr>
    </w:p>
    <w:p w14:paraId="3FD55A0E"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76ECA812" w14:textId="77777777" w:rsidR="00CF732E" w:rsidRPr="005B5462" w:rsidRDefault="00CF732E" w:rsidP="00CF732E">
      <w:pPr>
        <w:widowControl w:val="0"/>
        <w:spacing w:after="0"/>
        <w:jc w:val="left"/>
        <w:rPr>
          <w:rFonts w:cs="Times New Roman"/>
          <w:szCs w:val="24"/>
        </w:rPr>
      </w:pPr>
    </w:p>
    <w:p w14:paraId="6FF8A456"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Kreider Services, Inc. for "Externship." Alecia M Santuzzi.</w:t>
      </w:r>
    </w:p>
    <w:p w14:paraId="30C5635D" w14:textId="77777777" w:rsidR="00CF732E" w:rsidRDefault="00CF732E" w:rsidP="00CF732E">
      <w:pPr>
        <w:widowControl w:val="0"/>
        <w:spacing w:after="0"/>
        <w:jc w:val="left"/>
        <w:rPr>
          <w:rFonts w:cs="Times New Roman"/>
          <w:color w:val="000000"/>
          <w:szCs w:val="24"/>
        </w:rPr>
      </w:pPr>
    </w:p>
    <w:p w14:paraId="1F81C4D3"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$20,237.52. </w:t>
      </w:r>
    </w:p>
    <w:p w14:paraId="5068848E" w14:textId="77777777" w:rsidR="00CF732E" w:rsidRDefault="00CF732E" w:rsidP="00CF732E">
      <w:pPr>
        <w:widowControl w:val="0"/>
        <w:spacing w:after="0"/>
        <w:jc w:val="left"/>
        <w:rPr>
          <w:rFonts w:cs="Times New Roman"/>
          <w:color w:val="000000"/>
          <w:szCs w:val="24"/>
        </w:rPr>
      </w:pPr>
    </w:p>
    <w:p w14:paraId="54B21460"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4EC48A14" w14:textId="77777777" w:rsidR="00CF732E" w:rsidRPr="005B5462" w:rsidRDefault="00CF732E" w:rsidP="00CF732E">
      <w:pPr>
        <w:widowControl w:val="0"/>
        <w:spacing w:after="0"/>
        <w:jc w:val="left"/>
        <w:rPr>
          <w:rFonts w:cs="Times New Roman"/>
          <w:szCs w:val="24"/>
        </w:rPr>
      </w:pPr>
    </w:p>
    <w:p w14:paraId="64F20DFC"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lastRenderedPageBreak/>
        <w:t>DeKalb County Court Services for "Externship." Alecia M Santuzzi.</w:t>
      </w:r>
    </w:p>
    <w:p w14:paraId="350F6BE4" w14:textId="77777777" w:rsidR="00CF732E" w:rsidRDefault="00CF732E" w:rsidP="00CF732E">
      <w:pPr>
        <w:widowControl w:val="0"/>
        <w:spacing w:after="0"/>
        <w:jc w:val="left"/>
        <w:rPr>
          <w:rFonts w:cs="Times New Roman"/>
          <w:color w:val="000000"/>
          <w:szCs w:val="24"/>
        </w:rPr>
      </w:pPr>
    </w:p>
    <w:p w14:paraId="2BAAE086"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$29,437.52. </w:t>
      </w:r>
    </w:p>
    <w:p w14:paraId="55742E39" w14:textId="77777777" w:rsidR="00CF732E" w:rsidRDefault="00CF732E" w:rsidP="00CF732E">
      <w:pPr>
        <w:widowControl w:val="0"/>
        <w:spacing w:after="0"/>
        <w:jc w:val="left"/>
        <w:rPr>
          <w:rFonts w:cs="Times New Roman"/>
          <w:color w:val="000000"/>
          <w:szCs w:val="24"/>
        </w:rPr>
      </w:pPr>
    </w:p>
    <w:p w14:paraId="651E2DBA"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51CD1D6C" w14:textId="77777777" w:rsidR="00CF732E" w:rsidRPr="005B5462" w:rsidRDefault="00CF732E" w:rsidP="00CF732E">
      <w:pPr>
        <w:widowControl w:val="0"/>
        <w:spacing w:after="0"/>
        <w:jc w:val="left"/>
        <w:rPr>
          <w:rFonts w:cs="Times New Roman"/>
          <w:szCs w:val="24"/>
        </w:rPr>
      </w:pPr>
    </w:p>
    <w:p w14:paraId="44EEA4CE" w14:textId="77777777" w:rsidR="00CF732E" w:rsidRPr="005B5462" w:rsidRDefault="00CF732E" w:rsidP="00CF732E">
      <w:pPr>
        <w:widowControl w:val="0"/>
        <w:spacing w:after="0"/>
        <w:jc w:val="left"/>
        <w:rPr>
          <w:rFonts w:cs="Times New Roman"/>
          <w:b/>
          <w:bCs/>
          <w:i/>
          <w:iCs/>
          <w:color w:val="000000"/>
          <w:szCs w:val="24"/>
        </w:rPr>
      </w:pPr>
      <w:proofErr w:type="spellStart"/>
      <w:r w:rsidRPr="005B5462">
        <w:rPr>
          <w:rFonts w:cs="Times New Roman"/>
          <w:b/>
          <w:bCs/>
          <w:i/>
          <w:iCs/>
          <w:color w:val="000000"/>
          <w:szCs w:val="24"/>
        </w:rPr>
        <w:t>MyKet</w:t>
      </w:r>
      <w:proofErr w:type="spellEnd"/>
      <w:r w:rsidRPr="005B5462">
        <w:rPr>
          <w:rFonts w:cs="Times New Roman"/>
          <w:b/>
          <w:bCs/>
          <w:i/>
          <w:iCs/>
          <w:color w:val="000000"/>
          <w:szCs w:val="24"/>
        </w:rPr>
        <w:t xml:space="preserve"> for "Externship." Alecia M Santuzzi.</w:t>
      </w:r>
    </w:p>
    <w:p w14:paraId="1235543F" w14:textId="77777777" w:rsidR="00CF732E" w:rsidRDefault="00CF732E" w:rsidP="00CF732E">
      <w:pPr>
        <w:widowControl w:val="0"/>
        <w:spacing w:after="0"/>
        <w:jc w:val="left"/>
        <w:rPr>
          <w:rFonts w:cs="Times New Roman"/>
          <w:color w:val="000000"/>
          <w:szCs w:val="24"/>
        </w:rPr>
      </w:pPr>
    </w:p>
    <w:p w14:paraId="22EDAD76"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$40,475.04. </w:t>
      </w:r>
    </w:p>
    <w:p w14:paraId="132440AA" w14:textId="77777777" w:rsidR="00CF732E" w:rsidRDefault="00CF732E" w:rsidP="00CF732E">
      <w:pPr>
        <w:widowControl w:val="0"/>
        <w:spacing w:after="0"/>
        <w:jc w:val="left"/>
        <w:rPr>
          <w:rFonts w:cs="Times New Roman"/>
          <w:color w:val="000000"/>
          <w:szCs w:val="24"/>
        </w:rPr>
      </w:pPr>
    </w:p>
    <w:p w14:paraId="70D18775"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31467B35" w14:textId="77777777" w:rsidR="00CF732E" w:rsidRPr="005B5462" w:rsidRDefault="00CF732E" w:rsidP="00CF732E">
      <w:pPr>
        <w:widowControl w:val="0"/>
        <w:spacing w:after="0"/>
        <w:jc w:val="left"/>
        <w:rPr>
          <w:rFonts w:cs="Times New Roman"/>
          <w:szCs w:val="24"/>
        </w:rPr>
      </w:pPr>
    </w:p>
    <w:p w14:paraId="77F162B6" w14:textId="77777777" w:rsidR="00CF732E" w:rsidRPr="00BE2E51" w:rsidRDefault="00CF732E" w:rsidP="00CF732E">
      <w:pPr>
        <w:widowControl w:val="0"/>
        <w:spacing w:after="0"/>
        <w:jc w:val="left"/>
        <w:rPr>
          <w:rFonts w:cs="Times New Roman"/>
          <w:b/>
          <w:bCs/>
          <w:i/>
          <w:iCs/>
          <w:color w:val="000000"/>
          <w:szCs w:val="24"/>
        </w:rPr>
      </w:pPr>
      <w:r w:rsidRPr="00BE2E51">
        <w:rPr>
          <w:rFonts w:cs="Times New Roman"/>
          <w:b/>
          <w:bCs/>
          <w:i/>
          <w:iCs/>
          <w:color w:val="000000"/>
          <w:szCs w:val="24"/>
        </w:rPr>
        <w:t>Society for the Study of School Psychology for "SHAPIRO MID</w:t>
      </w:r>
      <w:r w:rsidRPr="00BE2E51">
        <w:rPr>
          <w:rFonts w:cs="Times New Roman"/>
          <w:b/>
          <w:bCs/>
          <w:i/>
          <w:iCs/>
          <w:color w:val="000000"/>
          <w:szCs w:val="24"/>
        </w:rPr>
        <w:noBreakHyphen/>
        <w:t>CAREER RESEARCH AWARD (MCRA)." Julia A Ogg.</w:t>
      </w:r>
    </w:p>
    <w:p w14:paraId="0264E4BF"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$4,000.00. </w:t>
      </w:r>
    </w:p>
    <w:p w14:paraId="73A813FA" w14:textId="77777777" w:rsidR="00CF732E" w:rsidRDefault="00CF732E" w:rsidP="00CF732E">
      <w:pPr>
        <w:widowControl w:val="0"/>
        <w:spacing w:after="0"/>
        <w:jc w:val="left"/>
        <w:rPr>
          <w:rFonts w:cs="Times New Roman"/>
          <w:color w:val="000000"/>
          <w:szCs w:val="24"/>
        </w:rPr>
      </w:pPr>
    </w:p>
    <w:p w14:paraId="12135E8D"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January 1, 2024 </w:t>
      </w:r>
      <w:r w:rsidRPr="005B5462">
        <w:rPr>
          <w:rFonts w:cs="Times New Roman"/>
          <w:color w:val="000000"/>
          <w:szCs w:val="24"/>
        </w:rPr>
        <w:noBreakHyphen/>
        <w:t xml:space="preserve"> December 31, 2024. (Organized Research) Applied Research.</w:t>
      </w:r>
    </w:p>
    <w:p w14:paraId="0C1F1407" w14:textId="77777777" w:rsidR="00CF732E" w:rsidRPr="005B5462" w:rsidRDefault="00CF732E" w:rsidP="00CF732E">
      <w:pPr>
        <w:widowControl w:val="0"/>
        <w:spacing w:after="0"/>
        <w:jc w:val="left"/>
        <w:rPr>
          <w:rFonts w:cs="Times New Roman"/>
          <w:szCs w:val="24"/>
        </w:rPr>
      </w:pPr>
    </w:p>
    <w:p w14:paraId="1F500AFD"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The purpose of this proposal it to obtain funding to conduct focus groups to inform the development of an intervention to improve academic enabling skills among elementary students.</w:t>
      </w:r>
    </w:p>
    <w:p w14:paraId="5CC25976" w14:textId="77777777" w:rsidR="00CF732E" w:rsidRPr="005B5462" w:rsidRDefault="00CF732E" w:rsidP="00CF732E">
      <w:pPr>
        <w:widowControl w:val="0"/>
        <w:spacing w:after="0"/>
        <w:jc w:val="left"/>
        <w:rPr>
          <w:rFonts w:cs="Times New Roman"/>
          <w:color w:val="000000"/>
          <w:szCs w:val="24"/>
        </w:rPr>
      </w:pPr>
    </w:p>
    <w:p w14:paraId="26EEDDA2"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Illinois Department of Children and Family Services for "FY24 Integrated Assessment." Laura D Pittman/Matthew E Skarbek.</w:t>
      </w:r>
    </w:p>
    <w:p w14:paraId="34B95A8E" w14:textId="77777777" w:rsidR="00CF732E" w:rsidRDefault="00CF732E" w:rsidP="00CF732E">
      <w:pPr>
        <w:widowControl w:val="0"/>
        <w:spacing w:after="0"/>
        <w:jc w:val="left"/>
        <w:rPr>
          <w:rFonts w:cs="Times New Roman"/>
          <w:color w:val="000000"/>
          <w:szCs w:val="24"/>
        </w:rPr>
      </w:pPr>
    </w:p>
    <w:p w14:paraId="45D3D719"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$8,474,795.72. </w:t>
      </w:r>
    </w:p>
    <w:p w14:paraId="6AEFA7EE" w14:textId="77777777" w:rsidR="00CF732E" w:rsidRDefault="00CF732E" w:rsidP="00CF732E">
      <w:pPr>
        <w:widowControl w:val="0"/>
        <w:spacing w:after="0"/>
        <w:jc w:val="left"/>
        <w:rPr>
          <w:rFonts w:cs="Times New Roman"/>
          <w:color w:val="000000"/>
          <w:szCs w:val="24"/>
        </w:rPr>
      </w:pPr>
    </w:p>
    <w:p w14:paraId="070A4B1A"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(Other Sponsored Activities) Public Service.</w:t>
      </w:r>
    </w:p>
    <w:p w14:paraId="30EFDED1" w14:textId="77777777" w:rsidR="00CF732E" w:rsidRPr="005B5462" w:rsidRDefault="00CF732E" w:rsidP="00CF732E">
      <w:pPr>
        <w:widowControl w:val="0"/>
        <w:spacing w:after="0"/>
        <w:jc w:val="left"/>
        <w:rPr>
          <w:rFonts w:cs="Times New Roman"/>
          <w:szCs w:val="24"/>
        </w:rPr>
      </w:pPr>
    </w:p>
    <w:p w14:paraId="7D43BE81"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Funds support the Integrated Assessment (IA) Program, which provides clinical screening and assessment services to children under the care of DCFS in the northern, central, and southern IA Program regions</w:t>
      </w:r>
      <w:r>
        <w:rPr>
          <w:rFonts w:cs="Times New Roman"/>
          <w:color w:val="000000"/>
          <w:szCs w:val="24"/>
        </w:rPr>
        <w:t>.</w:t>
      </w:r>
    </w:p>
    <w:p w14:paraId="2AF05F1D" w14:textId="77777777" w:rsidR="00CF732E" w:rsidRPr="005B5462" w:rsidRDefault="00CF732E" w:rsidP="00CF732E">
      <w:pPr>
        <w:widowControl w:val="0"/>
        <w:spacing w:after="0"/>
        <w:jc w:val="left"/>
        <w:rPr>
          <w:rFonts w:cs="Times New Roman"/>
          <w:color w:val="000000"/>
          <w:szCs w:val="24"/>
        </w:rPr>
      </w:pPr>
    </w:p>
    <w:p w14:paraId="627DA5F0" w14:textId="77777777" w:rsidR="00CF732E" w:rsidRPr="005B5462" w:rsidRDefault="00CF732E" w:rsidP="00CF732E">
      <w:pPr>
        <w:widowControl w:val="0"/>
        <w:spacing w:after="0"/>
        <w:jc w:val="left"/>
        <w:rPr>
          <w:rFonts w:cs="Times New Roman"/>
          <w:b/>
          <w:bCs/>
          <w:color w:val="000000"/>
          <w:szCs w:val="24"/>
        </w:rPr>
      </w:pPr>
      <w:r w:rsidRPr="005B5462">
        <w:rPr>
          <w:rFonts w:cs="Times New Roman"/>
          <w:b/>
          <w:bCs/>
          <w:color w:val="000000"/>
          <w:szCs w:val="24"/>
        </w:rPr>
        <w:t>PUBLIC ADMINISTRATION</w:t>
      </w:r>
    </w:p>
    <w:p w14:paraId="0953D031" w14:textId="77777777" w:rsidR="00CF732E" w:rsidRPr="005B5462" w:rsidRDefault="00CF732E" w:rsidP="00CF732E">
      <w:pPr>
        <w:widowControl w:val="0"/>
        <w:spacing w:after="0"/>
        <w:jc w:val="left"/>
        <w:rPr>
          <w:rFonts w:cs="Times New Roman"/>
          <w:szCs w:val="24"/>
        </w:rPr>
      </w:pPr>
    </w:p>
    <w:p w14:paraId="6F669FC5"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Village of Wilmette for "Public Works internship." Scott E Robinson.</w:t>
      </w:r>
    </w:p>
    <w:p w14:paraId="4F0C3CB4" w14:textId="77777777" w:rsidR="00CF732E" w:rsidRDefault="00CF732E" w:rsidP="00CF732E">
      <w:pPr>
        <w:widowControl w:val="0"/>
        <w:spacing w:after="0"/>
        <w:jc w:val="left"/>
        <w:rPr>
          <w:rFonts w:cs="Times New Roman"/>
          <w:color w:val="000000"/>
          <w:szCs w:val="24"/>
        </w:rPr>
      </w:pPr>
    </w:p>
    <w:p w14:paraId="2381B436"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$17,892.00. </w:t>
      </w:r>
    </w:p>
    <w:p w14:paraId="41EB47E5" w14:textId="77777777" w:rsidR="00CF732E" w:rsidRDefault="00CF732E" w:rsidP="00CF732E">
      <w:pPr>
        <w:widowControl w:val="0"/>
        <w:spacing w:after="0"/>
        <w:jc w:val="left"/>
        <w:rPr>
          <w:rFonts w:cs="Times New Roman"/>
          <w:color w:val="000000"/>
          <w:szCs w:val="24"/>
        </w:rPr>
      </w:pPr>
    </w:p>
    <w:p w14:paraId="7A31F295"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69342886" w14:textId="77777777" w:rsidR="00CF732E" w:rsidRPr="005B5462" w:rsidRDefault="00CF732E" w:rsidP="00CF732E">
      <w:pPr>
        <w:widowControl w:val="0"/>
        <w:spacing w:after="0"/>
        <w:jc w:val="left"/>
        <w:rPr>
          <w:rFonts w:cs="Times New Roman"/>
          <w:szCs w:val="24"/>
        </w:rPr>
      </w:pPr>
    </w:p>
    <w:p w14:paraId="11039A30"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Village of Brookfield for "Management Internship." Scott E Robinson.</w:t>
      </w:r>
    </w:p>
    <w:p w14:paraId="523EE06E" w14:textId="77777777" w:rsidR="00CF732E" w:rsidRDefault="00CF732E" w:rsidP="00CF732E">
      <w:pPr>
        <w:widowControl w:val="0"/>
        <w:spacing w:after="0"/>
        <w:jc w:val="left"/>
        <w:rPr>
          <w:rFonts w:cs="Times New Roman"/>
          <w:color w:val="000000"/>
          <w:szCs w:val="24"/>
        </w:rPr>
      </w:pPr>
    </w:p>
    <w:p w14:paraId="5134B041"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$17,892.00. </w:t>
      </w:r>
    </w:p>
    <w:p w14:paraId="6D5A94B6" w14:textId="77777777" w:rsidR="00CF732E" w:rsidRDefault="00CF732E" w:rsidP="00CF732E">
      <w:pPr>
        <w:widowControl w:val="0"/>
        <w:spacing w:after="0"/>
        <w:jc w:val="left"/>
        <w:rPr>
          <w:rFonts w:cs="Times New Roman"/>
          <w:color w:val="000000"/>
          <w:szCs w:val="24"/>
        </w:rPr>
      </w:pPr>
    </w:p>
    <w:p w14:paraId="470807EC"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1A24C1AD" w14:textId="77777777" w:rsidR="00CF732E" w:rsidRPr="005B5462" w:rsidRDefault="00CF732E" w:rsidP="00CF732E">
      <w:pPr>
        <w:widowControl w:val="0"/>
        <w:spacing w:after="0"/>
        <w:jc w:val="left"/>
        <w:rPr>
          <w:rFonts w:cs="Times New Roman"/>
          <w:szCs w:val="24"/>
        </w:rPr>
      </w:pPr>
    </w:p>
    <w:p w14:paraId="0F26D4A1"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Village of Roselle for "Management Internship." Scott E Robinson.</w:t>
      </w:r>
    </w:p>
    <w:p w14:paraId="5FB7E29A" w14:textId="77777777" w:rsidR="00CF732E" w:rsidRDefault="00CF732E" w:rsidP="00CF732E">
      <w:pPr>
        <w:widowControl w:val="0"/>
        <w:spacing w:after="0"/>
        <w:jc w:val="left"/>
        <w:rPr>
          <w:rFonts w:cs="Times New Roman"/>
          <w:color w:val="000000"/>
          <w:szCs w:val="24"/>
        </w:rPr>
      </w:pPr>
    </w:p>
    <w:p w14:paraId="2C7D1E0A"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$19,596.00. </w:t>
      </w:r>
    </w:p>
    <w:p w14:paraId="56F63548" w14:textId="77777777" w:rsidR="00CF732E" w:rsidRDefault="00CF732E" w:rsidP="00CF732E">
      <w:pPr>
        <w:widowControl w:val="0"/>
        <w:spacing w:after="0"/>
        <w:jc w:val="left"/>
        <w:rPr>
          <w:rFonts w:cs="Times New Roman"/>
          <w:color w:val="000000"/>
          <w:szCs w:val="24"/>
        </w:rPr>
      </w:pPr>
    </w:p>
    <w:p w14:paraId="3E66E838"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0CE776C0" w14:textId="77777777" w:rsidR="00CF732E" w:rsidRPr="005B5462" w:rsidRDefault="00CF732E" w:rsidP="00CF732E">
      <w:pPr>
        <w:widowControl w:val="0"/>
        <w:spacing w:after="0"/>
        <w:jc w:val="left"/>
        <w:rPr>
          <w:rFonts w:cs="Times New Roman"/>
          <w:szCs w:val="24"/>
        </w:rPr>
      </w:pPr>
    </w:p>
    <w:p w14:paraId="26C36564"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Bartlett Fire Protection District for "Management Internship." Scott E Robinson.</w:t>
      </w:r>
    </w:p>
    <w:p w14:paraId="3115654D" w14:textId="77777777" w:rsidR="00CF732E" w:rsidRDefault="00CF732E" w:rsidP="00CF732E">
      <w:pPr>
        <w:widowControl w:val="0"/>
        <w:spacing w:after="0"/>
        <w:jc w:val="left"/>
        <w:rPr>
          <w:rFonts w:cs="Times New Roman"/>
          <w:color w:val="000000"/>
          <w:szCs w:val="24"/>
        </w:rPr>
      </w:pPr>
    </w:p>
    <w:p w14:paraId="1CDC08C0"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$19,596.00. </w:t>
      </w:r>
    </w:p>
    <w:p w14:paraId="4048760E" w14:textId="77777777" w:rsidR="00CF732E" w:rsidRDefault="00CF732E" w:rsidP="00CF732E">
      <w:pPr>
        <w:widowControl w:val="0"/>
        <w:spacing w:after="0"/>
        <w:jc w:val="left"/>
        <w:rPr>
          <w:rFonts w:cs="Times New Roman"/>
          <w:color w:val="000000"/>
          <w:szCs w:val="24"/>
        </w:rPr>
      </w:pPr>
    </w:p>
    <w:p w14:paraId="36E5DBCA"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2024. (Instructional Programs) Instructional Programs.</w:t>
      </w:r>
    </w:p>
    <w:p w14:paraId="2B2DB305" w14:textId="77777777" w:rsidR="00CF732E" w:rsidRPr="005B5462" w:rsidRDefault="00CF732E" w:rsidP="00CF732E">
      <w:pPr>
        <w:widowControl w:val="0"/>
        <w:spacing w:after="0"/>
        <w:jc w:val="left"/>
        <w:rPr>
          <w:rFonts w:cs="Times New Roman"/>
          <w:szCs w:val="24"/>
        </w:rPr>
      </w:pPr>
    </w:p>
    <w:p w14:paraId="13398A1B" w14:textId="77777777" w:rsidR="00CF732E" w:rsidRPr="005B5462" w:rsidRDefault="00CF732E" w:rsidP="00CF732E">
      <w:pPr>
        <w:widowControl w:val="0"/>
        <w:spacing w:after="0"/>
        <w:jc w:val="left"/>
        <w:rPr>
          <w:rFonts w:cs="Times New Roman"/>
          <w:b/>
          <w:bCs/>
          <w:color w:val="000000"/>
          <w:szCs w:val="24"/>
        </w:rPr>
      </w:pPr>
      <w:r w:rsidRPr="005B5462">
        <w:rPr>
          <w:rFonts w:cs="Times New Roman"/>
          <w:b/>
          <w:bCs/>
          <w:color w:val="000000"/>
          <w:szCs w:val="24"/>
        </w:rPr>
        <w:t>REPORT CARDS</w:t>
      </w:r>
    </w:p>
    <w:p w14:paraId="2173E5A2" w14:textId="77777777" w:rsidR="00CF732E" w:rsidRPr="005B5462" w:rsidRDefault="00CF732E" w:rsidP="00CF732E">
      <w:pPr>
        <w:widowControl w:val="0"/>
        <w:spacing w:after="0"/>
        <w:jc w:val="left"/>
        <w:rPr>
          <w:rFonts w:cs="Times New Roman"/>
          <w:szCs w:val="24"/>
        </w:rPr>
      </w:pPr>
    </w:p>
    <w:p w14:paraId="763D37B0" w14:textId="77777777" w:rsidR="00CF732E"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Illinois State Board of Education for "ISBE Data Warehouse." Alan D Clemens.</w:t>
      </w:r>
    </w:p>
    <w:p w14:paraId="258E51DA" w14:textId="77777777" w:rsidR="00CF732E" w:rsidRPr="005B5462" w:rsidRDefault="00CF732E" w:rsidP="00CF732E">
      <w:pPr>
        <w:widowControl w:val="0"/>
        <w:spacing w:after="0"/>
        <w:jc w:val="left"/>
        <w:rPr>
          <w:rFonts w:cs="Times New Roman"/>
          <w:b/>
          <w:bCs/>
          <w:i/>
          <w:iCs/>
          <w:color w:val="000000"/>
          <w:szCs w:val="24"/>
        </w:rPr>
      </w:pPr>
    </w:p>
    <w:p w14:paraId="5FE6D5DC"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$3,702,954.13. Cumulative $8,979,245.53</w:t>
      </w:r>
      <w:r>
        <w:rPr>
          <w:rFonts w:cs="Times New Roman"/>
          <w:color w:val="000000"/>
          <w:szCs w:val="24"/>
        </w:rPr>
        <w:t>.</w:t>
      </w:r>
    </w:p>
    <w:p w14:paraId="35A74592" w14:textId="77777777" w:rsidR="00CF732E" w:rsidRDefault="00CF732E" w:rsidP="00CF732E">
      <w:pPr>
        <w:widowControl w:val="0"/>
        <w:spacing w:after="0"/>
        <w:jc w:val="left"/>
        <w:rPr>
          <w:rFonts w:cs="Times New Roman"/>
          <w:color w:val="000000"/>
          <w:szCs w:val="24"/>
        </w:rPr>
      </w:pPr>
    </w:p>
    <w:p w14:paraId="6D24B40C"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July 1, 2023 </w:t>
      </w:r>
      <w:r w:rsidRPr="005B5462">
        <w:rPr>
          <w:rFonts w:cs="Times New Roman"/>
          <w:color w:val="000000"/>
          <w:szCs w:val="24"/>
        </w:rPr>
        <w:noBreakHyphen/>
        <w:t xml:space="preserve"> June 30, 2027. (Other Sponsored Activities) Public Service.</w:t>
      </w:r>
    </w:p>
    <w:p w14:paraId="341C3189" w14:textId="77777777" w:rsidR="00CF732E" w:rsidRPr="005B5462" w:rsidRDefault="00CF732E" w:rsidP="00CF732E">
      <w:pPr>
        <w:widowControl w:val="0"/>
        <w:spacing w:after="0"/>
        <w:jc w:val="left"/>
        <w:rPr>
          <w:rFonts w:cs="Times New Roman"/>
          <w:szCs w:val="24"/>
        </w:rPr>
      </w:pPr>
    </w:p>
    <w:p w14:paraId="38A5344E"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Provision of professional staff for the completion of ISBE data warehouse services.</w:t>
      </w:r>
    </w:p>
    <w:p w14:paraId="34D45E84" w14:textId="77777777" w:rsidR="00CF732E" w:rsidRPr="005B5462" w:rsidRDefault="00CF732E" w:rsidP="00CF732E">
      <w:pPr>
        <w:widowControl w:val="0"/>
        <w:spacing w:after="0"/>
        <w:jc w:val="left"/>
        <w:rPr>
          <w:rFonts w:cs="Times New Roman"/>
          <w:szCs w:val="24"/>
        </w:rPr>
      </w:pPr>
    </w:p>
    <w:p w14:paraId="523AC10C" w14:textId="77777777" w:rsidR="00CF732E" w:rsidRPr="005B5462" w:rsidRDefault="00CF732E" w:rsidP="00CF732E">
      <w:pPr>
        <w:widowControl w:val="0"/>
        <w:spacing w:after="0"/>
        <w:jc w:val="left"/>
        <w:rPr>
          <w:rFonts w:cs="Times New Roman"/>
          <w:b/>
          <w:bCs/>
          <w:color w:val="000000"/>
          <w:szCs w:val="24"/>
        </w:rPr>
      </w:pPr>
      <w:r w:rsidRPr="005B5462">
        <w:rPr>
          <w:rFonts w:cs="Times New Roman"/>
          <w:b/>
          <w:bCs/>
          <w:color w:val="000000"/>
          <w:szCs w:val="24"/>
        </w:rPr>
        <w:t>SCH</w:t>
      </w:r>
      <w:r>
        <w:rPr>
          <w:rFonts w:cs="Times New Roman"/>
          <w:b/>
          <w:bCs/>
          <w:color w:val="000000"/>
          <w:szCs w:val="24"/>
        </w:rPr>
        <w:t>OO</w:t>
      </w:r>
      <w:r w:rsidRPr="005B5462">
        <w:rPr>
          <w:rFonts w:cs="Times New Roman"/>
          <w:b/>
          <w:bCs/>
          <w:color w:val="000000"/>
          <w:szCs w:val="24"/>
        </w:rPr>
        <w:t>L OF INT</w:t>
      </w:r>
      <w:r>
        <w:rPr>
          <w:rFonts w:cs="Times New Roman"/>
          <w:b/>
          <w:bCs/>
          <w:color w:val="000000"/>
          <w:szCs w:val="24"/>
        </w:rPr>
        <w:t>E</w:t>
      </w:r>
      <w:r w:rsidRPr="005B5462">
        <w:rPr>
          <w:rFonts w:cs="Times New Roman"/>
          <w:b/>
          <w:bCs/>
          <w:color w:val="000000"/>
          <w:szCs w:val="24"/>
        </w:rPr>
        <w:t>RD</w:t>
      </w:r>
      <w:r>
        <w:rPr>
          <w:rFonts w:cs="Times New Roman"/>
          <w:b/>
          <w:bCs/>
          <w:color w:val="000000"/>
          <w:szCs w:val="24"/>
        </w:rPr>
        <w:t>I</w:t>
      </w:r>
      <w:r w:rsidRPr="005B5462">
        <w:rPr>
          <w:rFonts w:cs="Times New Roman"/>
          <w:b/>
          <w:bCs/>
          <w:color w:val="000000"/>
          <w:szCs w:val="24"/>
        </w:rPr>
        <w:t>SCPL</w:t>
      </w:r>
      <w:r>
        <w:rPr>
          <w:rFonts w:cs="Times New Roman"/>
          <w:b/>
          <w:bCs/>
          <w:color w:val="000000"/>
          <w:szCs w:val="24"/>
        </w:rPr>
        <w:t>I</w:t>
      </w:r>
      <w:r w:rsidRPr="005B5462">
        <w:rPr>
          <w:rFonts w:cs="Times New Roman"/>
          <w:b/>
          <w:bCs/>
          <w:color w:val="000000"/>
          <w:szCs w:val="24"/>
        </w:rPr>
        <w:t>N</w:t>
      </w:r>
      <w:r>
        <w:rPr>
          <w:rFonts w:cs="Times New Roman"/>
          <w:b/>
          <w:bCs/>
          <w:color w:val="000000"/>
          <w:szCs w:val="24"/>
        </w:rPr>
        <w:t>A</w:t>
      </w:r>
      <w:r w:rsidRPr="005B5462">
        <w:rPr>
          <w:rFonts w:cs="Times New Roman"/>
          <w:b/>
          <w:bCs/>
          <w:color w:val="000000"/>
          <w:szCs w:val="24"/>
        </w:rPr>
        <w:t>RY H</w:t>
      </w:r>
      <w:r>
        <w:rPr>
          <w:rFonts w:cs="Times New Roman"/>
          <w:b/>
          <w:bCs/>
          <w:color w:val="000000"/>
          <w:szCs w:val="24"/>
        </w:rPr>
        <w:t>EA</w:t>
      </w:r>
      <w:r w:rsidRPr="005B5462">
        <w:rPr>
          <w:rFonts w:cs="Times New Roman"/>
          <w:b/>
          <w:bCs/>
          <w:color w:val="000000"/>
          <w:szCs w:val="24"/>
        </w:rPr>
        <w:t>LTH PR</w:t>
      </w:r>
      <w:r>
        <w:rPr>
          <w:rFonts w:cs="Times New Roman"/>
          <w:b/>
          <w:bCs/>
          <w:color w:val="000000"/>
          <w:szCs w:val="24"/>
        </w:rPr>
        <w:t>O</w:t>
      </w:r>
      <w:r w:rsidRPr="005B5462">
        <w:rPr>
          <w:rFonts w:cs="Times New Roman"/>
          <w:b/>
          <w:bCs/>
          <w:color w:val="000000"/>
          <w:szCs w:val="24"/>
        </w:rPr>
        <w:t>F</w:t>
      </w:r>
      <w:r>
        <w:rPr>
          <w:rFonts w:cs="Times New Roman"/>
          <w:b/>
          <w:bCs/>
          <w:color w:val="000000"/>
          <w:szCs w:val="24"/>
        </w:rPr>
        <w:t>ESSIONALS</w:t>
      </w:r>
    </w:p>
    <w:p w14:paraId="330CD40F" w14:textId="77777777" w:rsidR="00CF732E" w:rsidRPr="005B5462" w:rsidRDefault="00CF732E" w:rsidP="00CF732E">
      <w:pPr>
        <w:widowControl w:val="0"/>
        <w:spacing w:after="0"/>
        <w:jc w:val="left"/>
        <w:rPr>
          <w:rFonts w:cs="Times New Roman"/>
          <w:szCs w:val="24"/>
        </w:rPr>
      </w:pPr>
    </w:p>
    <w:p w14:paraId="0E30101B"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Illinois Department of Public Health for "Illinois Behavioral Risk Factor Surveillance System (IL</w:t>
      </w:r>
      <w:r w:rsidRPr="005B5462">
        <w:rPr>
          <w:rFonts w:cs="Times New Roman"/>
          <w:b/>
          <w:bCs/>
          <w:i/>
          <w:iCs/>
          <w:color w:val="000000"/>
          <w:szCs w:val="24"/>
        </w:rPr>
        <w:noBreakHyphen/>
        <w:t>BRFSS)." Kathryn D Mazurek.</w:t>
      </w:r>
    </w:p>
    <w:p w14:paraId="64E68850" w14:textId="77777777" w:rsidR="00CF732E" w:rsidRDefault="00CF732E" w:rsidP="00CF732E">
      <w:pPr>
        <w:widowControl w:val="0"/>
        <w:spacing w:after="0"/>
        <w:jc w:val="left"/>
        <w:rPr>
          <w:rFonts w:cs="Times New Roman"/>
          <w:color w:val="000000"/>
          <w:szCs w:val="24"/>
        </w:rPr>
      </w:pPr>
    </w:p>
    <w:p w14:paraId="7B086137"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Award: $1,600,000.00. </w:t>
      </w:r>
    </w:p>
    <w:p w14:paraId="0B867A5D" w14:textId="77777777" w:rsidR="00CF732E" w:rsidRDefault="00CF732E" w:rsidP="00CF732E">
      <w:pPr>
        <w:widowControl w:val="0"/>
        <w:spacing w:after="0"/>
        <w:jc w:val="left"/>
        <w:rPr>
          <w:rFonts w:cs="Times New Roman"/>
          <w:color w:val="000000"/>
          <w:szCs w:val="24"/>
        </w:rPr>
      </w:pPr>
    </w:p>
    <w:p w14:paraId="4110ED2B"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December 18, 2023 </w:t>
      </w:r>
      <w:r w:rsidRPr="005B5462">
        <w:rPr>
          <w:rFonts w:cs="Times New Roman"/>
          <w:color w:val="000000"/>
          <w:szCs w:val="24"/>
        </w:rPr>
        <w:noBreakHyphen/>
        <w:t xml:space="preserve"> April 30, 2033. (Organized Research) Applied Research.</w:t>
      </w:r>
    </w:p>
    <w:p w14:paraId="41676AFB" w14:textId="77777777" w:rsidR="00CF732E" w:rsidRPr="005B5462" w:rsidRDefault="00CF732E" w:rsidP="00CF732E">
      <w:pPr>
        <w:widowControl w:val="0"/>
        <w:spacing w:after="0"/>
        <w:jc w:val="left"/>
        <w:rPr>
          <w:rFonts w:cs="Times New Roman"/>
          <w:szCs w:val="24"/>
        </w:rPr>
      </w:pPr>
    </w:p>
    <w:p w14:paraId="377FE94A"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The program obtains telephone survey data from a scientifically drawn sample of adults in Illinois households.</w:t>
      </w:r>
    </w:p>
    <w:p w14:paraId="41258803" w14:textId="77777777" w:rsidR="00CF732E" w:rsidRPr="005B5462" w:rsidRDefault="00CF732E" w:rsidP="00CF732E">
      <w:pPr>
        <w:widowControl w:val="0"/>
        <w:spacing w:after="0"/>
        <w:jc w:val="left"/>
        <w:rPr>
          <w:rFonts w:cs="Times New Roman"/>
          <w:szCs w:val="24"/>
        </w:rPr>
      </w:pPr>
    </w:p>
    <w:p w14:paraId="57DFA38B" w14:textId="77777777" w:rsidR="00CF732E" w:rsidRPr="005B5462" w:rsidRDefault="00CF732E" w:rsidP="00CF732E">
      <w:pPr>
        <w:widowControl w:val="0"/>
        <w:spacing w:after="0"/>
        <w:jc w:val="left"/>
        <w:rPr>
          <w:rFonts w:cs="Times New Roman"/>
          <w:b/>
          <w:bCs/>
          <w:color w:val="000000"/>
          <w:szCs w:val="24"/>
        </w:rPr>
      </w:pPr>
      <w:r w:rsidRPr="005B5462">
        <w:rPr>
          <w:rFonts w:cs="Times New Roman"/>
          <w:b/>
          <w:bCs/>
          <w:color w:val="000000"/>
          <w:szCs w:val="24"/>
        </w:rPr>
        <w:t>STATISTICS</w:t>
      </w:r>
    </w:p>
    <w:p w14:paraId="3991FE23" w14:textId="77777777" w:rsidR="00CF732E" w:rsidRPr="005B5462" w:rsidRDefault="00CF732E" w:rsidP="00CF732E">
      <w:pPr>
        <w:widowControl w:val="0"/>
        <w:spacing w:after="0"/>
        <w:jc w:val="left"/>
        <w:rPr>
          <w:rFonts w:cs="Times New Roman"/>
          <w:szCs w:val="24"/>
        </w:rPr>
      </w:pPr>
    </w:p>
    <w:p w14:paraId="30CF5B1C" w14:textId="77777777" w:rsidR="00CF732E" w:rsidRPr="005B5462" w:rsidRDefault="00CF732E" w:rsidP="00CF732E">
      <w:pPr>
        <w:widowControl w:val="0"/>
        <w:spacing w:after="0"/>
        <w:jc w:val="left"/>
        <w:rPr>
          <w:rFonts w:cs="Times New Roman"/>
          <w:b/>
          <w:bCs/>
          <w:i/>
          <w:iCs/>
          <w:color w:val="000000"/>
          <w:szCs w:val="24"/>
        </w:rPr>
      </w:pPr>
      <w:r w:rsidRPr="005B5462">
        <w:rPr>
          <w:rFonts w:cs="Times New Roman"/>
          <w:b/>
          <w:bCs/>
          <w:i/>
          <w:iCs/>
          <w:color w:val="000000" w:themeColor="text1"/>
          <w:szCs w:val="24"/>
        </w:rPr>
        <w:t xml:space="preserve">Argonne National Laboratory for "Design, </w:t>
      </w:r>
      <w:r>
        <w:rPr>
          <w:rFonts w:cs="Times New Roman"/>
          <w:b/>
          <w:bCs/>
          <w:i/>
          <w:iCs/>
          <w:color w:val="000000" w:themeColor="text1"/>
          <w:szCs w:val="24"/>
        </w:rPr>
        <w:t>C</w:t>
      </w:r>
      <w:r w:rsidRPr="005B5462">
        <w:rPr>
          <w:rFonts w:cs="Times New Roman"/>
          <w:b/>
          <w:bCs/>
          <w:i/>
          <w:iCs/>
          <w:color w:val="000000" w:themeColor="text1"/>
          <w:szCs w:val="24"/>
        </w:rPr>
        <w:t xml:space="preserve">onduct, and </w:t>
      </w:r>
      <w:r>
        <w:rPr>
          <w:rFonts w:cs="Times New Roman"/>
          <w:b/>
          <w:bCs/>
          <w:i/>
          <w:iCs/>
          <w:color w:val="000000" w:themeColor="text1"/>
          <w:szCs w:val="24"/>
        </w:rPr>
        <w:t>A</w:t>
      </w:r>
      <w:r w:rsidRPr="005B5462">
        <w:rPr>
          <w:rFonts w:cs="Times New Roman"/>
          <w:b/>
          <w:bCs/>
          <w:i/>
          <w:iCs/>
          <w:color w:val="000000" w:themeColor="text1"/>
          <w:szCs w:val="24"/>
        </w:rPr>
        <w:t xml:space="preserve">nalyze the </w:t>
      </w:r>
      <w:r>
        <w:rPr>
          <w:rFonts w:cs="Times New Roman"/>
          <w:b/>
          <w:bCs/>
          <w:i/>
          <w:iCs/>
          <w:color w:val="000000" w:themeColor="text1"/>
          <w:szCs w:val="24"/>
        </w:rPr>
        <w:t>A</w:t>
      </w:r>
      <w:r w:rsidRPr="005B5462">
        <w:rPr>
          <w:rFonts w:cs="Times New Roman"/>
          <w:b/>
          <w:bCs/>
          <w:i/>
          <w:iCs/>
          <w:color w:val="000000" w:themeColor="text1"/>
          <w:szCs w:val="24"/>
        </w:rPr>
        <w:t xml:space="preserve">nnual </w:t>
      </w:r>
      <w:r>
        <w:rPr>
          <w:rFonts w:cs="Times New Roman"/>
          <w:b/>
          <w:bCs/>
          <w:i/>
          <w:iCs/>
          <w:color w:val="000000" w:themeColor="text1"/>
          <w:szCs w:val="24"/>
        </w:rPr>
        <w:t>U</w:t>
      </w:r>
      <w:r w:rsidRPr="005B5462">
        <w:rPr>
          <w:rFonts w:cs="Times New Roman"/>
          <w:b/>
          <w:bCs/>
          <w:i/>
          <w:iCs/>
          <w:color w:val="000000" w:themeColor="text1"/>
          <w:szCs w:val="24"/>
        </w:rPr>
        <w:t xml:space="preserve">ser </w:t>
      </w:r>
      <w:r>
        <w:rPr>
          <w:rFonts w:cs="Times New Roman"/>
          <w:b/>
          <w:bCs/>
          <w:i/>
          <w:iCs/>
          <w:color w:val="000000" w:themeColor="text1"/>
          <w:szCs w:val="24"/>
        </w:rPr>
        <w:t>S</w:t>
      </w:r>
      <w:r w:rsidRPr="005B5462">
        <w:rPr>
          <w:rFonts w:cs="Times New Roman"/>
          <w:b/>
          <w:bCs/>
          <w:i/>
          <w:iCs/>
          <w:color w:val="000000" w:themeColor="text1"/>
          <w:szCs w:val="24"/>
        </w:rPr>
        <w:t>urvey for the Argonne National Lab." Lei Hua.</w:t>
      </w:r>
    </w:p>
    <w:p w14:paraId="1DE70536" w14:textId="77777777" w:rsidR="00CF732E" w:rsidRDefault="00CF732E" w:rsidP="00CF732E">
      <w:pPr>
        <w:widowControl w:val="0"/>
        <w:spacing w:after="0"/>
        <w:jc w:val="left"/>
        <w:rPr>
          <w:rFonts w:cs="Times New Roman"/>
          <w:color w:val="000000"/>
          <w:szCs w:val="24"/>
        </w:rPr>
      </w:pPr>
    </w:p>
    <w:p w14:paraId="42BF9965" w14:textId="77777777" w:rsidR="00CF732E" w:rsidRDefault="00CF732E" w:rsidP="00CF732E">
      <w:pPr>
        <w:widowControl w:val="0"/>
        <w:spacing w:after="0"/>
        <w:jc w:val="left"/>
        <w:rPr>
          <w:rFonts w:cs="Times New Roman"/>
          <w:color w:val="000000"/>
          <w:szCs w:val="24"/>
        </w:rPr>
      </w:pPr>
      <w:r w:rsidRPr="005B5462">
        <w:rPr>
          <w:rFonts w:cs="Times New Roman"/>
          <w:color w:val="000000"/>
          <w:szCs w:val="24"/>
        </w:rPr>
        <w:t>Award: $24,464.00. Cumulative $48,435.00</w:t>
      </w:r>
      <w:r>
        <w:rPr>
          <w:rFonts w:cs="Times New Roman"/>
          <w:color w:val="000000"/>
          <w:szCs w:val="24"/>
        </w:rPr>
        <w:t>.</w:t>
      </w:r>
    </w:p>
    <w:p w14:paraId="4B6C9B0C" w14:textId="77777777" w:rsidR="00CF732E" w:rsidRPr="005B5462" w:rsidRDefault="00CF732E" w:rsidP="00CF732E">
      <w:pPr>
        <w:widowControl w:val="0"/>
        <w:spacing w:after="0"/>
        <w:jc w:val="left"/>
        <w:rPr>
          <w:rFonts w:cs="Times New Roman"/>
          <w:color w:val="000000"/>
          <w:szCs w:val="24"/>
        </w:rPr>
      </w:pPr>
    </w:p>
    <w:p w14:paraId="2084EFA8"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 xml:space="preserve">May 1, 2024 </w:t>
      </w:r>
      <w:r w:rsidRPr="005B5462">
        <w:rPr>
          <w:rFonts w:cs="Times New Roman"/>
          <w:color w:val="000000"/>
          <w:szCs w:val="24"/>
        </w:rPr>
        <w:noBreakHyphen/>
        <w:t xml:space="preserve"> April 30, 2025. (Other Sponsored Activities) Testing/Evaluation.</w:t>
      </w:r>
    </w:p>
    <w:p w14:paraId="26EAC0C5" w14:textId="77777777" w:rsidR="00CF732E" w:rsidRPr="005B5462" w:rsidRDefault="00CF732E" w:rsidP="00CF732E">
      <w:pPr>
        <w:widowControl w:val="0"/>
        <w:spacing w:after="0"/>
        <w:jc w:val="left"/>
        <w:rPr>
          <w:rFonts w:cs="Times New Roman"/>
          <w:szCs w:val="24"/>
        </w:rPr>
      </w:pPr>
    </w:p>
    <w:p w14:paraId="16F21D03"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Design, conduct, and analyze the annual user survey for the Argonne National Lab.</w:t>
      </w:r>
    </w:p>
    <w:p w14:paraId="614FAE97" w14:textId="77777777" w:rsidR="00CF732E" w:rsidRPr="005B5462" w:rsidRDefault="00CF732E" w:rsidP="00CF732E">
      <w:pPr>
        <w:widowControl w:val="0"/>
        <w:spacing w:after="0"/>
        <w:jc w:val="left"/>
        <w:rPr>
          <w:rFonts w:cs="Times New Roman"/>
          <w:szCs w:val="24"/>
        </w:rPr>
      </w:pPr>
    </w:p>
    <w:p w14:paraId="48E9C107" w14:textId="77777777" w:rsidR="00CF732E" w:rsidRPr="005B5462" w:rsidRDefault="00CF732E" w:rsidP="00CF732E">
      <w:pPr>
        <w:widowControl w:val="0"/>
        <w:spacing w:after="0"/>
        <w:jc w:val="left"/>
        <w:rPr>
          <w:rFonts w:cs="Times New Roman"/>
          <w:b/>
          <w:bCs/>
          <w:color w:val="000000"/>
          <w:szCs w:val="24"/>
        </w:rPr>
      </w:pPr>
      <w:r w:rsidRPr="005B5462">
        <w:rPr>
          <w:rFonts w:cs="Times New Roman"/>
          <w:b/>
          <w:bCs/>
          <w:color w:val="000000"/>
          <w:szCs w:val="24"/>
        </w:rPr>
        <w:t>V</w:t>
      </w:r>
      <w:r>
        <w:rPr>
          <w:rFonts w:cs="Times New Roman"/>
          <w:b/>
          <w:bCs/>
          <w:color w:val="000000"/>
          <w:szCs w:val="24"/>
        </w:rPr>
        <w:t xml:space="preserve">ICE </w:t>
      </w:r>
      <w:r w:rsidRPr="005B5462">
        <w:rPr>
          <w:rFonts w:cs="Times New Roman"/>
          <w:b/>
          <w:bCs/>
          <w:color w:val="000000"/>
          <w:szCs w:val="24"/>
        </w:rPr>
        <w:t>P</w:t>
      </w:r>
      <w:r>
        <w:rPr>
          <w:rFonts w:cs="Times New Roman"/>
          <w:b/>
          <w:bCs/>
          <w:color w:val="000000"/>
          <w:szCs w:val="24"/>
        </w:rPr>
        <w:t>RESIDENT OF</w:t>
      </w:r>
      <w:r w:rsidRPr="005B5462">
        <w:rPr>
          <w:rFonts w:cs="Times New Roman"/>
          <w:b/>
          <w:bCs/>
          <w:color w:val="000000"/>
          <w:szCs w:val="24"/>
        </w:rPr>
        <w:t xml:space="preserve"> RESEARCH AND INN</w:t>
      </w:r>
      <w:r>
        <w:rPr>
          <w:rFonts w:cs="Times New Roman"/>
          <w:b/>
          <w:bCs/>
          <w:color w:val="000000"/>
          <w:szCs w:val="24"/>
        </w:rPr>
        <w:t>O</w:t>
      </w:r>
      <w:r w:rsidRPr="005B5462">
        <w:rPr>
          <w:rFonts w:cs="Times New Roman"/>
          <w:b/>
          <w:bCs/>
          <w:color w:val="000000"/>
          <w:szCs w:val="24"/>
        </w:rPr>
        <w:t>V</w:t>
      </w:r>
      <w:r>
        <w:rPr>
          <w:rFonts w:cs="Times New Roman"/>
          <w:b/>
          <w:bCs/>
          <w:color w:val="000000"/>
          <w:szCs w:val="24"/>
        </w:rPr>
        <w:t>ATION</w:t>
      </w:r>
      <w:r w:rsidRPr="005B5462">
        <w:rPr>
          <w:rFonts w:cs="Times New Roman"/>
          <w:b/>
          <w:bCs/>
          <w:color w:val="000000"/>
          <w:szCs w:val="24"/>
        </w:rPr>
        <w:t xml:space="preserve"> P</w:t>
      </w:r>
      <w:r>
        <w:rPr>
          <w:rFonts w:cs="Times New Roman"/>
          <w:b/>
          <w:bCs/>
          <w:color w:val="000000"/>
          <w:szCs w:val="24"/>
        </w:rPr>
        <w:t>A</w:t>
      </w:r>
      <w:r w:rsidRPr="005B5462">
        <w:rPr>
          <w:rFonts w:cs="Times New Roman"/>
          <w:b/>
          <w:bCs/>
          <w:color w:val="000000"/>
          <w:szCs w:val="24"/>
        </w:rPr>
        <w:t>RTN</w:t>
      </w:r>
      <w:r>
        <w:rPr>
          <w:rFonts w:cs="Times New Roman"/>
          <w:b/>
          <w:bCs/>
          <w:color w:val="000000"/>
          <w:szCs w:val="24"/>
        </w:rPr>
        <w:t>E</w:t>
      </w:r>
      <w:r w:rsidRPr="005B5462">
        <w:rPr>
          <w:rFonts w:cs="Times New Roman"/>
          <w:b/>
          <w:bCs/>
          <w:color w:val="000000"/>
          <w:szCs w:val="24"/>
        </w:rPr>
        <w:t>RSH</w:t>
      </w:r>
      <w:r>
        <w:rPr>
          <w:rFonts w:cs="Times New Roman"/>
          <w:b/>
          <w:bCs/>
          <w:color w:val="000000"/>
          <w:szCs w:val="24"/>
        </w:rPr>
        <w:t>I</w:t>
      </w:r>
      <w:r w:rsidRPr="005B5462">
        <w:rPr>
          <w:rFonts w:cs="Times New Roman"/>
          <w:b/>
          <w:bCs/>
          <w:color w:val="000000"/>
          <w:szCs w:val="24"/>
        </w:rPr>
        <w:t>P</w:t>
      </w:r>
      <w:r>
        <w:rPr>
          <w:rFonts w:cs="Times New Roman"/>
          <w:b/>
          <w:bCs/>
          <w:color w:val="000000"/>
          <w:szCs w:val="24"/>
        </w:rPr>
        <w:t>S</w:t>
      </w:r>
    </w:p>
    <w:p w14:paraId="4A9F1224" w14:textId="77777777" w:rsidR="00CF732E" w:rsidRPr="005B5462" w:rsidRDefault="00CF732E" w:rsidP="00CF732E">
      <w:pPr>
        <w:widowControl w:val="0"/>
        <w:spacing w:after="0"/>
        <w:jc w:val="left"/>
        <w:rPr>
          <w:rFonts w:cs="Times New Roman"/>
          <w:szCs w:val="24"/>
        </w:rPr>
      </w:pPr>
    </w:p>
    <w:p w14:paraId="5387DECC" w14:textId="77777777" w:rsidR="00CF732E" w:rsidRDefault="00CF732E" w:rsidP="00CF732E">
      <w:pPr>
        <w:widowControl w:val="0"/>
        <w:spacing w:after="0"/>
        <w:jc w:val="left"/>
        <w:rPr>
          <w:rFonts w:cs="Times New Roman"/>
          <w:b/>
          <w:bCs/>
          <w:i/>
          <w:iCs/>
          <w:color w:val="000000"/>
          <w:szCs w:val="24"/>
        </w:rPr>
      </w:pPr>
      <w:r w:rsidRPr="005B5462">
        <w:rPr>
          <w:rFonts w:cs="Times New Roman"/>
          <w:b/>
          <w:bCs/>
          <w:i/>
          <w:iCs/>
          <w:color w:val="000000"/>
          <w:szCs w:val="24"/>
        </w:rPr>
        <w:t>U.S. Geological Survey/Department of the Interior for "Cooperative Agreement with United States Geological Survey (USGS)." Barrie P Bode/Karinne N Bredberg.</w:t>
      </w:r>
    </w:p>
    <w:p w14:paraId="1E7B0B48" w14:textId="77777777" w:rsidR="00CF732E" w:rsidRPr="005B5462" w:rsidRDefault="00CF732E" w:rsidP="00CF732E">
      <w:pPr>
        <w:widowControl w:val="0"/>
        <w:spacing w:after="0"/>
        <w:jc w:val="left"/>
        <w:rPr>
          <w:rFonts w:cs="Times New Roman"/>
          <w:b/>
          <w:bCs/>
          <w:i/>
          <w:iCs/>
          <w:color w:val="000000"/>
          <w:szCs w:val="24"/>
        </w:rPr>
      </w:pPr>
    </w:p>
    <w:p w14:paraId="716C9475"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Award: $111,232.00. Cumulative $578,932.00</w:t>
      </w:r>
      <w:r>
        <w:rPr>
          <w:rFonts w:cs="Times New Roman"/>
          <w:color w:val="000000"/>
          <w:szCs w:val="24"/>
        </w:rPr>
        <w:t>.</w:t>
      </w:r>
    </w:p>
    <w:p w14:paraId="6D883B65" w14:textId="77777777" w:rsidR="00CF732E" w:rsidRDefault="00CF732E" w:rsidP="00CF732E">
      <w:pPr>
        <w:widowControl w:val="0"/>
        <w:spacing w:after="0"/>
        <w:jc w:val="left"/>
        <w:rPr>
          <w:rFonts w:cs="Times New Roman"/>
          <w:color w:val="000000"/>
          <w:szCs w:val="24"/>
        </w:rPr>
      </w:pPr>
    </w:p>
    <w:p w14:paraId="1E5B8B4D"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lastRenderedPageBreak/>
        <w:t xml:space="preserve">September 1, 2023 </w:t>
      </w:r>
      <w:r w:rsidRPr="005B5462">
        <w:rPr>
          <w:rFonts w:cs="Times New Roman"/>
          <w:color w:val="000000"/>
          <w:szCs w:val="24"/>
        </w:rPr>
        <w:noBreakHyphen/>
        <w:t xml:space="preserve"> August 31, 2024. (Organized Research) Applied Research.</w:t>
      </w:r>
    </w:p>
    <w:p w14:paraId="38FBDB52" w14:textId="77777777" w:rsidR="00CF732E" w:rsidRPr="005B5462" w:rsidRDefault="00CF732E" w:rsidP="00CF732E">
      <w:pPr>
        <w:widowControl w:val="0"/>
        <w:spacing w:after="0"/>
        <w:jc w:val="left"/>
        <w:rPr>
          <w:rFonts w:cs="Times New Roman"/>
          <w:szCs w:val="24"/>
        </w:rPr>
      </w:pPr>
    </w:p>
    <w:p w14:paraId="3119A42B" w14:textId="77777777" w:rsidR="00CF732E" w:rsidRPr="005B5462" w:rsidRDefault="00CF732E" w:rsidP="00CF732E">
      <w:pPr>
        <w:widowControl w:val="0"/>
        <w:spacing w:after="0"/>
        <w:jc w:val="left"/>
        <w:rPr>
          <w:rFonts w:cs="Times New Roman"/>
          <w:color w:val="000000"/>
          <w:szCs w:val="24"/>
        </w:rPr>
      </w:pPr>
      <w:r w:rsidRPr="005B5462">
        <w:rPr>
          <w:rFonts w:cs="Times New Roman"/>
          <w:color w:val="000000"/>
          <w:szCs w:val="24"/>
        </w:rPr>
        <w:t>USGS cooperative agreement to expand USGS' footprint on the NIU campus to expand the collaborative scientific relationship between the agency and the university.</w:t>
      </w:r>
    </w:p>
    <w:p w14:paraId="2D96D676" w14:textId="0FA32443" w:rsidR="008C284D" w:rsidRDefault="001E7808">
      <w:pPr>
        <w:spacing w:after="200" w:line="276" w:lineRule="auto"/>
        <w:jc w:val="left"/>
        <w:rPr>
          <w:rFonts w:cs="Times New Roman"/>
          <w:b/>
        </w:rPr>
      </w:pPr>
      <w:r>
        <w:rPr>
          <w:rFonts w:cs="Times New Roman"/>
          <w:b/>
        </w:rPr>
        <w:br w:type="page"/>
      </w:r>
    </w:p>
    <w:p w14:paraId="24F149A2" w14:textId="62191BEC" w:rsidR="006973A6" w:rsidRPr="00F53E23" w:rsidRDefault="006973A6" w:rsidP="006973A6">
      <w:pPr>
        <w:spacing w:after="0"/>
        <w:rPr>
          <w:rFonts w:eastAsia="Times New Roman" w:cs="Times New Roman"/>
          <w:b/>
          <w:bCs/>
          <w:i/>
          <w:iCs/>
          <w:szCs w:val="24"/>
        </w:rPr>
      </w:pPr>
      <w:bookmarkStart w:id="27" w:name="item8b8"/>
      <w:bookmarkEnd w:id="27"/>
      <w:r w:rsidRPr="00F53E23">
        <w:rPr>
          <w:rFonts w:eastAsia="Times New Roman" w:cs="Times New Roman"/>
          <w:b/>
          <w:bCs/>
          <w:szCs w:val="24"/>
        </w:rPr>
        <w:lastRenderedPageBreak/>
        <w:t xml:space="preserve">Agenda Item </w:t>
      </w:r>
      <w:r w:rsidR="00F53E23" w:rsidRPr="00F53E23">
        <w:rPr>
          <w:rFonts w:eastAsia="Times New Roman" w:cs="Times New Roman"/>
          <w:b/>
          <w:bCs/>
          <w:szCs w:val="24"/>
        </w:rPr>
        <w:t>8.b.8.</w:t>
      </w:r>
      <w:r w:rsidRPr="00F53E23">
        <w:rPr>
          <w:rFonts w:eastAsia="Times New Roman" w:cs="Times New Roman"/>
          <w:b/>
          <w:bCs/>
          <w:szCs w:val="24"/>
        </w:rPr>
        <w:t xml:space="preserve">                                                                                                              </w:t>
      </w:r>
      <w:r w:rsidRPr="00F53E23">
        <w:rPr>
          <w:rFonts w:eastAsia="Times New Roman" w:cs="Times New Roman"/>
          <w:b/>
          <w:bCs/>
          <w:i/>
          <w:iCs/>
          <w:szCs w:val="24"/>
        </w:rPr>
        <w:t>Information</w:t>
      </w:r>
    </w:p>
    <w:p w14:paraId="78612EB5" w14:textId="77777777" w:rsidR="00AB5992" w:rsidRPr="00AB5992" w:rsidRDefault="00AB5992" w:rsidP="00AB5992">
      <w:pPr>
        <w:widowControl w:val="0"/>
        <w:spacing w:after="240"/>
        <w:rPr>
          <w:rFonts w:eastAsia="Times New Roman" w:cs="Times New Roman"/>
          <w:b/>
          <w:snapToGrid w:val="0"/>
        </w:rPr>
      </w:pPr>
      <w:r w:rsidRPr="00AB5992">
        <w:rPr>
          <w:rFonts w:eastAsia="Times New Roman" w:cs="Times New Roman"/>
          <w:b/>
          <w:snapToGrid w:val="0"/>
        </w:rPr>
        <w:t>September 19, 2024</w:t>
      </w:r>
    </w:p>
    <w:p w14:paraId="1425FB36" w14:textId="77777777" w:rsidR="006973A6" w:rsidRPr="00F2645B" w:rsidRDefault="006973A6" w:rsidP="006973A6">
      <w:pPr>
        <w:spacing w:before="240" w:after="240"/>
        <w:jc w:val="center"/>
        <w:rPr>
          <w:b/>
          <w:bCs/>
          <w:sz w:val="28"/>
          <w:szCs w:val="28"/>
        </w:rPr>
      </w:pPr>
      <w:r>
        <w:rPr>
          <w:b/>
          <w:bCs/>
          <w:sz w:val="28"/>
          <w:szCs w:val="28"/>
        </w:rPr>
        <w:t>FACULTY PRESENTATION</w:t>
      </w:r>
    </w:p>
    <w:p w14:paraId="1022FF44" w14:textId="77777777" w:rsidR="006973A6" w:rsidRPr="002A630F" w:rsidRDefault="006973A6" w:rsidP="006973A6">
      <w:pPr>
        <w:rPr>
          <w:rFonts w:eastAsia="Calibri" w:cs="Times New Roman"/>
          <w:snapToGrid w:val="0"/>
        </w:rPr>
      </w:pPr>
      <w:r>
        <w:rPr>
          <w:rFonts w:eastAsia="Calibri" w:cs="Times New Roman"/>
          <w:snapToGrid w:val="0"/>
        </w:rPr>
        <w:t>Dr. Anna Klis</w:t>
      </w:r>
      <w:r w:rsidRPr="002A630F">
        <w:rPr>
          <w:rFonts w:eastAsia="Calibri" w:cs="Times New Roman"/>
          <w:snapToGrid w:val="0"/>
        </w:rPr>
        <w:t>,</w:t>
      </w:r>
      <w:r>
        <w:rPr>
          <w:rFonts w:eastAsia="Calibri" w:cs="Times New Roman"/>
          <w:snapToGrid w:val="0"/>
        </w:rPr>
        <w:t xml:space="preserve"> Associate </w:t>
      </w:r>
      <w:r w:rsidRPr="002A630F">
        <w:rPr>
          <w:rFonts w:eastAsia="Calibri" w:cs="Times New Roman"/>
          <w:snapToGrid w:val="0"/>
        </w:rPr>
        <w:t>Professor,</w:t>
      </w:r>
      <w:r>
        <w:rPr>
          <w:rFonts w:eastAsia="Calibri" w:cs="Times New Roman"/>
          <w:snapToGrid w:val="0"/>
        </w:rPr>
        <w:t xml:space="preserve"> from the Department of Economics </w:t>
      </w:r>
      <w:r w:rsidRPr="002A630F">
        <w:rPr>
          <w:rFonts w:eastAsia="Calibri" w:cs="Times New Roman"/>
          <w:snapToGrid w:val="0"/>
        </w:rPr>
        <w:t>in the College of</w:t>
      </w:r>
      <w:r>
        <w:rPr>
          <w:rFonts w:eastAsia="Calibri" w:cs="Times New Roman"/>
          <w:snapToGrid w:val="0"/>
        </w:rPr>
        <w:t xml:space="preserve"> Liberal Arts and Sciences</w:t>
      </w:r>
      <w:r w:rsidRPr="002A630F">
        <w:rPr>
          <w:rFonts w:eastAsia="Calibri" w:cs="Times New Roman"/>
          <w:snapToGrid w:val="0"/>
        </w:rPr>
        <w:t xml:space="preserve"> will provide a verbal presentation</w:t>
      </w:r>
      <w:r>
        <w:rPr>
          <w:rFonts w:eastAsia="Calibri" w:cs="Times New Roman"/>
          <w:snapToGrid w:val="0"/>
        </w:rPr>
        <w:t xml:space="preserve"> on</w:t>
      </w:r>
      <w:r w:rsidRPr="00F00763">
        <w:rPr>
          <w:rFonts w:eastAsia="Calibri" w:cs="Times New Roman"/>
          <w:snapToGrid w:val="0"/>
        </w:rPr>
        <w:t xml:space="preserve"> water withdrawals</w:t>
      </w:r>
      <w:r>
        <w:rPr>
          <w:rFonts w:eastAsia="Calibri" w:cs="Times New Roman"/>
          <w:snapToGrid w:val="0"/>
        </w:rPr>
        <w:t>.</w:t>
      </w:r>
      <w:r w:rsidRPr="002A630F">
        <w:rPr>
          <w:rFonts w:eastAsia="Calibri" w:cs="Times New Roman"/>
          <w:snapToGrid w:val="0"/>
        </w:rPr>
        <w:t xml:space="preserve"> </w:t>
      </w:r>
    </w:p>
    <w:p w14:paraId="4DD8AB11" w14:textId="77777777" w:rsidR="00CF732E" w:rsidRDefault="00CF732E">
      <w:pPr>
        <w:spacing w:after="200" w:line="276" w:lineRule="auto"/>
        <w:jc w:val="left"/>
        <w:rPr>
          <w:rFonts w:cs="Times New Roman"/>
          <w:b/>
        </w:rPr>
      </w:pPr>
    </w:p>
    <w:p w14:paraId="612CD2E2" w14:textId="77777777" w:rsidR="00CF732E" w:rsidRDefault="00CF732E">
      <w:pPr>
        <w:spacing w:after="200" w:line="276" w:lineRule="auto"/>
        <w:jc w:val="left"/>
        <w:rPr>
          <w:rFonts w:cs="Times New Roman"/>
          <w:b/>
        </w:rPr>
      </w:pPr>
    </w:p>
    <w:p w14:paraId="6D7EDA05" w14:textId="097BD13E" w:rsidR="00CF732E" w:rsidRPr="00CF732E" w:rsidRDefault="00CF732E">
      <w:pPr>
        <w:spacing w:after="200" w:line="276" w:lineRule="auto"/>
        <w:jc w:val="left"/>
        <w:rPr>
          <w:rFonts w:cs="Times New Roman"/>
          <w:b/>
        </w:rPr>
        <w:sectPr w:rsidR="00CF732E" w:rsidRPr="00CF732E" w:rsidSect="002C2889">
          <w:footerReference w:type="default" r:id="rId26"/>
          <w:pgSz w:w="12240" w:h="15840"/>
          <w:pgMar w:top="720" w:right="1440" w:bottom="720" w:left="1440" w:header="720" w:footer="720" w:gutter="0"/>
          <w:cols w:space="720"/>
          <w:docGrid w:linePitch="360"/>
        </w:sectPr>
      </w:pPr>
    </w:p>
    <w:p w14:paraId="0DA8214D" w14:textId="0C4BE6E3" w:rsidR="006973A6" w:rsidRPr="00F53E23" w:rsidRDefault="006973A6" w:rsidP="006973A6">
      <w:pPr>
        <w:tabs>
          <w:tab w:val="right" w:pos="9360"/>
        </w:tabs>
        <w:spacing w:after="0"/>
        <w:rPr>
          <w:rFonts w:cs="Times New Roman"/>
          <w:b/>
        </w:rPr>
      </w:pPr>
      <w:bookmarkStart w:id="28" w:name="item8b9"/>
      <w:bookmarkStart w:id="29" w:name="_Hlk79046193"/>
      <w:bookmarkEnd w:id="28"/>
      <w:r w:rsidRPr="00F53E23">
        <w:rPr>
          <w:rFonts w:cs="Times New Roman"/>
          <w:b/>
        </w:rPr>
        <w:lastRenderedPageBreak/>
        <w:t xml:space="preserve">Agenda Item </w:t>
      </w:r>
      <w:r w:rsidR="00F53E23" w:rsidRPr="00F53E23">
        <w:rPr>
          <w:rFonts w:cs="Times New Roman"/>
          <w:b/>
        </w:rPr>
        <w:t>8.b.9.</w:t>
      </w:r>
      <w:r w:rsidRPr="00F53E23">
        <w:rPr>
          <w:rFonts w:cs="Times New Roman"/>
          <w:b/>
        </w:rPr>
        <w:tab/>
      </w:r>
      <w:r w:rsidRPr="00F53E23">
        <w:rPr>
          <w:rFonts w:cs="Times New Roman"/>
          <w:b/>
          <w:i/>
        </w:rPr>
        <w:t>Information</w:t>
      </w:r>
    </w:p>
    <w:p w14:paraId="06124099" w14:textId="349F75E9" w:rsidR="006973A6" w:rsidRPr="000F37D2" w:rsidRDefault="00F53E23" w:rsidP="006973A6">
      <w:pPr>
        <w:pStyle w:val="AgendaItemDate"/>
        <w:spacing w:after="240"/>
        <w:rPr>
          <w:rFonts w:ascii="Times New Roman" w:hAnsi="Times New Roman"/>
          <w:sz w:val="24"/>
          <w:szCs w:val="22"/>
        </w:rPr>
      </w:pPr>
      <w:r w:rsidRPr="00F53E23">
        <w:rPr>
          <w:rFonts w:ascii="Times New Roman" w:hAnsi="Times New Roman"/>
          <w:sz w:val="24"/>
          <w:szCs w:val="22"/>
        </w:rPr>
        <w:t>September 19</w:t>
      </w:r>
      <w:r w:rsidR="006973A6" w:rsidRPr="00F53E23">
        <w:rPr>
          <w:rFonts w:ascii="Times New Roman" w:hAnsi="Times New Roman"/>
          <w:sz w:val="24"/>
          <w:szCs w:val="22"/>
        </w:rPr>
        <w:t>, 2024</w:t>
      </w:r>
    </w:p>
    <w:p w14:paraId="0544D4D9" w14:textId="77777777" w:rsidR="006973A6" w:rsidRPr="001F5CFB" w:rsidRDefault="006973A6" w:rsidP="006973A6">
      <w:pPr>
        <w:spacing w:after="240"/>
        <w:jc w:val="center"/>
        <w:rPr>
          <w:rFonts w:eastAsia="Calibri" w:cs="Times New Roman"/>
          <w:b/>
          <w:caps/>
          <w:sz w:val="28"/>
        </w:rPr>
      </w:pPr>
      <w:r w:rsidRPr="001F5CFB">
        <w:rPr>
          <w:rFonts w:eastAsia="Calibri" w:cs="Times New Roman"/>
          <w:b/>
          <w:caps/>
          <w:sz w:val="28"/>
        </w:rPr>
        <w:t>FISCAL YEAR 202</w:t>
      </w:r>
      <w:r>
        <w:rPr>
          <w:rFonts w:eastAsia="Calibri" w:cs="Times New Roman"/>
          <w:b/>
          <w:caps/>
          <w:sz w:val="28"/>
        </w:rPr>
        <w:t>3</w:t>
      </w:r>
      <w:r w:rsidRPr="001F5CFB">
        <w:rPr>
          <w:rFonts w:eastAsia="Calibri" w:cs="Times New Roman"/>
          <w:b/>
          <w:caps/>
          <w:sz w:val="28"/>
        </w:rPr>
        <w:t xml:space="preserve"> audit and FINANCIAL RESULTS</w:t>
      </w:r>
    </w:p>
    <w:p w14:paraId="3CA64334" w14:textId="77777777" w:rsidR="006973A6" w:rsidRPr="001F5CFB" w:rsidRDefault="006973A6" w:rsidP="006973A6">
      <w:pPr>
        <w:rPr>
          <w:rFonts w:eastAsia="Calibri" w:cs="Times New Roman"/>
          <w:b/>
          <w:bCs/>
          <w:u w:val="single"/>
        </w:rPr>
      </w:pPr>
      <w:bookmarkStart w:id="30" w:name="_Hlk78284457"/>
      <w:r w:rsidRPr="001F5CFB">
        <w:rPr>
          <w:rFonts w:eastAsia="Calibri" w:cs="Times New Roman"/>
          <w:b/>
          <w:bCs/>
          <w:u w:val="single"/>
        </w:rPr>
        <w:t>Financial Audit Results for the Year Ended June 30, 202</w:t>
      </w:r>
      <w:r>
        <w:rPr>
          <w:rFonts w:eastAsia="Calibri" w:cs="Times New Roman"/>
          <w:b/>
          <w:bCs/>
          <w:u w:val="single"/>
        </w:rPr>
        <w:t>3</w:t>
      </w:r>
    </w:p>
    <w:p w14:paraId="516CE879" w14:textId="77777777" w:rsidR="006973A6" w:rsidRDefault="006973A6" w:rsidP="006973A6">
      <w:pPr>
        <w:rPr>
          <w:rFonts w:eastAsia="Calibri" w:cs="Times New Roman"/>
        </w:rPr>
      </w:pPr>
      <w:r w:rsidRPr="001F5CFB">
        <w:rPr>
          <w:rFonts w:eastAsia="Calibri" w:cs="Times New Roman"/>
        </w:rPr>
        <w:t xml:space="preserve">The </w:t>
      </w:r>
      <w:r>
        <w:rPr>
          <w:rFonts w:eastAsia="Calibri" w:cs="Times New Roman"/>
        </w:rPr>
        <w:t>u</w:t>
      </w:r>
      <w:r w:rsidRPr="001F5CFB">
        <w:rPr>
          <w:rFonts w:eastAsia="Calibri" w:cs="Times New Roman"/>
        </w:rPr>
        <w:t xml:space="preserve">niversity’s financial statement audit for the year ended June 30, </w:t>
      </w:r>
      <w:proofErr w:type="gramStart"/>
      <w:r w:rsidRPr="001F5CFB">
        <w:rPr>
          <w:rFonts w:eastAsia="Calibri" w:cs="Times New Roman"/>
        </w:rPr>
        <w:t>202</w:t>
      </w:r>
      <w:r>
        <w:rPr>
          <w:rFonts w:eastAsia="Calibri" w:cs="Times New Roman"/>
        </w:rPr>
        <w:t>3</w:t>
      </w:r>
      <w:proofErr w:type="gramEnd"/>
      <w:r w:rsidRPr="001F5CFB">
        <w:rPr>
          <w:rFonts w:eastAsia="Calibri" w:cs="Times New Roman"/>
        </w:rPr>
        <w:t xml:space="preserve"> was completed and released by the Office of the </w:t>
      </w:r>
      <w:r w:rsidRPr="00DB73D8">
        <w:rPr>
          <w:rFonts w:eastAsia="Calibri" w:cs="Times New Roman"/>
        </w:rPr>
        <w:t xml:space="preserve">Auditor General on </w:t>
      </w:r>
      <w:r>
        <w:rPr>
          <w:rFonts w:eastAsia="Calibri" w:cs="Times New Roman"/>
        </w:rPr>
        <w:t>Thursday,</w:t>
      </w:r>
      <w:r w:rsidRPr="00DB73D8">
        <w:rPr>
          <w:rFonts w:eastAsia="Calibri" w:cs="Times New Roman"/>
        </w:rPr>
        <w:t xml:space="preserve"> </w:t>
      </w:r>
      <w:r>
        <w:rPr>
          <w:rFonts w:eastAsia="Calibri" w:cs="Times New Roman"/>
        </w:rPr>
        <w:t>March 28, 2024</w:t>
      </w:r>
      <w:r w:rsidRPr="00DB73D8">
        <w:rPr>
          <w:rFonts w:eastAsia="Calibri" w:cs="Times New Roman"/>
        </w:rPr>
        <w:t>.</w:t>
      </w:r>
      <w:r>
        <w:rPr>
          <w:rFonts w:eastAsia="Calibri" w:cs="Times New Roman"/>
        </w:rPr>
        <w:t xml:space="preserve"> The university received an unmodified audit opinion, which is the best possible outcome. Financial audit fieldwork was substantially complete as of February 2024 with the final report being released on March 28, 2024. Testing resulted in four new financial audit findings which have been addressed and are not expected to repeat in the next fiscal year. </w:t>
      </w:r>
      <w:r w:rsidRPr="00637146">
        <w:rPr>
          <w:rFonts w:eastAsia="Calibri" w:cs="Times New Roman"/>
        </w:rPr>
        <w:t>The findings identified are administrative in nature only, with no indication of fraud or mismanagement of resources.</w:t>
      </w:r>
      <w:r>
        <w:rPr>
          <w:rStyle w:val="apple-converted-space"/>
          <w:rFonts w:ascii="Calibri" w:hAnsi="Calibri" w:cs="Calibri"/>
          <w:color w:val="212121"/>
        </w:rPr>
        <w:t> </w:t>
      </w:r>
      <w:r w:rsidRPr="001962C7">
        <w:rPr>
          <w:rFonts w:eastAsia="Calibri" w:cs="Times New Roman"/>
        </w:rPr>
        <w:t>These findings are noted in the auditor’s report on internal control over financial reporting and on compliance and other matters performed in accordance with Government Auditing Standards for the fiscal year ended June 30, 2023.</w:t>
      </w:r>
    </w:p>
    <w:p w14:paraId="5A1F47D7" w14:textId="77777777" w:rsidR="006973A6" w:rsidRPr="001F5CFB" w:rsidRDefault="006973A6" w:rsidP="006973A6">
      <w:pPr>
        <w:rPr>
          <w:rFonts w:eastAsia="Calibri" w:cs="Times New Roman"/>
          <w:b/>
          <w:bCs/>
          <w:u w:val="single"/>
        </w:rPr>
      </w:pPr>
      <w:r w:rsidRPr="001F5CFB">
        <w:rPr>
          <w:rFonts w:eastAsia="Calibri" w:cs="Times New Roman"/>
          <w:b/>
          <w:bCs/>
          <w:u w:val="single"/>
        </w:rPr>
        <w:t>Financial Results for the Year Ended June 30, 202</w:t>
      </w:r>
      <w:r>
        <w:rPr>
          <w:rFonts w:eastAsia="Calibri" w:cs="Times New Roman"/>
          <w:b/>
          <w:bCs/>
          <w:u w:val="single"/>
        </w:rPr>
        <w:t>3</w:t>
      </w:r>
    </w:p>
    <w:p w14:paraId="7D13F3CB" w14:textId="77777777" w:rsidR="006973A6" w:rsidRPr="001A2C1B" w:rsidRDefault="006973A6" w:rsidP="006973A6">
      <w:pPr>
        <w:rPr>
          <w:rFonts w:eastAsia="Calibri" w:cs="Times New Roman"/>
        </w:rPr>
      </w:pPr>
      <w:r w:rsidRPr="001A2C1B">
        <w:rPr>
          <w:rFonts w:eastAsia="Calibri" w:cs="Times New Roman"/>
        </w:rPr>
        <w:t xml:space="preserve">The </w:t>
      </w:r>
      <w:r>
        <w:rPr>
          <w:rFonts w:eastAsia="Calibri" w:cs="Times New Roman"/>
        </w:rPr>
        <w:t>Statement of Net Position shows the u</w:t>
      </w:r>
      <w:r w:rsidRPr="001A2C1B">
        <w:rPr>
          <w:rFonts w:eastAsia="Calibri" w:cs="Times New Roman"/>
        </w:rPr>
        <w:t>niversity’s net position decreased from $</w:t>
      </w:r>
      <w:r>
        <w:rPr>
          <w:rFonts w:eastAsia="Calibri" w:cs="Times New Roman"/>
        </w:rPr>
        <w:t>120.7</w:t>
      </w:r>
      <w:r w:rsidRPr="001A2C1B">
        <w:rPr>
          <w:rFonts w:eastAsia="Calibri" w:cs="Times New Roman"/>
        </w:rPr>
        <w:t>M in FY</w:t>
      </w:r>
      <w:r>
        <w:rPr>
          <w:rFonts w:eastAsia="Calibri" w:cs="Times New Roman"/>
        </w:rPr>
        <w:t>22</w:t>
      </w:r>
      <w:r w:rsidRPr="001A2C1B">
        <w:rPr>
          <w:rFonts w:eastAsia="Calibri" w:cs="Times New Roman"/>
        </w:rPr>
        <w:t xml:space="preserve"> to $</w:t>
      </w:r>
      <w:r>
        <w:rPr>
          <w:rFonts w:eastAsia="Calibri" w:cs="Times New Roman"/>
        </w:rPr>
        <w:t>104.3</w:t>
      </w:r>
      <w:r w:rsidRPr="001A2C1B">
        <w:rPr>
          <w:rFonts w:eastAsia="Calibri" w:cs="Times New Roman"/>
        </w:rPr>
        <w:t>M in FY</w:t>
      </w:r>
      <w:r>
        <w:rPr>
          <w:rFonts w:eastAsia="Calibri" w:cs="Times New Roman"/>
        </w:rPr>
        <w:t>23</w:t>
      </w:r>
      <w:r w:rsidRPr="001A2C1B">
        <w:rPr>
          <w:rFonts w:eastAsia="Calibri" w:cs="Times New Roman"/>
        </w:rPr>
        <w:t>, a decrease of $</w:t>
      </w:r>
      <w:r>
        <w:rPr>
          <w:rFonts w:eastAsia="Calibri" w:cs="Times New Roman"/>
        </w:rPr>
        <w:t>16.3M</w:t>
      </w:r>
      <w:r w:rsidRPr="001A2C1B">
        <w:rPr>
          <w:rFonts w:eastAsia="Calibri" w:cs="Times New Roman"/>
        </w:rPr>
        <w:t xml:space="preserve">. </w:t>
      </w:r>
      <w:r>
        <w:rPr>
          <w:rFonts w:eastAsia="Calibri" w:cs="Times New Roman"/>
        </w:rPr>
        <w:t xml:space="preserve">Net position represents the residual amount of the university’s assets less liabilities. The university’s FY24 net position is expected to further decline </w:t>
      </w:r>
      <w:proofErr w:type="gramStart"/>
      <w:r>
        <w:rPr>
          <w:rFonts w:eastAsia="Calibri" w:cs="Times New Roman"/>
        </w:rPr>
        <w:t>as a result of</w:t>
      </w:r>
      <w:proofErr w:type="gramEnd"/>
      <w:r>
        <w:rPr>
          <w:rFonts w:eastAsia="Calibri" w:cs="Times New Roman"/>
        </w:rPr>
        <w:t xml:space="preserve"> an anticipated operating budget deficit.</w:t>
      </w:r>
    </w:p>
    <w:p w14:paraId="017CBA25" w14:textId="77777777" w:rsidR="006973A6" w:rsidRDefault="006973A6" w:rsidP="006973A6">
      <w:pPr>
        <w:rPr>
          <w:rFonts w:eastAsia="Calibri" w:cs="Times New Roman"/>
        </w:rPr>
      </w:pPr>
      <w:r>
        <w:rPr>
          <w:rFonts w:eastAsia="Calibri" w:cs="Times New Roman"/>
        </w:rPr>
        <w:t>Working capital is a measure of the University’s unrestricted current assets available to pay short-term obligations. The working capital ratio represents the ratio dollars of unrestricted current assets available to pay short-term obligations. For example, a working capital ratio of 2.00 would represent that the University has $2 of unrestricted current assets for every $1 of short-term obligations.</w:t>
      </w:r>
    </w:p>
    <w:p w14:paraId="28FDD99C" w14:textId="77777777" w:rsidR="006973A6" w:rsidRPr="000020DE" w:rsidRDefault="006973A6" w:rsidP="006973A6">
      <w:pPr>
        <w:rPr>
          <w:rFonts w:eastAsia="Calibri" w:cs="Times New Roman"/>
          <w:highlight w:val="yellow"/>
        </w:rPr>
      </w:pPr>
      <w:r>
        <w:rPr>
          <w:rFonts w:eastAsia="Calibri" w:cs="Times New Roman"/>
        </w:rPr>
        <w:t>The u</w:t>
      </w:r>
      <w:r w:rsidRPr="001A2C1B">
        <w:rPr>
          <w:rFonts w:eastAsia="Calibri" w:cs="Times New Roman"/>
        </w:rPr>
        <w:t>niversity’s working capital</w:t>
      </w:r>
      <w:r>
        <w:rPr>
          <w:rFonts w:eastAsia="Calibri" w:cs="Times New Roman"/>
        </w:rPr>
        <w:t xml:space="preserve"> de</w:t>
      </w:r>
      <w:r w:rsidRPr="00281972">
        <w:rPr>
          <w:rFonts w:eastAsia="Calibri" w:cs="Times New Roman"/>
        </w:rPr>
        <w:t xml:space="preserve">creased from </w:t>
      </w:r>
      <w:r>
        <w:rPr>
          <w:rFonts w:eastAsia="Calibri" w:cs="Times New Roman"/>
        </w:rPr>
        <w:t xml:space="preserve">$540K </w:t>
      </w:r>
      <w:r w:rsidRPr="00281972">
        <w:rPr>
          <w:rFonts w:eastAsia="Calibri" w:cs="Times New Roman"/>
        </w:rPr>
        <w:t>in FY2</w:t>
      </w:r>
      <w:r>
        <w:rPr>
          <w:rFonts w:eastAsia="Calibri" w:cs="Times New Roman"/>
        </w:rPr>
        <w:t>2 to ($8.1M) in FY23</w:t>
      </w:r>
      <w:r w:rsidRPr="00281972">
        <w:rPr>
          <w:rFonts w:eastAsia="Calibri" w:cs="Times New Roman"/>
        </w:rPr>
        <w:t>.</w:t>
      </w:r>
      <w:r>
        <w:rPr>
          <w:rFonts w:eastAsia="Calibri" w:cs="Times New Roman"/>
        </w:rPr>
        <w:t xml:space="preserve"> Working capital excludes cash and investments restricted for</w:t>
      </w:r>
      <w:r w:rsidRPr="00B6193D">
        <w:rPr>
          <w:rFonts w:eastAsia="Tahoma" w:cs="Times New Roman"/>
          <w:color w:val="000000"/>
          <w:szCs w:val="24"/>
        </w:rPr>
        <w:t xml:space="preserve"> </w:t>
      </w:r>
      <w:r w:rsidRPr="00F414C0">
        <w:rPr>
          <w:rFonts w:eastAsia="Tahoma" w:cs="Times New Roman"/>
          <w:color w:val="000000"/>
          <w:szCs w:val="24"/>
        </w:rPr>
        <w:t xml:space="preserve">collateralization requirements </w:t>
      </w:r>
      <w:r>
        <w:rPr>
          <w:rFonts w:eastAsia="Tahoma" w:cs="Times New Roman"/>
          <w:color w:val="000000"/>
          <w:szCs w:val="24"/>
        </w:rPr>
        <w:t xml:space="preserve">related to the University’s commercial card program </w:t>
      </w:r>
      <w:r w:rsidRPr="00F414C0">
        <w:rPr>
          <w:rFonts w:eastAsia="Tahoma" w:cs="Times New Roman"/>
          <w:color w:val="000000"/>
          <w:szCs w:val="24"/>
        </w:rPr>
        <w:t>and contractual obligations</w:t>
      </w:r>
      <w:r>
        <w:rPr>
          <w:rFonts w:eastAsia="Tahoma" w:cs="Times New Roman"/>
          <w:color w:val="000000"/>
          <w:szCs w:val="24"/>
        </w:rPr>
        <w:t xml:space="preserve"> related to auxiliary system, escrow agreements, and other agreements.</w:t>
      </w:r>
      <w:r w:rsidRPr="00281972">
        <w:rPr>
          <w:rFonts w:eastAsia="Calibri" w:cs="Times New Roman"/>
        </w:rPr>
        <w:t xml:space="preserve"> The resulting working capital ratio </w:t>
      </w:r>
      <w:r>
        <w:rPr>
          <w:rFonts w:eastAsia="Calibri" w:cs="Times New Roman"/>
        </w:rPr>
        <w:t>de</w:t>
      </w:r>
      <w:r w:rsidRPr="00281972">
        <w:rPr>
          <w:rFonts w:eastAsia="Calibri" w:cs="Times New Roman"/>
        </w:rPr>
        <w:t xml:space="preserve">creased from </w:t>
      </w:r>
      <w:r>
        <w:rPr>
          <w:rFonts w:eastAsia="Calibri" w:cs="Times New Roman"/>
        </w:rPr>
        <w:t>1.01</w:t>
      </w:r>
      <w:r w:rsidRPr="00281972">
        <w:rPr>
          <w:rFonts w:eastAsia="Calibri" w:cs="Times New Roman"/>
        </w:rPr>
        <w:t xml:space="preserve"> in FY2</w:t>
      </w:r>
      <w:r>
        <w:rPr>
          <w:rFonts w:eastAsia="Calibri" w:cs="Times New Roman"/>
        </w:rPr>
        <w:t>2 to .89 in FY23</w:t>
      </w:r>
      <w:r w:rsidRPr="00281972">
        <w:rPr>
          <w:rFonts w:eastAsia="Calibri" w:cs="Times New Roman"/>
        </w:rPr>
        <w:t xml:space="preserve">. The </w:t>
      </w:r>
      <w:r>
        <w:rPr>
          <w:rFonts w:eastAsia="Calibri" w:cs="Times New Roman"/>
        </w:rPr>
        <w:t>de</w:t>
      </w:r>
      <w:r w:rsidRPr="00281972">
        <w:rPr>
          <w:rFonts w:eastAsia="Calibri" w:cs="Times New Roman"/>
        </w:rPr>
        <w:t xml:space="preserve">crease in working capital and the working capital ratio is primarily due </w:t>
      </w:r>
      <w:r>
        <w:rPr>
          <w:rFonts w:eastAsia="Calibri" w:cs="Times New Roman"/>
        </w:rPr>
        <w:t xml:space="preserve">to a decrease in unrestricted cash and investments as well as an increase in current liabilities. Unrestricted cash and investments decreased due to an increase in payroll and supplier payments. Current liabilities increased due to scheduled debt service maturities. </w:t>
      </w:r>
      <w:r w:rsidRPr="00281972">
        <w:rPr>
          <w:rFonts w:eastAsia="Calibri" w:cs="Times New Roman"/>
        </w:rPr>
        <w:t xml:space="preserve">The </w:t>
      </w:r>
      <w:r>
        <w:rPr>
          <w:rFonts w:eastAsia="Calibri" w:cs="Times New Roman"/>
        </w:rPr>
        <w:t>u</w:t>
      </w:r>
      <w:r w:rsidRPr="00281972">
        <w:rPr>
          <w:rFonts w:eastAsia="Calibri" w:cs="Times New Roman"/>
        </w:rPr>
        <w:t>niversity’s FY2</w:t>
      </w:r>
      <w:r>
        <w:rPr>
          <w:rFonts w:eastAsia="Calibri" w:cs="Times New Roman"/>
        </w:rPr>
        <w:t>3</w:t>
      </w:r>
      <w:r w:rsidRPr="00281972">
        <w:rPr>
          <w:rFonts w:eastAsia="Calibri" w:cs="Times New Roman"/>
        </w:rPr>
        <w:t xml:space="preserve"> working capital ratio of </w:t>
      </w:r>
      <w:r>
        <w:rPr>
          <w:rFonts w:eastAsia="Calibri" w:cs="Times New Roman"/>
        </w:rPr>
        <w:t>.89</w:t>
      </w:r>
      <w:r w:rsidRPr="00281972">
        <w:rPr>
          <w:rFonts w:eastAsia="Calibri" w:cs="Times New Roman"/>
        </w:rPr>
        <w:t xml:space="preserve"> fell</w:t>
      </w:r>
      <w:r>
        <w:rPr>
          <w:rFonts w:eastAsia="Calibri" w:cs="Times New Roman"/>
        </w:rPr>
        <w:t xml:space="preserve"> below</w:t>
      </w:r>
      <w:r w:rsidRPr="00281972">
        <w:rPr>
          <w:rFonts w:eastAsia="Calibri" w:cs="Times New Roman"/>
        </w:rPr>
        <w:t xml:space="preserve"> the target working capital ratio range of 1.20 to 2.00</w:t>
      </w:r>
      <w:r>
        <w:rPr>
          <w:rFonts w:eastAsia="Calibri" w:cs="Times New Roman"/>
        </w:rPr>
        <w:t xml:space="preserve">. The university’s FY24 working capital is </w:t>
      </w:r>
      <w:r w:rsidRPr="001962C7">
        <w:rPr>
          <w:rFonts w:eastAsia="Calibri" w:cs="Times New Roman"/>
        </w:rPr>
        <w:t xml:space="preserve">expected to </w:t>
      </w:r>
      <w:r>
        <w:rPr>
          <w:rFonts w:eastAsia="Calibri" w:cs="Times New Roman"/>
        </w:rPr>
        <w:t xml:space="preserve">further </w:t>
      </w:r>
      <w:r w:rsidRPr="001962C7">
        <w:rPr>
          <w:rFonts w:eastAsia="Calibri" w:cs="Times New Roman"/>
        </w:rPr>
        <w:t xml:space="preserve">decline </w:t>
      </w:r>
      <w:proofErr w:type="gramStart"/>
      <w:r w:rsidRPr="001962C7">
        <w:rPr>
          <w:rFonts w:eastAsia="Calibri" w:cs="Times New Roman"/>
        </w:rPr>
        <w:t>as a result of</w:t>
      </w:r>
      <w:proofErr w:type="gramEnd"/>
      <w:r w:rsidRPr="001962C7">
        <w:rPr>
          <w:rFonts w:eastAsia="Calibri" w:cs="Times New Roman"/>
        </w:rPr>
        <w:t xml:space="preserve"> the anticipated operating</w:t>
      </w:r>
      <w:r>
        <w:rPr>
          <w:rFonts w:eastAsia="Calibri" w:cs="Times New Roman"/>
        </w:rPr>
        <w:t xml:space="preserve"> budget</w:t>
      </w:r>
      <w:r w:rsidRPr="001962C7">
        <w:rPr>
          <w:rFonts w:eastAsia="Calibri" w:cs="Times New Roman"/>
        </w:rPr>
        <w:t xml:space="preserve"> deficit</w:t>
      </w:r>
      <w:r>
        <w:rPr>
          <w:rFonts w:eastAsia="Calibri" w:cs="Times New Roman"/>
        </w:rPr>
        <w:t xml:space="preserve"> and reduction in cash. The university’s deficit mitigation plan and ongoing measures to balance the budget by FY26 are expected to bring working capital within the target range.</w:t>
      </w:r>
    </w:p>
    <w:p w14:paraId="2D920A0B" w14:textId="77777777" w:rsidR="006973A6" w:rsidRDefault="006973A6" w:rsidP="006973A6">
      <w:pPr>
        <w:rPr>
          <w:rFonts w:eastAsia="Calibri" w:cs="Times New Roman"/>
        </w:rPr>
      </w:pPr>
      <w:r w:rsidRPr="000020DE">
        <w:rPr>
          <w:rFonts w:eastAsia="Calibri" w:cs="Times New Roman"/>
        </w:rPr>
        <w:t xml:space="preserve">The </w:t>
      </w:r>
      <w:r>
        <w:rPr>
          <w:rFonts w:eastAsia="Calibri" w:cs="Times New Roman"/>
        </w:rPr>
        <w:t>u</w:t>
      </w:r>
      <w:r w:rsidRPr="000020DE">
        <w:rPr>
          <w:rFonts w:eastAsia="Calibri" w:cs="Times New Roman"/>
        </w:rPr>
        <w:t xml:space="preserve">niversity’s long-term debt payable decreased from </w:t>
      </w:r>
      <w:r w:rsidRPr="00CD0F43">
        <w:rPr>
          <w:rFonts w:eastAsia="Calibri" w:cs="Times New Roman"/>
        </w:rPr>
        <w:t>$</w:t>
      </w:r>
      <w:r>
        <w:rPr>
          <w:rFonts w:eastAsia="Calibri" w:cs="Times New Roman"/>
        </w:rPr>
        <w:t>316.6</w:t>
      </w:r>
      <w:r w:rsidRPr="00CD0F43">
        <w:rPr>
          <w:rFonts w:eastAsia="Calibri" w:cs="Times New Roman"/>
        </w:rPr>
        <w:t>M</w:t>
      </w:r>
      <w:r w:rsidRPr="006D3E2C">
        <w:rPr>
          <w:rFonts w:eastAsia="Calibri" w:cs="Times New Roman"/>
        </w:rPr>
        <w:t xml:space="preserve"> </w:t>
      </w:r>
      <w:r w:rsidRPr="000020DE">
        <w:rPr>
          <w:rFonts w:eastAsia="Calibri" w:cs="Times New Roman"/>
        </w:rPr>
        <w:t>in FY2</w:t>
      </w:r>
      <w:r>
        <w:rPr>
          <w:rFonts w:eastAsia="Calibri" w:cs="Times New Roman"/>
        </w:rPr>
        <w:t>2 to $305.3M in FY23</w:t>
      </w:r>
      <w:r w:rsidRPr="000020DE">
        <w:rPr>
          <w:rFonts w:eastAsia="Calibri" w:cs="Times New Roman"/>
        </w:rPr>
        <w:t xml:space="preserve">, a decrease of </w:t>
      </w:r>
      <w:r w:rsidRPr="00C87C83">
        <w:rPr>
          <w:rFonts w:eastAsia="Calibri" w:cs="Times New Roman"/>
        </w:rPr>
        <w:t>$</w:t>
      </w:r>
      <w:r>
        <w:rPr>
          <w:rFonts w:eastAsia="Calibri" w:cs="Times New Roman"/>
        </w:rPr>
        <w:t>11.3</w:t>
      </w:r>
      <w:r w:rsidRPr="004A64D6">
        <w:rPr>
          <w:rFonts w:eastAsia="Calibri" w:cs="Times New Roman"/>
        </w:rPr>
        <w:t>M</w:t>
      </w:r>
      <w:r w:rsidRPr="00DB73D8">
        <w:rPr>
          <w:rFonts w:eastAsia="Calibri" w:cs="Times New Roman"/>
        </w:rPr>
        <w:t>. The decrease is due to repayment of principal</w:t>
      </w:r>
      <w:r>
        <w:rPr>
          <w:rFonts w:eastAsia="Calibri" w:cs="Times New Roman"/>
        </w:rPr>
        <w:t xml:space="preserve">. </w:t>
      </w:r>
      <w:r w:rsidRPr="00B103B3">
        <w:rPr>
          <w:rFonts w:eastAsia="Calibri" w:cs="Times New Roman"/>
        </w:rPr>
        <w:t xml:space="preserve">Long-term debt is anticipated to </w:t>
      </w:r>
      <w:r>
        <w:rPr>
          <w:rFonts w:eastAsia="Calibri" w:cs="Times New Roman"/>
        </w:rPr>
        <w:t xml:space="preserve">continue to </w:t>
      </w:r>
      <w:r w:rsidRPr="00B103B3">
        <w:rPr>
          <w:rFonts w:eastAsia="Calibri" w:cs="Times New Roman"/>
        </w:rPr>
        <w:t>decrease $11.8M in FY24 due to principal repayment</w:t>
      </w:r>
      <w:r>
        <w:rPr>
          <w:rFonts w:eastAsia="Calibri" w:cs="Times New Roman"/>
        </w:rPr>
        <w:t xml:space="preserve">. </w:t>
      </w:r>
      <w:r w:rsidRPr="001C59C4">
        <w:rPr>
          <w:rFonts w:eastAsia="Calibri" w:cs="Times New Roman"/>
        </w:rPr>
        <w:t xml:space="preserve">This reduction in </w:t>
      </w:r>
      <w:r>
        <w:rPr>
          <w:rFonts w:eastAsia="Calibri" w:cs="Times New Roman"/>
        </w:rPr>
        <w:t xml:space="preserve">long-term </w:t>
      </w:r>
      <w:r w:rsidRPr="001C59C4">
        <w:rPr>
          <w:rFonts w:eastAsia="Calibri" w:cs="Times New Roman"/>
        </w:rPr>
        <w:t>debt contributes to the financial sustainability of the university.</w:t>
      </w:r>
    </w:p>
    <w:p w14:paraId="56981B34" w14:textId="77777777" w:rsidR="006973A6" w:rsidRDefault="006973A6" w:rsidP="006973A6">
      <w:r w:rsidRPr="00B103B3">
        <w:rPr>
          <w:rFonts w:eastAsia="Calibri" w:cs="Times New Roman"/>
        </w:rPr>
        <w:t xml:space="preserve">Overall, the university maintains a relatively sizable scope of operations. Rising expense pressures and a highly challenging student market will continue to constrain operating performance improvement. The university is currently preparing to close its FY24 accounting records and </w:t>
      </w:r>
      <w:r w:rsidRPr="00B103B3">
        <w:rPr>
          <w:rFonts w:eastAsia="Calibri" w:cs="Times New Roman"/>
        </w:rPr>
        <w:lastRenderedPageBreak/>
        <w:t>submit Generally Accepted Accounting Principles (GAAP) based financial statements to the Illinois Comptroller’s Office. The Board will be provided unaudited financial information on the university’s FY24 performance at its November 2024 meeting.</w:t>
      </w:r>
      <w:bookmarkEnd w:id="29"/>
      <w:bookmarkEnd w:id="30"/>
    </w:p>
    <w:p w14:paraId="4ABC3C78" w14:textId="75EC68C2" w:rsidR="008C284D" w:rsidRDefault="008C284D">
      <w:pPr>
        <w:spacing w:after="200" w:line="276" w:lineRule="auto"/>
        <w:jc w:val="left"/>
        <w:rPr>
          <w:rFonts w:eastAsia="Times New Roman" w:cs="Times New Roman"/>
          <w:b/>
          <w:bCs/>
          <w:szCs w:val="24"/>
        </w:rPr>
      </w:pPr>
    </w:p>
    <w:p w14:paraId="07A8B044" w14:textId="41F883FD" w:rsidR="008C284D" w:rsidRDefault="008C284D">
      <w:pPr>
        <w:spacing w:after="200" w:line="276" w:lineRule="auto"/>
        <w:jc w:val="left"/>
        <w:rPr>
          <w:rFonts w:eastAsia="Times New Roman" w:cs="Times New Roman"/>
          <w:b/>
          <w:bCs/>
          <w:szCs w:val="24"/>
        </w:rPr>
      </w:pPr>
      <w:r>
        <w:rPr>
          <w:rFonts w:eastAsia="Times New Roman" w:cs="Times New Roman"/>
          <w:b/>
          <w:bCs/>
          <w:szCs w:val="24"/>
        </w:rPr>
        <w:br w:type="page"/>
      </w:r>
    </w:p>
    <w:p w14:paraId="1DBBA11A" w14:textId="77777777" w:rsidR="008C284D" w:rsidRDefault="008C284D" w:rsidP="001E7808">
      <w:pPr>
        <w:spacing w:after="0"/>
        <w:rPr>
          <w:rFonts w:eastAsia="Times New Roman" w:cs="Times New Roman"/>
          <w:b/>
          <w:bCs/>
          <w:szCs w:val="24"/>
        </w:rPr>
        <w:sectPr w:rsidR="008C284D" w:rsidSect="00CF732E">
          <w:pgSz w:w="12240" w:h="15840"/>
          <w:pgMar w:top="720" w:right="1440" w:bottom="720" w:left="1440" w:header="720" w:footer="720" w:gutter="0"/>
          <w:cols w:space="720"/>
          <w:docGrid w:linePitch="360"/>
        </w:sectPr>
      </w:pPr>
    </w:p>
    <w:p w14:paraId="3A3971CA" w14:textId="2DA548DD" w:rsidR="006973A6" w:rsidRPr="00600930" w:rsidRDefault="006973A6" w:rsidP="006973A6">
      <w:pPr>
        <w:tabs>
          <w:tab w:val="right" w:pos="9360"/>
        </w:tabs>
        <w:spacing w:after="0"/>
        <w:jc w:val="left"/>
        <w:rPr>
          <w:rFonts w:cs="Times New Roman"/>
          <w:b/>
        </w:rPr>
      </w:pPr>
      <w:bookmarkStart w:id="31" w:name="item8b10"/>
      <w:bookmarkEnd w:id="31"/>
      <w:r w:rsidRPr="00600930">
        <w:rPr>
          <w:rFonts w:cs="Times New Roman"/>
          <w:b/>
        </w:rPr>
        <w:lastRenderedPageBreak/>
        <w:t xml:space="preserve">Agenda Item </w:t>
      </w:r>
      <w:r w:rsidR="00600930" w:rsidRPr="00600930">
        <w:rPr>
          <w:rFonts w:cs="Times New Roman"/>
          <w:b/>
        </w:rPr>
        <w:t>8</w:t>
      </w:r>
      <w:r w:rsidRPr="00600930">
        <w:rPr>
          <w:rFonts w:cs="Times New Roman"/>
          <w:b/>
        </w:rPr>
        <w:t>.b.</w:t>
      </w:r>
      <w:r w:rsidR="00600930" w:rsidRPr="00600930">
        <w:rPr>
          <w:rFonts w:cs="Times New Roman"/>
          <w:b/>
        </w:rPr>
        <w:t>10.</w:t>
      </w:r>
      <w:r w:rsidRPr="00600930">
        <w:rPr>
          <w:rFonts w:cs="Times New Roman"/>
          <w:b/>
        </w:rPr>
        <w:tab/>
      </w:r>
      <w:r w:rsidRPr="00600930">
        <w:rPr>
          <w:rFonts w:cs="Times New Roman"/>
          <w:b/>
          <w:i/>
        </w:rPr>
        <w:t>Information</w:t>
      </w:r>
    </w:p>
    <w:p w14:paraId="6A0D83A8" w14:textId="77777777" w:rsidR="00AB5992" w:rsidRPr="00AB5992" w:rsidRDefault="00AB5992" w:rsidP="00AB5992">
      <w:pPr>
        <w:widowControl w:val="0"/>
        <w:spacing w:after="240"/>
        <w:rPr>
          <w:rFonts w:eastAsia="Times New Roman" w:cs="Times New Roman"/>
          <w:b/>
          <w:snapToGrid w:val="0"/>
        </w:rPr>
      </w:pPr>
      <w:r w:rsidRPr="00AB5992">
        <w:rPr>
          <w:rFonts w:eastAsia="Times New Roman" w:cs="Times New Roman"/>
          <w:b/>
          <w:snapToGrid w:val="0"/>
        </w:rPr>
        <w:t>September 19, 2024</w:t>
      </w:r>
    </w:p>
    <w:p w14:paraId="4C8D5326" w14:textId="77777777" w:rsidR="006973A6" w:rsidRPr="006973A6" w:rsidRDefault="006973A6" w:rsidP="006973A6">
      <w:pPr>
        <w:spacing w:after="240"/>
        <w:jc w:val="center"/>
        <w:rPr>
          <w:rFonts w:cs="Times New Roman"/>
          <w:b/>
          <w:sz w:val="28"/>
          <w:szCs w:val="28"/>
        </w:rPr>
      </w:pPr>
      <w:r w:rsidRPr="006973A6">
        <w:rPr>
          <w:rFonts w:cs="Times New Roman"/>
          <w:b/>
          <w:sz w:val="28"/>
          <w:szCs w:val="28"/>
        </w:rPr>
        <w:t>FISCAL YEAR 2023 EXTERNAL AUDIT CORRECTIVE ACTION</w:t>
      </w:r>
      <w:r w:rsidRPr="006973A6">
        <w:rPr>
          <w:rFonts w:cs="Times New Roman"/>
          <w:b/>
          <w:sz w:val="28"/>
          <w:szCs w:val="28"/>
        </w:rPr>
        <w:br/>
        <w:t>PLANS UPDATE</w:t>
      </w:r>
    </w:p>
    <w:p w14:paraId="64BBBB42" w14:textId="77777777" w:rsidR="006973A6" w:rsidRPr="006973A6" w:rsidRDefault="006973A6" w:rsidP="006973A6">
      <w:pPr>
        <w:rPr>
          <w:rFonts w:cs="Times New Roman"/>
          <w:szCs w:val="24"/>
        </w:rPr>
      </w:pPr>
      <w:r w:rsidRPr="006973A6">
        <w:rPr>
          <w:rFonts w:cs="Times New Roman"/>
          <w:szCs w:val="24"/>
        </w:rPr>
        <w:t>The university’s FY23 Compliance Audit was released on June 13, 2024. As</w:t>
      </w:r>
      <w:r w:rsidRPr="006973A6">
        <w:rPr>
          <w:rFonts w:cs="Times New Roman"/>
          <w:spacing w:val="34"/>
          <w:szCs w:val="24"/>
        </w:rPr>
        <w:t xml:space="preserve"> </w:t>
      </w:r>
      <w:r w:rsidRPr="006973A6">
        <w:rPr>
          <w:rFonts w:cs="Times New Roman"/>
          <w:szCs w:val="24"/>
        </w:rPr>
        <w:t>a</w:t>
      </w:r>
      <w:r w:rsidRPr="006973A6">
        <w:rPr>
          <w:rFonts w:cs="Times New Roman"/>
          <w:spacing w:val="33"/>
          <w:szCs w:val="24"/>
        </w:rPr>
        <w:t xml:space="preserve"> </w:t>
      </w:r>
      <w:r w:rsidRPr="006973A6">
        <w:rPr>
          <w:rFonts w:cs="Times New Roman"/>
          <w:szCs w:val="24"/>
        </w:rPr>
        <w:t>result</w:t>
      </w:r>
      <w:r w:rsidRPr="006973A6">
        <w:rPr>
          <w:rFonts w:cs="Times New Roman"/>
          <w:spacing w:val="33"/>
          <w:szCs w:val="24"/>
        </w:rPr>
        <w:t xml:space="preserve"> </w:t>
      </w:r>
      <w:r w:rsidRPr="006973A6">
        <w:rPr>
          <w:rFonts w:cs="Times New Roman"/>
          <w:szCs w:val="24"/>
        </w:rPr>
        <w:t>of</w:t>
      </w:r>
      <w:r w:rsidRPr="006973A6">
        <w:rPr>
          <w:rFonts w:cs="Times New Roman"/>
          <w:spacing w:val="32"/>
          <w:szCs w:val="24"/>
        </w:rPr>
        <w:t xml:space="preserve"> </w:t>
      </w:r>
      <w:r w:rsidRPr="006973A6">
        <w:rPr>
          <w:rFonts w:cs="Times New Roman"/>
          <w:szCs w:val="24"/>
        </w:rPr>
        <w:t>FY23 audit</w:t>
      </w:r>
      <w:r w:rsidRPr="006973A6">
        <w:rPr>
          <w:rFonts w:cs="Times New Roman"/>
          <w:spacing w:val="33"/>
          <w:szCs w:val="24"/>
        </w:rPr>
        <w:t xml:space="preserve"> </w:t>
      </w:r>
      <w:r w:rsidRPr="006973A6">
        <w:rPr>
          <w:rFonts w:cs="Times New Roman"/>
          <w:szCs w:val="24"/>
        </w:rPr>
        <w:t>findings,</w:t>
      </w:r>
      <w:r w:rsidRPr="006973A6">
        <w:rPr>
          <w:rFonts w:cs="Times New Roman"/>
          <w:spacing w:val="35"/>
          <w:szCs w:val="24"/>
        </w:rPr>
        <w:t xml:space="preserve"> </w:t>
      </w:r>
      <w:r w:rsidRPr="006973A6">
        <w:rPr>
          <w:rFonts w:cs="Times New Roman"/>
          <w:szCs w:val="24"/>
        </w:rPr>
        <w:t>the</w:t>
      </w:r>
      <w:r w:rsidRPr="006973A6">
        <w:rPr>
          <w:rFonts w:cs="Times New Roman"/>
          <w:spacing w:val="33"/>
          <w:szCs w:val="24"/>
        </w:rPr>
        <w:t xml:space="preserve"> </w:t>
      </w:r>
      <w:r w:rsidRPr="006973A6">
        <w:rPr>
          <w:rFonts w:cs="Times New Roman"/>
          <w:szCs w:val="24"/>
        </w:rPr>
        <w:t>university’s responsible officers</w:t>
      </w:r>
      <w:r w:rsidRPr="006973A6">
        <w:rPr>
          <w:rFonts w:cs="Times New Roman"/>
          <w:spacing w:val="34"/>
          <w:szCs w:val="24"/>
        </w:rPr>
        <w:t xml:space="preserve"> </w:t>
      </w:r>
      <w:r w:rsidRPr="006973A6">
        <w:rPr>
          <w:rFonts w:cs="Times New Roman"/>
          <w:szCs w:val="24"/>
        </w:rPr>
        <w:t>developed</w:t>
      </w:r>
      <w:r w:rsidRPr="006973A6">
        <w:rPr>
          <w:rFonts w:cs="Times New Roman"/>
          <w:spacing w:val="31"/>
          <w:szCs w:val="24"/>
        </w:rPr>
        <w:t xml:space="preserve"> </w:t>
      </w:r>
      <w:r w:rsidRPr="006973A6">
        <w:rPr>
          <w:rFonts w:cs="Times New Roman"/>
          <w:szCs w:val="24"/>
        </w:rPr>
        <w:t>formal</w:t>
      </w:r>
      <w:r w:rsidRPr="006973A6">
        <w:rPr>
          <w:rFonts w:cs="Times New Roman"/>
          <w:spacing w:val="34"/>
          <w:szCs w:val="24"/>
        </w:rPr>
        <w:t xml:space="preserve"> </w:t>
      </w:r>
      <w:r w:rsidRPr="006973A6">
        <w:rPr>
          <w:rFonts w:cs="Times New Roman"/>
          <w:szCs w:val="24"/>
        </w:rPr>
        <w:t>corrective</w:t>
      </w:r>
      <w:r w:rsidRPr="006973A6">
        <w:rPr>
          <w:rFonts w:cs="Times New Roman"/>
          <w:spacing w:val="34"/>
          <w:szCs w:val="24"/>
        </w:rPr>
        <w:t xml:space="preserve"> </w:t>
      </w:r>
      <w:r w:rsidRPr="006973A6">
        <w:rPr>
          <w:rFonts w:cs="Times New Roman"/>
          <w:szCs w:val="24"/>
        </w:rPr>
        <w:t>action</w:t>
      </w:r>
      <w:r w:rsidRPr="006973A6">
        <w:rPr>
          <w:rFonts w:cs="Times New Roman"/>
          <w:spacing w:val="32"/>
          <w:szCs w:val="24"/>
        </w:rPr>
        <w:t xml:space="preserve"> </w:t>
      </w:r>
      <w:r w:rsidRPr="006973A6">
        <w:rPr>
          <w:rFonts w:cs="Times New Roman"/>
          <w:szCs w:val="24"/>
        </w:rPr>
        <w:t xml:space="preserve">plans intended to strengthen internal controls and address </w:t>
      </w:r>
      <w:r w:rsidRPr="006973A6">
        <w:rPr>
          <w:rFonts w:cs="Times New Roman"/>
          <w:spacing w:val="-3"/>
          <w:szCs w:val="24"/>
        </w:rPr>
        <w:t xml:space="preserve">each </w:t>
      </w:r>
      <w:r w:rsidRPr="006973A6">
        <w:rPr>
          <w:rFonts w:cs="Times New Roman"/>
          <w:szCs w:val="24"/>
        </w:rPr>
        <w:t xml:space="preserve">audit recommendation </w:t>
      </w:r>
      <w:r w:rsidRPr="006973A6">
        <w:rPr>
          <w:rFonts w:cs="Times New Roman"/>
          <w:spacing w:val="-3"/>
          <w:szCs w:val="24"/>
        </w:rPr>
        <w:t xml:space="preserve">as </w:t>
      </w:r>
      <w:r w:rsidRPr="006973A6">
        <w:rPr>
          <w:rFonts w:cs="Times New Roman"/>
          <w:szCs w:val="24"/>
        </w:rPr>
        <w:t xml:space="preserve">described in the FY23 Examination. The FY23 audit, conducted by new auditors, led to increased testing and different interpretation resulting in an increased number of findings. All </w:t>
      </w:r>
      <w:r w:rsidRPr="006973A6">
        <w:rPr>
          <w:rFonts w:eastAsia="Calibri" w:cs="Times New Roman"/>
        </w:rPr>
        <w:t>findings are administrative in nature only, with no evidence of fraud or resource mismanagement.</w:t>
      </w:r>
      <w:r w:rsidRPr="006973A6">
        <w:rPr>
          <w:rFonts w:ascii="Calibri" w:hAnsi="Calibri" w:cs="Calibri"/>
          <w:color w:val="212121"/>
          <w:sz w:val="22"/>
        </w:rPr>
        <w:t> </w:t>
      </w:r>
      <w:r w:rsidRPr="006973A6">
        <w:rPr>
          <w:rFonts w:cs="Times New Roman"/>
          <w:szCs w:val="24"/>
        </w:rPr>
        <w:t xml:space="preserve">There were 17 audit findings, of which nine were repeated from the prior year. The total number of findings increased by one compared to the prior year. The average number of findings received for all nine Illinois public institutions was 14. The university’s FY23 compliance report contains a full description of each audit finding’s condition, associated risk, auditor recommendation, and management response. The FY23 compliance report can be found on the Illinois Auditor General’s </w:t>
      </w:r>
      <w:hyperlink r:id="rId27" w:history="1">
        <w:r w:rsidRPr="006973A6">
          <w:rPr>
            <w:rFonts w:cs="Times New Roman"/>
            <w:color w:val="0563C1"/>
            <w:szCs w:val="24"/>
            <w:u w:val="single"/>
          </w:rPr>
          <w:t>website</w:t>
        </w:r>
      </w:hyperlink>
      <w:r w:rsidRPr="006973A6">
        <w:rPr>
          <w:rFonts w:cs="Times New Roman"/>
          <w:szCs w:val="24"/>
        </w:rPr>
        <w:t>.</w:t>
      </w:r>
    </w:p>
    <w:p w14:paraId="110BC6BE" w14:textId="77777777" w:rsidR="006973A6" w:rsidRPr="006973A6" w:rsidRDefault="006973A6" w:rsidP="006973A6">
      <w:pPr>
        <w:widowControl w:val="0"/>
        <w:rPr>
          <w:rFonts w:cs="Times New Roman"/>
          <w:szCs w:val="24"/>
        </w:rPr>
      </w:pPr>
      <w:r w:rsidRPr="006973A6">
        <w:rPr>
          <w:rFonts w:cs="Times New Roman"/>
          <w:szCs w:val="24"/>
        </w:rPr>
        <w:t>Management has prioritized the below five corrective action plans for full implementation this fiscal year, focusing on cybersecurity, federal compliance, and financial reporting. Internal Audit will test prioritized plans and verify their implementation status. The university will also continue addressing all audit recommendations.</w:t>
      </w:r>
    </w:p>
    <w:p w14:paraId="0BD432DB" w14:textId="77777777" w:rsidR="006973A6" w:rsidRPr="006973A6" w:rsidRDefault="006973A6" w:rsidP="00A83200">
      <w:pPr>
        <w:widowControl w:val="0"/>
        <w:numPr>
          <w:ilvl w:val="0"/>
          <w:numId w:val="23"/>
        </w:numPr>
        <w:spacing w:after="0" w:line="276" w:lineRule="auto"/>
        <w:contextualSpacing/>
        <w:jc w:val="left"/>
        <w:rPr>
          <w:rFonts w:cs="Times New Roman"/>
          <w:szCs w:val="24"/>
        </w:rPr>
      </w:pPr>
      <w:r w:rsidRPr="006973A6">
        <w:rPr>
          <w:rFonts w:cs="Times New Roman"/>
          <w:szCs w:val="24"/>
        </w:rPr>
        <w:t xml:space="preserve">Inadequate Controls over Terminated Employee User Accounts </w:t>
      </w:r>
    </w:p>
    <w:p w14:paraId="66AFA824" w14:textId="77777777" w:rsidR="006973A6" w:rsidRPr="006973A6" w:rsidRDefault="006973A6" w:rsidP="00A83200">
      <w:pPr>
        <w:widowControl w:val="0"/>
        <w:numPr>
          <w:ilvl w:val="0"/>
          <w:numId w:val="23"/>
        </w:numPr>
        <w:spacing w:after="0" w:line="276" w:lineRule="auto"/>
        <w:contextualSpacing/>
        <w:jc w:val="left"/>
        <w:rPr>
          <w:rFonts w:cs="Times New Roman"/>
          <w:szCs w:val="24"/>
        </w:rPr>
      </w:pPr>
      <w:r w:rsidRPr="006973A6">
        <w:rPr>
          <w:rFonts w:cs="Times New Roman"/>
          <w:szCs w:val="24"/>
        </w:rPr>
        <w:t>Weakness in Cybersecurity Programs and Practices</w:t>
      </w:r>
    </w:p>
    <w:p w14:paraId="7BD249D6" w14:textId="77777777" w:rsidR="006973A6" w:rsidRPr="006973A6" w:rsidRDefault="006973A6" w:rsidP="00A83200">
      <w:pPr>
        <w:widowControl w:val="0"/>
        <w:numPr>
          <w:ilvl w:val="0"/>
          <w:numId w:val="23"/>
        </w:numPr>
        <w:spacing w:after="0" w:line="276" w:lineRule="auto"/>
        <w:contextualSpacing/>
        <w:jc w:val="left"/>
        <w:rPr>
          <w:rFonts w:cs="Times New Roman"/>
          <w:szCs w:val="24"/>
        </w:rPr>
      </w:pPr>
      <w:r w:rsidRPr="006973A6">
        <w:rPr>
          <w:rFonts w:cs="Times New Roman"/>
          <w:szCs w:val="24"/>
        </w:rPr>
        <w:t>Inadequate Controls Over I-9 Forms</w:t>
      </w:r>
    </w:p>
    <w:p w14:paraId="4D679200" w14:textId="77777777" w:rsidR="006973A6" w:rsidRPr="006973A6" w:rsidRDefault="006973A6" w:rsidP="00A83200">
      <w:pPr>
        <w:widowControl w:val="0"/>
        <w:numPr>
          <w:ilvl w:val="0"/>
          <w:numId w:val="23"/>
        </w:numPr>
        <w:spacing w:after="0" w:line="276" w:lineRule="auto"/>
        <w:contextualSpacing/>
        <w:jc w:val="left"/>
        <w:rPr>
          <w:rFonts w:cs="Times New Roman"/>
          <w:szCs w:val="24"/>
        </w:rPr>
      </w:pPr>
      <w:r w:rsidRPr="006973A6">
        <w:rPr>
          <w:rFonts w:cs="Times New Roman"/>
          <w:szCs w:val="24"/>
        </w:rPr>
        <w:t>Financial Audit Findings (4)</w:t>
      </w:r>
    </w:p>
    <w:p w14:paraId="1958DC33" w14:textId="77777777" w:rsidR="006973A6" w:rsidRPr="006973A6" w:rsidRDefault="006973A6" w:rsidP="00A83200">
      <w:pPr>
        <w:widowControl w:val="0"/>
        <w:numPr>
          <w:ilvl w:val="0"/>
          <w:numId w:val="23"/>
        </w:numPr>
        <w:spacing w:after="200" w:line="276" w:lineRule="auto"/>
        <w:contextualSpacing/>
        <w:jc w:val="left"/>
        <w:rPr>
          <w:rFonts w:cs="Times New Roman"/>
          <w:szCs w:val="24"/>
        </w:rPr>
      </w:pPr>
      <w:r w:rsidRPr="006973A6">
        <w:rPr>
          <w:rFonts w:cs="Times New Roman"/>
          <w:szCs w:val="24"/>
        </w:rPr>
        <w:t>Single Audit Findings (3)</w:t>
      </w:r>
    </w:p>
    <w:p w14:paraId="01044DF9" w14:textId="77777777" w:rsidR="006973A6" w:rsidRPr="006973A6" w:rsidRDefault="006973A6" w:rsidP="006973A6">
      <w:pPr>
        <w:widowControl w:val="0"/>
        <w:rPr>
          <w:rFonts w:cs="Times New Roman"/>
          <w:szCs w:val="24"/>
        </w:rPr>
      </w:pPr>
      <w:r w:rsidRPr="006973A6">
        <w:rPr>
          <w:rFonts w:cs="Times New Roman"/>
          <w:szCs w:val="24"/>
        </w:rPr>
        <w:t>Management is actively strengthening controls and implementing best practices to address issues that may pose financial risks to the university. The FY23 findings are being addressed through three key actions as categorized below:</w:t>
      </w:r>
    </w:p>
    <w:p w14:paraId="1D2FFAD6" w14:textId="77777777" w:rsidR="006973A6" w:rsidRPr="006973A6" w:rsidRDefault="006973A6" w:rsidP="00A83200">
      <w:pPr>
        <w:widowControl w:val="0"/>
        <w:numPr>
          <w:ilvl w:val="0"/>
          <w:numId w:val="21"/>
        </w:numPr>
        <w:spacing w:after="0" w:line="276" w:lineRule="auto"/>
        <w:contextualSpacing/>
        <w:jc w:val="left"/>
        <w:rPr>
          <w:rFonts w:cs="Times New Roman"/>
          <w:szCs w:val="24"/>
        </w:rPr>
      </w:pPr>
      <w:r w:rsidRPr="006973A6">
        <w:rPr>
          <w:rFonts w:cs="Times New Roman"/>
          <w:b/>
          <w:bCs/>
          <w:szCs w:val="24"/>
          <w:u w:val="single"/>
        </w:rPr>
        <w:t>Review and Update Policies and Procedures</w:t>
      </w:r>
      <w:r w:rsidRPr="006973A6">
        <w:rPr>
          <w:rFonts w:cs="Times New Roman"/>
          <w:b/>
          <w:bCs/>
          <w:szCs w:val="24"/>
        </w:rPr>
        <w:t>:</w:t>
      </w:r>
      <w:r w:rsidRPr="006973A6">
        <w:rPr>
          <w:rFonts w:cs="Times New Roman"/>
          <w:szCs w:val="24"/>
        </w:rPr>
        <w:t xml:space="preserve"> In several instances, the corrective action to correct the condition requires improved alignment between university policies, practices, workflow, and institutional deadlines, as well as determining NIU imposed practices versus state or federal requirements </w:t>
      </w:r>
      <w:proofErr w:type="gramStart"/>
      <w:r w:rsidRPr="006973A6">
        <w:rPr>
          <w:rFonts w:cs="Times New Roman"/>
          <w:szCs w:val="24"/>
        </w:rPr>
        <w:t>in order to</w:t>
      </w:r>
      <w:proofErr w:type="gramEnd"/>
      <w:r w:rsidRPr="006973A6">
        <w:rPr>
          <w:rFonts w:cs="Times New Roman"/>
          <w:szCs w:val="24"/>
        </w:rPr>
        <w:t xml:space="preserve"> support successful appropriate corrective action. For these findings, the university will review and update policies and procedures as necessary to implement appropriate corrective action.</w:t>
      </w:r>
    </w:p>
    <w:p w14:paraId="54B6B21E" w14:textId="77777777" w:rsidR="006973A6" w:rsidRPr="006973A6" w:rsidRDefault="006973A6" w:rsidP="00A83200">
      <w:pPr>
        <w:widowControl w:val="0"/>
        <w:numPr>
          <w:ilvl w:val="0"/>
          <w:numId w:val="21"/>
        </w:numPr>
        <w:spacing w:after="0" w:line="276" w:lineRule="auto"/>
        <w:contextualSpacing/>
        <w:jc w:val="left"/>
        <w:rPr>
          <w:rFonts w:cs="Times New Roman"/>
          <w:szCs w:val="24"/>
        </w:rPr>
      </w:pPr>
      <w:r w:rsidRPr="006973A6">
        <w:rPr>
          <w:rFonts w:cs="Times New Roman"/>
          <w:b/>
          <w:bCs/>
          <w:szCs w:val="24"/>
          <w:u w:val="single"/>
        </w:rPr>
        <w:t>Campus-Wide Administrative Efficiency:</w:t>
      </w:r>
      <w:r w:rsidRPr="006973A6">
        <w:rPr>
          <w:rFonts w:cs="Times New Roman"/>
          <w:szCs w:val="24"/>
        </w:rPr>
        <w:t xml:space="preserve"> Enhance compliance through actions associated with our campus-wide initiative to automate manual processes and leverage electronic solutions to reduce processing time and data entry errors.</w:t>
      </w:r>
    </w:p>
    <w:p w14:paraId="7FDC0E16" w14:textId="77777777" w:rsidR="006973A6" w:rsidRPr="006973A6" w:rsidRDefault="006973A6" w:rsidP="00A83200">
      <w:pPr>
        <w:widowControl w:val="0"/>
        <w:numPr>
          <w:ilvl w:val="0"/>
          <w:numId w:val="21"/>
        </w:numPr>
        <w:spacing w:after="200" w:line="276" w:lineRule="auto"/>
        <w:contextualSpacing/>
        <w:jc w:val="left"/>
        <w:rPr>
          <w:rFonts w:cs="Times New Roman"/>
          <w:szCs w:val="24"/>
        </w:rPr>
      </w:pPr>
      <w:r w:rsidRPr="006973A6">
        <w:rPr>
          <w:rFonts w:cs="Times New Roman"/>
          <w:b/>
          <w:bCs/>
          <w:szCs w:val="24"/>
          <w:u w:val="single"/>
        </w:rPr>
        <w:t>Legislative Relief:</w:t>
      </w:r>
      <w:r w:rsidRPr="006973A6">
        <w:rPr>
          <w:rFonts w:cs="Times New Roman"/>
          <w:szCs w:val="24"/>
        </w:rPr>
        <w:t xml:space="preserve"> Seek legislative change for impractical requirements. FY23 saw successful legislative relief, eliminating the finding related to subsidies between accounting entities.</w:t>
      </w:r>
    </w:p>
    <w:p w14:paraId="38155AC7" w14:textId="77777777" w:rsidR="006973A6" w:rsidRPr="006973A6" w:rsidRDefault="006973A6" w:rsidP="006973A6">
      <w:pPr>
        <w:widowControl w:val="0"/>
        <w:rPr>
          <w:rFonts w:cs="Times New Roman"/>
          <w:szCs w:val="24"/>
        </w:rPr>
      </w:pPr>
      <w:r w:rsidRPr="006973A6">
        <w:rPr>
          <w:rFonts w:cs="Times New Roman"/>
          <w:szCs w:val="24"/>
        </w:rPr>
        <w:t>Responsible officers have provided status updates on corrective action steps taken during FY24 to address material audit findings. As noted in the chart below, corrective action plans have been fully implemented or partially implemented where significant progress has been made towards full implementation, and the probability of a repeat finding in FY24. This status update on corrective actions is current as of July 2024.</w:t>
      </w:r>
    </w:p>
    <w:p w14:paraId="264856A4" w14:textId="77777777" w:rsidR="006973A6" w:rsidRPr="006973A6" w:rsidRDefault="006973A6" w:rsidP="006973A6">
      <w:pPr>
        <w:widowControl w:val="0"/>
        <w:spacing w:after="0"/>
        <w:rPr>
          <w:rFonts w:cs="Times New Roman"/>
          <w:szCs w:val="24"/>
        </w:rPr>
      </w:pPr>
    </w:p>
    <w:tbl>
      <w:tblPr>
        <w:tblpPr w:leftFromText="180" w:rightFromText="180" w:vertAnchor="text" w:horzAnchor="margin" w:tblpXSpec="center" w:tblpY="356"/>
        <w:tblW w:w="9195" w:type="dxa"/>
        <w:tblLook w:val="04A0" w:firstRow="1" w:lastRow="0" w:firstColumn="1" w:lastColumn="0" w:noHBand="0" w:noVBand="1"/>
      </w:tblPr>
      <w:tblGrid>
        <w:gridCol w:w="1114"/>
        <w:gridCol w:w="3122"/>
        <w:gridCol w:w="1095"/>
        <w:gridCol w:w="896"/>
        <w:gridCol w:w="1487"/>
        <w:gridCol w:w="1481"/>
      </w:tblGrid>
      <w:tr w:rsidR="006973A6" w:rsidRPr="006973A6" w14:paraId="03D297A1" w14:textId="77777777" w:rsidTr="00E529AD">
        <w:trPr>
          <w:trHeight w:val="342"/>
        </w:trPr>
        <w:tc>
          <w:tcPr>
            <w:tcW w:w="1115"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40309CF5" w14:textId="77777777" w:rsidR="006973A6" w:rsidRPr="006973A6" w:rsidRDefault="006973A6" w:rsidP="006973A6">
            <w:pPr>
              <w:spacing w:after="0"/>
              <w:jc w:val="center"/>
              <w:rPr>
                <w:rFonts w:ascii="Tahoma" w:eastAsia="Times New Roman" w:hAnsi="Tahoma" w:cs="Tahoma"/>
                <w:b/>
                <w:bCs/>
                <w:color w:val="000000"/>
                <w:sz w:val="15"/>
                <w:szCs w:val="15"/>
              </w:rPr>
            </w:pPr>
            <w:r w:rsidRPr="006973A6">
              <w:rPr>
                <w:rFonts w:ascii="Tahoma" w:eastAsia="Times New Roman" w:hAnsi="Tahoma" w:cs="Tahoma"/>
                <w:b/>
                <w:bCs/>
                <w:color w:val="000000"/>
                <w:sz w:val="15"/>
                <w:szCs w:val="15"/>
              </w:rPr>
              <w:t>Finding Number</w:t>
            </w:r>
          </w:p>
        </w:tc>
        <w:tc>
          <w:tcPr>
            <w:tcW w:w="3134" w:type="dxa"/>
            <w:tcBorders>
              <w:top w:val="single" w:sz="8" w:space="0" w:color="000000"/>
              <w:left w:val="nil"/>
              <w:bottom w:val="single" w:sz="8" w:space="0" w:color="000000"/>
              <w:right w:val="single" w:sz="8" w:space="0" w:color="000000"/>
            </w:tcBorders>
            <w:shd w:val="clear" w:color="000000" w:fill="D9D9D9"/>
            <w:vAlign w:val="center"/>
            <w:hideMark/>
          </w:tcPr>
          <w:p w14:paraId="24023281" w14:textId="77777777" w:rsidR="006973A6" w:rsidRPr="006973A6" w:rsidRDefault="006973A6" w:rsidP="006973A6">
            <w:pPr>
              <w:spacing w:after="0"/>
              <w:jc w:val="center"/>
              <w:rPr>
                <w:rFonts w:ascii="Tahoma" w:eastAsia="Times New Roman" w:hAnsi="Tahoma" w:cs="Tahoma"/>
                <w:b/>
                <w:bCs/>
                <w:color w:val="000000"/>
                <w:sz w:val="15"/>
                <w:szCs w:val="15"/>
              </w:rPr>
            </w:pPr>
            <w:r w:rsidRPr="006973A6">
              <w:rPr>
                <w:rFonts w:ascii="Tahoma" w:eastAsia="Times New Roman" w:hAnsi="Tahoma" w:cs="Tahoma"/>
                <w:b/>
                <w:bCs/>
                <w:color w:val="000000"/>
                <w:sz w:val="15"/>
                <w:szCs w:val="15"/>
              </w:rPr>
              <w:t>Description of Finding</w:t>
            </w:r>
          </w:p>
        </w:tc>
        <w:tc>
          <w:tcPr>
            <w:tcW w:w="1085" w:type="dxa"/>
            <w:tcBorders>
              <w:top w:val="single" w:sz="8" w:space="0" w:color="000000"/>
              <w:left w:val="nil"/>
              <w:bottom w:val="single" w:sz="8" w:space="0" w:color="000000"/>
              <w:right w:val="single" w:sz="8" w:space="0" w:color="000000"/>
            </w:tcBorders>
            <w:shd w:val="clear" w:color="000000" w:fill="D9D9D9"/>
            <w:vAlign w:val="center"/>
            <w:hideMark/>
          </w:tcPr>
          <w:p w14:paraId="03584DFE" w14:textId="77777777" w:rsidR="006973A6" w:rsidRPr="006973A6" w:rsidRDefault="006973A6" w:rsidP="006973A6">
            <w:pPr>
              <w:spacing w:after="0"/>
              <w:jc w:val="center"/>
              <w:rPr>
                <w:rFonts w:ascii="Tahoma" w:eastAsia="Times New Roman" w:hAnsi="Tahoma" w:cs="Tahoma"/>
                <w:b/>
                <w:bCs/>
                <w:color w:val="000000"/>
                <w:sz w:val="15"/>
                <w:szCs w:val="15"/>
              </w:rPr>
            </w:pPr>
            <w:r w:rsidRPr="006973A6">
              <w:rPr>
                <w:rFonts w:ascii="Tahoma" w:eastAsia="Times New Roman" w:hAnsi="Tahoma" w:cs="Tahoma"/>
                <w:b/>
                <w:bCs/>
                <w:color w:val="000000"/>
                <w:sz w:val="15"/>
                <w:szCs w:val="15"/>
              </w:rPr>
              <w:t>Status</w:t>
            </w:r>
          </w:p>
        </w:tc>
        <w:tc>
          <w:tcPr>
            <w:tcW w:w="888" w:type="dxa"/>
            <w:tcBorders>
              <w:top w:val="single" w:sz="8" w:space="0" w:color="000000"/>
              <w:left w:val="nil"/>
              <w:bottom w:val="single" w:sz="8" w:space="0" w:color="000000"/>
              <w:right w:val="single" w:sz="8" w:space="0" w:color="000000"/>
            </w:tcBorders>
            <w:shd w:val="clear" w:color="000000" w:fill="D9D9D9"/>
            <w:vAlign w:val="center"/>
            <w:hideMark/>
          </w:tcPr>
          <w:p w14:paraId="6DB4B58E" w14:textId="77777777" w:rsidR="006973A6" w:rsidRPr="006973A6" w:rsidRDefault="006973A6" w:rsidP="006973A6">
            <w:pPr>
              <w:spacing w:after="0"/>
              <w:jc w:val="center"/>
              <w:rPr>
                <w:rFonts w:ascii="Tahoma" w:eastAsia="Times New Roman" w:hAnsi="Tahoma" w:cs="Tahoma"/>
                <w:b/>
                <w:bCs/>
                <w:color w:val="000000"/>
                <w:sz w:val="15"/>
                <w:szCs w:val="15"/>
              </w:rPr>
            </w:pPr>
            <w:r w:rsidRPr="006973A6">
              <w:rPr>
                <w:rFonts w:ascii="Tahoma" w:eastAsia="Times New Roman" w:hAnsi="Tahoma" w:cs="Tahoma"/>
                <w:b/>
                <w:bCs/>
                <w:color w:val="000000"/>
                <w:sz w:val="15"/>
                <w:szCs w:val="15"/>
              </w:rPr>
              <w:t>Action Category</w:t>
            </w:r>
          </w:p>
        </w:tc>
        <w:tc>
          <w:tcPr>
            <w:tcW w:w="1489" w:type="dxa"/>
            <w:tcBorders>
              <w:top w:val="single" w:sz="8" w:space="0" w:color="000000"/>
              <w:left w:val="nil"/>
              <w:bottom w:val="single" w:sz="8" w:space="0" w:color="000000"/>
              <w:right w:val="single" w:sz="8" w:space="0" w:color="000000"/>
            </w:tcBorders>
            <w:shd w:val="clear" w:color="000000" w:fill="D9D9D9"/>
            <w:vAlign w:val="center"/>
            <w:hideMark/>
          </w:tcPr>
          <w:p w14:paraId="48A5EFD6" w14:textId="77777777" w:rsidR="006973A6" w:rsidRPr="006973A6" w:rsidRDefault="006973A6" w:rsidP="006973A6">
            <w:pPr>
              <w:spacing w:after="0"/>
              <w:jc w:val="center"/>
              <w:rPr>
                <w:rFonts w:ascii="Tahoma" w:eastAsia="Times New Roman" w:hAnsi="Tahoma" w:cs="Tahoma"/>
                <w:b/>
                <w:bCs/>
                <w:color w:val="000000"/>
                <w:sz w:val="15"/>
                <w:szCs w:val="15"/>
              </w:rPr>
            </w:pPr>
            <w:r w:rsidRPr="006973A6">
              <w:rPr>
                <w:rFonts w:ascii="Tahoma" w:eastAsia="Times New Roman" w:hAnsi="Tahoma" w:cs="Tahoma"/>
                <w:b/>
                <w:bCs/>
                <w:color w:val="000000"/>
                <w:sz w:val="15"/>
                <w:szCs w:val="15"/>
              </w:rPr>
              <w:t>Responsible Area</w:t>
            </w:r>
          </w:p>
        </w:tc>
        <w:tc>
          <w:tcPr>
            <w:tcW w:w="1484" w:type="dxa"/>
            <w:tcBorders>
              <w:top w:val="single" w:sz="8" w:space="0" w:color="000000"/>
              <w:left w:val="nil"/>
              <w:bottom w:val="single" w:sz="8" w:space="0" w:color="000000"/>
              <w:right w:val="single" w:sz="8" w:space="0" w:color="000000"/>
            </w:tcBorders>
            <w:shd w:val="clear" w:color="000000" w:fill="D9D9D9"/>
            <w:vAlign w:val="center"/>
            <w:hideMark/>
          </w:tcPr>
          <w:p w14:paraId="20EECA46" w14:textId="77777777" w:rsidR="006973A6" w:rsidRPr="006973A6" w:rsidRDefault="006973A6" w:rsidP="006973A6">
            <w:pPr>
              <w:spacing w:after="0"/>
              <w:jc w:val="center"/>
              <w:rPr>
                <w:rFonts w:ascii="Tahoma" w:eastAsia="Times New Roman" w:hAnsi="Tahoma" w:cs="Tahoma"/>
                <w:b/>
                <w:bCs/>
                <w:color w:val="000000"/>
                <w:sz w:val="15"/>
                <w:szCs w:val="15"/>
              </w:rPr>
            </w:pPr>
            <w:r w:rsidRPr="006973A6">
              <w:rPr>
                <w:rFonts w:ascii="Tahoma" w:eastAsia="Times New Roman" w:hAnsi="Tahoma" w:cs="Tahoma"/>
                <w:b/>
                <w:bCs/>
                <w:color w:val="000000"/>
                <w:sz w:val="15"/>
                <w:szCs w:val="15"/>
              </w:rPr>
              <w:t>Repeat Probability</w:t>
            </w:r>
          </w:p>
        </w:tc>
      </w:tr>
      <w:tr w:rsidR="006973A6" w:rsidRPr="006973A6" w14:paraId="3A676098" w14:textId="77777777" w:rsidTr="00E529AD">
        <w:trPr>
          <w:trHeight w:val="432"/>
        </w:trPr>
        <w:tc>
          <w:tcPr>
            <w:tcW w:w="1115" w:type="dxa"/>
            <w:tcBorders>
              <w:top w:val="nil"/>
              <w:left w:val="single" w:sz="8" w:space="0" w:color="000000"/>
              <w:bottom w:val="single" w:sz="8" w:space="0" w:color="000000"/>
              <w:right w:val="single" w:sz="8" w:space="0" w:color="000000"/>
            </w:tcBorders>
            <w:shd w:val="clear" w:color="auto" w:fill="auto"/>
            <w:vAlign w:val="center"/>
            <w:hideMark/>
          </w:tcPr>
          <w:p w14:paraId="410FB7CE"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Finding 2023-001</w:t>
            </w:r>
          </w:p>
        </w:tc>
        <w:tc>
          <w:tcPr>
            <w:tcW w:w="3134" w:type="dxa"/>
            <w:tcBorders>
              <w:top w:val="nil"/>
              <w:left w:val="nil"/>
              <w:bottom w:val="single" w:sz="8" w:space="0" w:color="000000"/>
              <w:right w:val="single" w:sz="8" w:space="0" w:color="000000"/>
            </w:tcBorders>
            <w:shd w:val="clear" w:color="auto" w:fill="auto"/>
            <w:vAlign w:val="center"/>
            <w:hideMark/>
          </w:tcPr>
          <w:p w14:paraId="130B3C25" w14:textId="77777777" w:rsidR="006973A6" w:rsidRPr="006973A6" w:rsidRDefault="006973A6" w:rsidP="006973A6">
            <w:pPr>
              <w:spacing w:after="0"/>
              <w:jc w:val="left"/>
              <w:rPr>
                <w:rFonts w:ascii="Tahoma" w:eastAsia="Times New Roman" w:hAnsi="Tahoma" w:cs="Tahoma"/>
                <w:color w:val="000000"/>
                <w:sz w:val="15"/>
                <w:szCs w:val="15"/>
              </w:rPr>
            </w:pPr>
            <w:r w:rsidRPr="006973A6">
              <w:rPr>
                <w:rFonts w:ascii="Tahoma" w:eastAsia="Times New Roman" w:hAnsi="Tahoma" w:cs="Tahoma"/>
                <w:color w:val="000000"/>
                <w:sz w:val="15"/>
                <w:szCs w:val="15"/>
              </w:rPr>
              <w:t>Capital Assets (new)</w:t>
            </w:r>
          </w:p>
        </w:tc>
        <w:tc>
          <w:tcPr>
            <w:tcW w:w="1085" w:type="dxa"/>
            <w:tcBorders>
              <w:top w:val="nil"/>
              <w:left w:val="nil"/>
              <w:bottom w:val="single" w:sz="8" w:space="0" w:color="000000"/>
              <w:right w:val="single" w:sz="8" w:space="0" w:color="000000"/>
            </w:tcBorders>
            <w:shd w:val="clear" w:color="auto" w:fill="auto"/>
            <w:vAlign w:val="center"/>
            <w:hideMark/>
          </w:tcPr>
          <w:p w14:paraId="310F16E8"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Implemented</w:t>
            </w:r>
          </w:p>
        </w:tc>
        <w:tc>
          <w:tcPr>
            <w:tcW w:w="888" w:type="dxa"/>
            <w:tcBorders>
              <w:top w:val="nil"/>
              <w:left w:val="nil"/>
              <w:bottom w:val="single" w:sz="8" w:space="0" w:color="000000"/>
              <w:right w:val="single" w:sz="8" w:space="0" w:color="000000"/>
            </w:tcBorders>
            <w:shd w:val="clear" w:color="auto" w:fill="auto"/>
            <w:vAlign w:val="center"/>
            <w:hideMark/>
          </w:tcPr>
          <w:p w14:paraId="2AEE965A"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1</w:t>
            </w:r>
          </w:p>
        </w:tc>
        <w:tc>
          <w:tcPr>
            <w:tcW w:w="1489" w:type="dxa"/>
            <w:tcBorders>
              <w:top w:val="nil"/>
              <w:left w:val="nil"/>
              <w:bottom w:val="single" w:sz="8" w:space="0" w:color="000000"/>
              <w:right w:val="single" w:sz="8" w:space="0" w:color="000000"/>
            </w:tcBorders>
            <w:shd w:val="clear" w:color="auto" w:fill="auto"/>
            <w:vAlign w:val="center"/>
            <w:hideMark/>
          </w:tcPr>
          <w:p w14:paraId="1E0ACCE5"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Controller</w:t>
            </w:r>
          </w:p>
        </w:tc>
        <w:tc>
          <w:tcPr>
            <w:tcW w:w="1484" w:type="dxa"/>
            <w:tcBorders>
              <w:top w:val="nil"/>
              <w:left w:val="nil"/>
              <w:bottom w:val="single" w:sz="8" w:space="0" w:color="000000"/>
              <w:right w:val="single" w:sz="8" w:space="0" w:color="000000"/>
            </w:tcBorders>
            <w:shd w:val="clear" w:color="auto" w:fill="auto"/>
            <w:vAlign w:val="center"/>
            <w:hideMark/>
          </w:tcPr>
          <w:p w14:paraId="1F632AA3"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Low</w:t>
            </w:r>
          </w:p>
        </w:tc>
      </w:tr>
      <w:tr w:rsidR="006973A6" w:rsidRPr="006973A6" w14:paraId="07AEBAE6" w14:textId="77777777" w:rsidTr="00E529AD">
        <w:trPr>
          <w:trHeight w:val="432"/>
        </w:trPr>
        <w:tc>
          <w:tcPr>
            <w:tcW w:w="1115" w:type="dxa"/>
            <w:tcBorders>
              <w:top w:val="nil"/>
              <w:left w:val="single" w:sz="8" w:space="0" w:color="000000"/>
              <w:bottom w:val="single" w:sz="8" w:space="0" w:color="000000"/>
              <w:right w:val="single" w:sz="8" w:space="0" w:color="000000"/>
            </w:tcBorders>
            <w:shd w:val="clear" w:color="auto" w:fill="auto"/>
            <w:vAlign w:val="center"/>
            <w:hideMark/>
          </w:tcPr>
          <w:p w14:paraId="2AF17598"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Finding 2023-002</w:t>
            </w:r>
          </w:p>
        </w:tc>
        <w:tc>
          <w:tcPr>
            <w:tcW w:w="3134" w:type="dxa"/>
            <w:tcBorders>
              <w:top w:val="nil"/>
              <w:left w:val="nil"/>
              <w:bottom w:val="single" w:sz="8" w:space="0" w:color="000000"/>
              <w:right w:val="single" w:sz="8" w:space="0" w:color="000000"/>
            </w:tcBorders>
            <w:shd w:val="clear" w:color="auto" w:fill="auto"/>
            <w:vAlign w:val="center"/>
            <w:hideMark/>
          </w:tcPr>
          <w:p w14:paraId="0C3921E9" w14:textId="77777777" w:rsidR="006973A6" w:rsidRPr="006973A6" w:rsidRDefault="006973A6" w:rsidP="006973A6">
            <w:pPr>
              <w:spacing w:after="0"/>
              <w:jc w:val="left"/>
              <w:rPr>
                <w:rFonts w:ascii="Tahoma" w:eastAsia="Times New Roman" w:hAnsi="Tahoma" w:cs="Tahoma"/>
                <w:color w:val="000000"/>
                <w:sz w:val="15"/>
                <w:szCs w:val="15"/>
              </w:rPr>
            </w:pPr>
            <w:r w:rsidRPr="006973A6">
              <w:rPr>
                <w:rFonts w:ascii="Tahoma" w:eastAsia="Times New Roman" w:hAnsi="Tahoma" w:cs="Tahoma"/>
                <w:color w:val="000000"/>
                <w:sz w:val="15"/>
                <w:szCs w:val="15"/>
              </w:rPr>
              <w:t>Financial Statements (new)</w:t>
            </w:r>
          </w:p>
        </w:tc>
        <w:tc>
          <w:tcPr>
            <w:tcW w:w="1085" w:type="dxa"/>
            <w:tcBorders>
              <w:top w:val="nil"/>
              <w:left w:val="nil"/>
              <w:bottom w:val="single" w:sz="8" w:space="0" w:color="000000"/>
              <w:right w:val="single" w:sz="8" w:space="0" w:color="000000"/>
            </w:tcBorders>
            <w:shd w:val="clear" w:color="auto" w:fill="auto"/>
            <w:vAlign w:val="center"/>
            <w:hideMark/>
          </w:tcPr>
          <w:p w14:paraId="06D6AB62"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Implemented</w:t>
            </w:r>
          </w:p>
        </w:tc>
        <w:tc>
          <w:tcPr>
            <w:tcW w:w="888" w:type="dxa"/>
            <w:tcBorders>
              <w:top w:val="nil"/>
              <w:left w:val="nil"/>
              <w:bottom w:val="single" w:sz="8" w:space="0" w:color="000000"/>
              <w:right w:val="single" w:sz="8" w:space="0" w:color="000000"/>
            </w:tcBorders>
            <w:shd w:val="clear" w:color="auto" w:fill="auto"/>
            <w:vAlign w:val="center"/>
            <w:hideMark/>
          </w:tcPr>
          <w:p w14:paraId="747989DE"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1</w:t>
            </w:r>
          </w:p>
        </w:tc>
        <w:tc>
          <w:tcPr>
            <w:tcW w:w="1489" w:type="dxa"/>
            <w:tcBorders>
              <w:top w:val="nil"/>
              <w:left w:val="nil"/>
              <w:bottom w:val="single" w:sz="8" w:space="0" w:color="000000"/>
              <w:right w:val="single" w:sz="8" w:space="0" w:color="000000"/>
            </w:tcBorders>
            <w:shd w:val="clear" w:color="auto" w:fill="auto"/>
            <w:vAlign w:val="center"/>
            <w:hideMark/>
          </w:tcPr>
          <w:p w14:paraId="75AAFD7C"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Controller</w:t>
            </w:r>
          </w:p>
        </w:tc>
        <w:tc>
          <w:tcPr>
            <w:tcW w:w="1484" w:type="dxa"/>
            <w:tcBorders>
              <w:top w:val="nil"/>
              <w:left w:val="nil"/>
              <w:bottom w:val="single" w:sz="8" w:space="0" w:color="000000"/>
              <w:right w:val="single" w:sz="8" w:space="0" w:color="000000"/>
            </w:tcBorders>
            <w:shd w:val="clear" w:color="auto" w:fill="auto"/>
            <w:vAlign w:val="center"/>
            <w:hideMark/>
          </w:tcPr>
          <w:p w14:paraId="3BCB775B"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Low</w:t>
            </w:r>
          </w:p>
        </w:tc>
      </w:tr>
      <w:tr w:rsidR="006973A6" w:rsidRPr="006973A6" w14:paraId="69784245" w14:textId="77777777" w:rsidTr="00E529AD">
        <w:trPr>
          <w:trHeight w:val="432"/>
        </w:trPr>
        <w:tc>
          <w:tcPr>
            <w:tcW w:w="1115" w:type="dxa"/>
            <w:tcBorders>
              <w:top w:val="nil"/>
              <w:left w:val="single" w:sz="8" w:space="0" w:color="000000"/>
              <w:bottom w:val="nil"/>
              <w:right w:val="single" w:sz="8" w:space="0" w:color="000000"/>
            </w:tcBorders>
            <w:shd w:val="clear" w:color="auto" w:fill="auto"/>
            <w:vAlign w:val="center"/>
            <w:hideMark/>
          </w:tcPr>
          <w:p w14:paraId="5544BF0D"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Finding 2023-003</w:t>
            </w:r>
          </w:p>
        </w:tc>
        <w:tc>
          <w:tcPr>
            <w:tcW w:w="3134" w:type="dxa"/>
            <w:tcBorders>
              <w:top w:val="nil"/>
              <w:left w:val="nil"/>
              <w:bottom w:val="nil"/>
              <w:right w:val="single" w:sz="8" w:space="0" w:color="000000"/>
            </w:tcBorders>
            <w:shd w:val="clear" w:color="auto" w:fill="auto"/>
            <w:vAlign w:val="center"/>
            <w:hideMark/>
          </w:tcPr>
          <w:p w14:paraId="49624A16" w14:textId="77777777" w:rsidR="006973A6" w:rsidRPr="006973A6" w:rsidRDefault="006973A6" w:rsidP="006973A6">
            <w:pPr>
              <w:spacing w:after="0"/>
              <w:jc w:val="left"/>
              <w:rPr>
                <w:rFonts w:ascii="Tahoma" w:eastAsia="Times New Roman" w:hAnsi="Tahoma" w:cs="Tahoma"/>
                <w:color w:val="000000"/>
                <w:sz w:val="15"/>
                <w:szCs w:val="15"/>
              </w:rPr>
            </w:pPr>
            <w:r w:rsidRPr="006973A6">
              <w:rPr>
                <w:rFonts w:ascii="Tahoma" w:eastAsia="Times New Roman" w:hAnsi="Tahoma" w:cs="Tahoma"/>
                <w:color w:val="000000"/>
                <w:sz w:val="15"/>
                <w:szCs w:val="15"/>
              </w:rPr>
              <w:t>Leases (new)</w:t>
            </w:r>
          </w:p>
        </w:tc>
        <w:tc>
          <w:tcPr>
            <w:tcW w:w="1085" w:type="dxa"/>
            <w:tcBorders>
              <w:top w:val="nil"/>
              <w:left w:val="nil"/>
              <w:bottom w:val="single" w:sz="8" w:space="0" w:color="auto"/>
              <w:right w:val="single" w:sz="8" w:space="0" w:color="auto"/>
            </w:tcBorders>
            <w:shd w:val="clear" w:color="auto" w:fill="auto"/>
            <w:vAlign w:val="center"/>
            <w:hideMark/>
          </w:tcPr>
          <w:p w14:paraId="5AC10B34"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Implemented</w:t>
            </w:r>
          </w:p>
        </w:tc>
        <w:tc>
          <w:tcPr>
            <w:tcW w:w="888" w:type="dxa"/>
            <w:tcBorders>
              <w:top w:val="nil"/>
              <w:left w:val="nil"/>
              <w:bottom w:val="single" w:sz="8" w:space="0" w:color="000000"/>
              <w:right w:val="single" w:sz="8" w:space="0" w:color="000000"/>
            </w:tcBorders>
            <w:shd w:val="clear" w:color="auto" w:fill="auto"/>
            <w:vAlign w:val="center"/>
            <w:hideMark/>
          </w:tcPr>
          <w:p w14:paraId="3AD7A23B"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1</w:t>
            </w:r>
          </w:p>
        </w:tc>
        <w:tc>
          <w:tcPr>
            <w:tcW w:w="1489" w:type="dxa"/>
            <w:tcBorders>
              <w:top w:val="nil"/>
              <w:left w:val="nil"/>
              <w:bottom w:val="single" w:sz="8" w:space="0" w:color="000000"/>
              <w:right w:val="single" w:sz="8" w:space="0" w:color="000000"/>
            </w:tcBorders>
            <w:shd w:val="clear" w:color="auto" w:fill="auto"/>
            <w:vAlign w:val="center"/>
            <w:hideMark/>
          </w:tcPr>
          <w:p w14:paraId="7D779130"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Controller</w:t>
            </w:r>
          </w:p>
        </w:tc>
        <w:tc>
          <w:tcPr>
            <w:tcW w:w="1484" w:type="dxa"/>
            <w:tcBorders>
              <w:top w:val="nil"/>
              <w:left w:val="nil"/>
              <w:bottom w:val="single" w:sz="8" w:space="0" w:color="000000"/>
              <w:right w:val="single" w:sz="8" w:space="0" w:color="000000"/>
            </w:tcBorders>
            <w:shd w:val="clear" w:color="auto" w:fill="auto"/>
            <w:vAlign w:val="center"/>
            <w:hideMark/>
          </w:tcPr>
          <w:p w14:paraId="6F09E3E2"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Low</w:t>
            </w:r>
          </w:p>
        </w:tc>
      </w:tr>
      <w:tr w:rsidR="006973A6" w:rsidRPr="006973A6" w14:paraId="49A96C7D" w14:textId="77777777" w:rsidTr="00E529AD">
        <w:trPr>
          <w:trHeight w:val="432"/>
        </w:trPr>
        <w:tc>
          <w:tcPr>
            <w:tcW w:w="111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59343EE"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Finding 2023-004</w:t>
            </w:r>
          </w:p>
        </w:tc>
        <w:tc>
          <w:tcPr>
            <w:tcW w:w="3134" w:type="dxa"/>
            <w:tcBorders>
              <w:top w:val="single" w:sz="8" w:space="0" w:color="auto"/>
              <w:left w:val="nil"/>
              <w:bottom w:val="single" w:sz="8" w:space="0" w:color="auto"/>
              <w:right w:val="single" w:sz="8" w:space="0" w:color="000000"/>
            </w:tcBorders>
            <w:shd w:val="clear" w:color="auto" w:fill="auto"/>
            <w:vAlign w:val="center"/>
            <w:hideMark/>
          </w:tcPr>
          <w:p w14:paraId="3DA1ECC2" w14:textId="77777777" w:rsidR="006973A6" w:rsidRPr="006973A6" w:rsidRDefault="006973A6" w:rsidP="006973A6">
            <w:pPr>
              <w:spacing w:after="0"/>
              <w:jc w:val="left"/>
              <w:rPr>
                <w:rFonts w:ascii="Tahoma" w:eastAsia="Times New Roman" w:hAnsi="Tahoma" w:cs="Tahoma"/>
                <w:color w:val="000000"/>
                <w:sz w:val="15"/>
                <w:szCs w:val="15"/>
              </w:rPr>
            </w:pPr>
            <w:r w:rsidRPr="006973A6">
              <w:rPr>
                <w:rFonts w:ascii="Tahoma" w:eastAsia="Times New Roman" w:hAnsi="Tahoma" w:cs="Tahoma"/>
                <w:color w:val="000000"/>
                <w:sz w:val="15"/>
                <w:szCs w:val="15"/>
              </w:rPr>
              <w:t>Effective Interest Rate (new)</w:t>
            </w:r>
          </w:p>
        </w:tc>
        <w:tc>
          <w:tcPr>
            <w:tcW w:w="1085" w:type="dxa"/>
            <w:tcBorders>
              <w:top w:val="nil"/>
              <w:left w:val="nil"/>
              <w:bottom w:val="single" w:sz="8" w:space="0" w:color="auto"/>
              <w:right w:val="single" w:sz="8" w:space="0" w:color="auto"/>
            </w:tcBorders>
            <w:shd w:val="clear" w:color="auto" w:fill="auto"/>
            <w:vAlign w:val="center"/>
            <w:hideMark/>
          </w:tcPr>
          <w:p w14:paraId="0804AC84"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Implemented</w:t>
            </w:r>
          </w:p>
        </w:tc>
        <w:tc>
          <w:tcPr>
            <w:tcW w:w="888" w:type="dxa"/>
            <w:tcBorders>
              <w:top w:val="nil"/>
              <w:left w:val="nil"/>
              <w:bottom w:val="single" w:sz="8" w:space="0" w:color="000000"/>
              <w:right w:val="single" w:sz="8" w:space="0" w:color="000000"/>
            </w:tcBorders>
            <w:shd w:val="clear" w:color="auto" w:fill="auto"/>
            <w:vAlign w:val="center"/>
            <w:hideMark/>
          </w:tcPr>
          <w:p w14:paraId="365AF5DB"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1</w:t>
            </w:r>
          </w:p>
        </w:tc>
        <w:tc>
          <w:tcPr>
            <w:tcW w:w="1489" w:type="dxa"/>
            <w:tcBorders>
              <w:top w:val="nil"/>
              <w:left w:val="nil"/>
              <w:bottom w:val="single" w:sz="8" w:space="0" w:color="000000"/>
              <w:right w:val="single" w:sz="8" w:space="0" w:color="000000"/>
            </w:tcBorders>
            <w:shd w:val="clear" w:color="auto" w:fill="auto"/>
            <w:vAlign w:val="center"/>
            <w:hideMark/>
          </w:tcPr>
          <w:p w14:paraId="5A96AB59"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Controller</w:t>
            </w:r>
          </w:p>
        </w:tc>
        <w:tc>
          <w:tcPr>
            <w:tcW w:w="1484" w:type="dxa"/>
            <w:tcBorders>
              <w:top w:val="nil"/>
              <w:left w:val="nil"/>
              <w:bottom w:val="single" w:sz="8" w:space="0" w:color="000000"/>
              <w:right w:val="single" w:sz="8" w:space="0" w:color="000000"/>
            </w:tcBorders>
            <w:shd w:val="clear" w:color="auto" w:fill="auto"/>
            <w:vAlign w:val="center"/>
            <w:hideMark/>
          </w:tcPr>
          <w:p w14:paraId="61385889"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Low</w:t>
            </w:r>
          </w:p>
        </w:tc>
      </w:tr>
      <w:tr w:rsidR="006973A6" w:rsidRPr="006973A6" w14:paraId="43304DB7" w14:textId="77777777" w:rsidTr="00E529AD">
        <w:trPr>
          <w:trHeight w:val="432"/>
        </w:trPr>
        <w:tc>
          <w:tcPr>
            <w:tcW w:w="1115" w:type="dxa"/>
            <w:tcBorders>
              <w:top w:val="nil"/>
              <w:left w:val="single" w:sz="8" w:space="0" w:color="000000"/>
              <w:bottom w:val="single" w:sz="8" w:space="0" w:color="000000"/>
              <w:right w:val="single" w:sz="8" w:space="0" w:color="000000"/>
            </w:tcBorders>
            <w:shd w:val="clear" w:color="auto" w:fill="auto"/>
            <w:vAlign w:val="center"/>
            <w:hideMark/>
          </w:tcPr>
          <w:p w14:paraId="03B3E6C2"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Finding 2023-005</w:t>
            </w:r>
          </w:p>
        </w:tc>
        <w:tc>
          <w:tcPr>
            <w:tcW w:w="3134" w:type="dxa"/>
            <w:tcBorders>
              <w:top w:val="nil"/>
              <w:left w:val="nil"/>
              <w:bottom w:val="single" w:sz="8" w:space="0" w:color="000000"/>
              <w:right w:val="single" w:sz="8" w:space="0" w:color="000000"/>
            </w:tcBorders>
            <w:shd w:val="clear" w:color="auto" w:fill="auto"/>
            <w:vAlign w:val="center"/>
            <w:hideMark/>
          </w:tcPr>
          <w:p w14:paraId="27A850CF" w14:textId="77777777" w:rsidR="006973A6" w:rsidRPr="006973A6" w:rsidRDefault="006973A6" w:rsidP="006973A6">
            <w:pPr>
              <w:spacing w:after="0"/>
              <w:jc w:val="left"/>
              <w:rPr>
                <w:rFonts w:ascii="Tahoma" w:eastAsia="Times New Roman" w:hAnsi="Tahoma" w:cs="Tahoma"/>
                <w:color w:val="000000"/>
                <w:sz w:val="15"/>
                <w:szCs w:val="15"/>
              </w:rPr>
            </w:pPr>
            <w:r w:rsidRPr="006973A6">
              <w:rPr>
                <w:rFonts w:ascii="Tahoma" w:eastAsia="Times New Roman" w:hAnsi="Tahoma" w:cs="Tahoma"/>
                <w:color w:val="000000"/>
                <w:sz w:val="15"/>
                <w:szCs w:val="15"/>
              </w:rPr>
              <w:t>Cash Management - Timeliness of Subrecipient Payments (new)</w:t>
            </w:r>
          </w:p>
        </w:tc>
        <w:tc>
          <w:tcPr>
            <w:tcW w:w="1085" w:type="dxa"/>
            <w:tcBorders>
              <w:top w:val="nil"/>
              <w:left w:val="nil"/>
              <w:bottom w:val="single" w:sz="8" w:space="0" w:color="000000"/>
              <w:right w:val="single" w:sz="8" w:space="0" w:color="000000"/>
            </w:tcBorders>
            <w:shd w:val="clear" w:color="auto" w:fill="auto"/>
            <w:vAlign w:val="center"/>
            <w:hideMark/>
          </w:tcPr>
          <w:p w14:paraId="7F30CEBE"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Implemented</w:t>
            </w:r>
          </w:p>
        </w:tc>
        <w:tc>
          <w:tcPr>
            <w:tcW w:w="888" w:type="dxa"/>
            <w:tcBorders>
              <w:top w:val="nil"/>
              <w:left w:val="nil"/>
              <w:bottom w:val="single" w:sz="8" w:space="0" w:color="000000"/>
              <w:right w:val="single" w:sz="8" w:space="0" w:color="000000"/>
            </w:tcBorders>
            <w:shd w:val="clear" w:color="auto" w:fill="auto"/>
            <w:vAlign w:val="center"/>
            <w:hideMark/>
          </w:tcPr>
          <w:p w14:paraId="0E783C0C"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1</w:t>
            </w:r>
          </w:p>
        </w:tc>
        <w:tc>
          <w:tcPr>
            <w:tcW w:w="1489" w:type="dxa"/>
            <w:tcBorders>
              <w:top w:val="nil"/>
              <w:left w:val="nil"/>
              <w:bottom w:val="single" w:sz="8" w:space="0" w:color="000000"/>
              <w:right w:val="single" w:sz="8" w:space="0" w:color="000000"/>
            </w:tcBorders>
            <w:shd w:val="clear" w:color="auto" w:fill="auto"/>
            <w:vAlign w:val="center"/>
            <w:hideMark/>
          </w:tcPr>
          <w:p w14:paraId="35A456ED"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Sponsored Programs Administration</w:t>
            </w:r>
          </w:p>
        </w:tc>
        <w:tc>
          <w:tcPr>
            <w:tcW w:w="1484" w:type="dxa"/>
            <w:tcBorders>
              <w:top w:val="nil"/>
              <w:left w:val="nil"/>
              <w:bottom w:val="single" w:sz="8" w:space="0" w:color="000000"/>
              <w:right w:val="single" w:sz="8" w:space="0" w:color="000000"/>
            </w:tcBorders>
            <w:shd w:val="clear" w:color="auto" w:fill="auto"/>
            <w:vAlign w:val="center"/>
            <w:hideMark/>
          </w:tcPr>
          <w:p w14:paraId="7CA78F45"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Low</w:t>
            </w:r>
          </w:p>
        </w:tc>
      </w:tr>
      <w:tr w:rsidR="006973A6" w:rsidRPr="006973A6" w14:paraId="6B3A428D" w14:textId="77777777" w:rsidTr="00E529AD">
        <w:trPr>
          <w:trHeight w:val="432"/>
        </w:trPr>
        <w:tc>
          <w:tcPr>
            <w:tcW w:w="1115" w:type="dxa"/>
            <w:tcBorders>
              <w:top w:val="nil"/>
              <w:left w:val="single" w:sz="8" w:space="0" w:color="000000"/>
              <w:bottom w:val="single" w:sz="8" w:space="0" w:color="000000"/>
              <w:right w:val="single" w:sz="8" w:space="0" w:color="000000"/>
            </w:tcBorders>
            <w:shd w:val="clear" w:color="auto" w:fill="auto"/>
            <w:vAlign w:val="center"/>
            <w:hideMark/>
          </w:tcPr>
          <w:p w14:paraId="2F2244DE"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Finding 2023-006</w:t>
            </w:r>
          </w:p>
        </w:tc>
        <w:tc>
          <w:tcPr>
            <w:tcW w:w="3134" w:type="dxa"/>
            <w:tcBorders>
              <w:top w:val="nil"/>
              <w:left w:val="nil"/>
              <w:bottom w:val="single" w:sz="8" w:space="0" w:color="000000"/>
              <w:right w:val="single" w:sz="8" w:space="0" w:color="000000"/>
            </w:tcBorders>
            <w:shd w:val="clear" w:color="auto" w:fill="auto"/>
            <w:vAlign w:val="center"/>
            <w:hideMark/>
          </w:tcPr>
          <w:p w14:paraId="50B8B4E4" w14:textId="77777777" w:rsidR="006973A6" w:rsidRPr="006973A6" w:rsidRDefault="006973A6" w:rsidP="006973A6">
            <w:pPr>
              <w:spacing w:after="0"/>
              <w:jc w:val="left"/>
              <w:rPr>
                <w:rFonts w:ascii="Tahoma" w:eastAsia="Times New Roman" w:hAnsi="Tahoma" w:cs="Tahoma"/>
                <w:color w:val="000000"/>
                <w:sz w:val="15"/>
                <w:szCs w:val="15"/>
              </w:rPr>
            </w:pPr>
            <w:r w:rsidRPr="006973A6">
              <w:rPr>
                <w:rFonts w:ascii="Tahoma" w:eastAsia="Times New Roman" w:hAnsi="Tahoma" w:cs="Tahoma"/>
                <w:color w:val="000000"/>
                <w:sz w:val="15"/>
                <w:szCs w:val="15"/>
              </w:rPr>
              <w:t>Period of Performance - Service Period Beyond Grant's Period of Performance (new)</w:t>
            </w:r>
          </w:p>
        </w:tc>
        <w:tc>
          <w:tcPr>
            <w:tcW w:w="1085" w:type="dxa"/>
            <w:tcBorders>
              <w:top w:val="nil"/>
              <w:left w:val="nil"/>
              <w:bottom w:val="single" w:sz="8" w:space="0" w:color="000000"/>
              <w:right w:val="single" w:sz="8" w:space="0" w:color="000000"/>
            </w:tcBorders>
            <w:shd w:val="clear" w:color="auto" w:fill="auto"/>
            <w:vAlign w:val="center"/>
            <w:hideMark/>
          </w:tcPr>
          <w:p w14:paraId="59006A2A"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Implemented</w:t>
            </w:r>
          </w:p>
        </w:tc>
        <w:tc>
          <w:tcPr>
            <w:tcW w:w="888" w:type="dxa"/>
            <w:tcBorders>
              <w:top w:val="nil"/>
              <w:left w:val="nil"/>
              <w:bottom w:val="single" w:sz="8" w:space="0" w:color="000000"/>
              <w:right w:val="single" w:sz="8" w:space="0" w:color="000000"/>
            </w:tcBorders>
            <w:shd w:val="clear" w:color="auto" w:fill="auto"/>
            <w:vAlign w:val="center"/>
            <w:hideMark/>
          </w:tcPr>
          <w:p w14:paraId="7FF5B734"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1</w:t>
            </w:r>
          </w:p>
        </w:tc>
        <w:tc>
          <w:tcPr>
            <w:tcW w:w="1489" w:type="dxa"/>
            <w:tcBorders>
              <w:top w:val="nil"/>
              <w:left w:val="nil"/>
              <w:bottom w:val="single" w:sz="8" w:space="0" w:color="000000"/>
              <w:right w:val="single" w:sz="8" w:space="0" w:color="000000"/>
            </w:tcBorders>
            <w:shd w:val="clear" w:color="auto" w:fill="auto"/>
            <w:vAlign w:val="center"/>
            <w:hideMark/>
          </w:tcPr>
          <w:p w14:paraId="10823FF4"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Sponsored Programs Administration</w:t>
            </w:r>
          </w:p>
        </w:tc>
        <w:tc>
          <w:tcPr>
            <w:tcW w:w="1484" w:type="dxa"/>
            <w:tcBorders>
              <w:top w:val="nil"/>
              <w:left w:val="nil"/>
              <w:bottom w:val="single" w:sz="8" w:space="0" w:color="000000"/>
              <w:right w:val="single" w:sz="8" w:space="0" w:color="000000"/>
            </w:tcBorders>
            <w:shd w:val="clear" w:color="auto" w:fill="auto"/>
            <w:vAlign w:val="center"/>
            <w:hideMark/>
          </w:tcPr>
          <w:p w14:paraId="6FDC2311"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Low</w:t>
            </w:r>
          </w:p>
        </w:tc>
      </w:tr>
      <w:tr w:rsidR="006973A6" w:rsidRPr="006973A6" w14:paraId="6F5AD842" w14:textId="77777777" w:rsidTr="00E529AD">
        <w:trPr>
          <w:trHeight w:val="432"/>
        </w:trPr>
        <w:tc>
          <w:tcPr>
            <w:tcW w:w="1115" w:type="dxa"/>
            <w:tcBorders>
              <w:top w:val="nil"/>
              <w:left w:val="single" w:sz="8" w:space="0" w:color="000000"/>
              <w:bottom w:val="nil"/>
              <w:right w:val="single" w:sz="8" w:space="0" w:color="000000"/>
            </w:tcBorders>
            <w:shd w:val="clear" w:color="auto" w:fill="auto"/>
            <w:vAlign w:val="center"/>
            <w:hideMark/>
          </w:tcPr>
          <w:p w14:paraId="35181355"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Finding 2023-007</w:t>
            </w:r>
          </w:p>
        </w:tc>
        <w:tc>
          <w:tcPr>
            <w:tcW w:w="3134" w:type="dxa"/>
            <w:tcBorders>
              <w:top w:val="nil"/>
              <w:left w:val="nil"/>
              <w:bottom w:val="nil"/>
              <w:right w:val="single" w:sz="8" w:space="0" w:color="000000"/>
            </w:tcBorders>
            <w:shd w:val="clear" w:color="auto" w:fill="auto"/>
            <w:vAlign w:val="center"/>
            <w:hideMark/>
          </w:tcPr>
          <w:p w14:paraId="77AA844F" w14:textId="77777777" w:rsidR="006973A6" w:rsidRPr="006973A6" w:rsidRDefault="006973A6" w:rsidP="006973A6">
            <w:pPr>
              <w:spacing w:after="0"/>
              <w:jc w:val="left"/>
              <w:rPr>
                <w:rFonts w:ascii="Tahoma" w:eastAsia="Times New Roman" w:hAnsi="Tahoma" w:cs="Tahoma"/>
                <w:color w:val="000000"/>
                <w:sz w:val="15"/>
                <w:szCs w:val="15"/>
              </w:rPr>
            </w:pPr>
            <w:r w:rsidRPr="006973A6">
              <w:rPr>
                <w:rFonts w:ascii="Tahoma" w:eastAsia="Times New Roman" w:hAnsi="Tahoma" w:cs="Tahoma"/>
                <w:color w:val="000000"/>
                <w:sz w:val="15"/>
                <w:szCs w:val="15"/>
              </w:rPr>
              <w:t>Timeliness of Federal Funding Accountability and Transparency Act Reporting (new)</w:t>
            </w:r>
          </w:p>
        </w:tc>
        <w:tc>
          <w:tcPr>
            <w:tcW w:w="1085" w:type="dxa"/>
            <w:tcBorders>
              <w:top w:val="nil"/>
              <w:left w:val="nil"/>
              <w:bottom w:val="nil"/>
              <w:right w:val="single" w:sz="8" w:space="0" w:color="000000"/>
            </w:tcBorders>
            <w:shd w:val="clear" w:color="auto" w:fill="auto"/>
            <w:vAlign w:val="center"/>
            <w:hideMark/>
          </w:tcPr>
          <w:p w14:paraId="63A2C222"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Implemented</w:t>
            </w:r>
          </w:p>
        </w:tc>
        <w:tc>
          <w:tcPr>
            <w:tcW w:w="888" w:type="dxa"/>
            <w:tcBorders>
              <w:top w:val="nil"/>
              <w:left w:val="nil"/>
              <w:bottom w:val="single" w:sz="8" w:space="0" w:color="000000"/>
              <w:right w:val="single" w:sz="8" w:space="0" w:color="000000"/>
            </w:tcBorders>
            <w:shd w:val="clear" w:color="auto" w:fill="auto"/>
            <w:vAlign w:val="center"/>
            <w:hideMark/>
          </w:tcPr>
          <w:p w14:paraId="75FE80DE"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1</w:t>
            </w:r>
          </w:p>
        </w:tc>
        <w:tc>
          <w:tcPr>
            <w:tcW w:w="1489" w:type="dxa"/>
            <w:tcBorders>
              <w:top w:val="nil"/>
              <w:left w:val="nil"/>
              <w:bottom w:val="single" w:sz="8" w:space="0" w:color="000000"/>
              <w:right w:val="single" w:sz="8" w:space="0" w:color="000000"/>
            </w:tcBorders>
            <w:shd w:val="clear" w:color="auto" w:fill="auto"/>
            <w:vAlign w:val="center"/>
            <w:hideMark/>
          </w:tcPr>
          <w:p w14:paraId="3FA2C1C7"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Sponsored Programs Administration</w:t>
            </w:r>
          </w:p>
        </w:tc>
        <w:tc>
          <w:tcPr>
            <w:tcW w:w="1484" w:type="dxa"/>
            <w:tcBorders>
              <w:top w:val="nil"/>
              <w:left w:val="nil"/>
              <w:bottom w:val="single" w:sz="8" w:space="0" w:color="000000"/>
              <w:right w:val="single" w:sz="8" w:space="0" w:color="000000"/>
            </w:tcBorders>
            <w:shd w:val="clear" w:color="auto" w:fill="auto"/>
            <w:vAlign w:val="center"/>
            <w:hideMark/>
          </w:tcPr>
          <w:p w14:paraId="61F0D651"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Low</w:t>
            </w:r>
          </w:p>
        </w:tc>
      </w:tr>
      <w:tr w:rsidR="006973A6" w:rsidRPr="006973A6" w14:paraId="2B597B68" w14:textId="77777777" w:rsidTr="00E529AD">
        <w:trPr>
          <w:trHeight w:val="432"/>
        </w:trPr>
        <w:tc>
          <w:tcPr>
            <w:tcW w:w="111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B275F54"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Finding 2023-008</w:t>
            </w:r>
          </w:p>
        </w:tc>
        <w:tc>
          <w:tcPr>
            <w:tcW w:w="3134" w:type="dxa"/>
            <w:tcBorders>
              <w:top w:val="single" w:sz="8" w:space="0" w:color="auto"/>
              <w:left w:val="nil"/>
              <w:bottom w:val="single" w:sz="8" w:space="0" w:color="auto"/>
              <w:right w:val="single" w:sz="8" w:space="0" w:color="000000"/>
            </w:tcBorders>
            <w:shd w:val="clear" w:color="auto" w:fill="auto"/>
            <w:vAlign w:val="center"/>
            <w:hideMark/>
          </w:tcPr>
          <w:p w14:paraId="0080DD08" w14:textId="77777777" w:rsidR="006973A6" w:rsidRPr="006973A6" w:rsidRDefault="006973A6" w:rsidP="006973A6">
            <w:pPr>
              <w:spacing w:after="0"/>
              <w:jc w:val="left"/>
              <w:rPr>
                <w:rFonts w:ascii="Tahoma" w:eastAsia="Times New Roman" w:hAnsi="Tahoma" w:cs="Tahoma"/>
                <w:color w:val="000000"/>
                <w:sz w:val="15"/>
                <w:szCs w:val="15"/>
              </w:rPr>
            </w:pPr>
            <w:r w:rsidRPr="006973A6">
              <w:rPr>
                <w:rFonts w:ascii="Tahoma" w:eastAsia="Times New Roman" w:hAnsi="Tahoma" w:cs="Tahoma"/>
                <w:color w:val="000000"/>
                <w:sz w:val="15"/>
                <w:szCs w:val="15"/>
              </w:rPr>
              <w:t>Failure to Submit Proper Time Reporting (repeated since 2005)</w:t>
            </w:r>
          </w:p>
        </w:tc>
        <w:tc>
          <w:tcPr>
            <w:tcW w:w="1085" w:type="dxa"/>
            <w:tcBorders>
              <w:top w:val="single" w:sz="8" w:space="0" w:color="auto"/>
              <w:left w:val="nil"/>
              <w:bottom w:val="single" w:sz="8" w:space="0" w:color="auto"/>
              <w:right w:val="single" w:sz="8" w:space="0" w:color="auto"/>
            </w:tcBorders>
            <w:shd w:val="clear" w:color="auto" w:fill="auto"/>
            <w:vAlign w:val="center"/>
            <w:hideMark/>
          </w:tcPr>
          <w:p w14:paraId="6AAC2244"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Partially Implemented</w:t>
            </w:r>
          </w:p>
        </w:tc>
        <w:tc>
          <w:tcPr>
            <w:tcW w:w="888" w:type="dxa"/>
            <w:tcBorders>
              <w:top w:val="nil"/>
              <w:left w:val="nil"/>
              <w:bottom w:val="single" w:sz="8" w:space="0" w:color="000000"/>
              <w:right w:val="single" w:sz="8" w:space="0" w:color="000000"/>
            </w:tcBorders>
            <w:shd w:val="clear" w:color="auto" w:fill="auto"/>
            <w:vAlign w:val="center"/>
            <w:hideMark/>
          </w:tcPr>
          <w:p w14:paraId="68AB8AE8"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3</w:t>
            </w:r>
          </w:p>
        </w:tc>
        <w:tc>
          <w:tcPr>
            <w:tcW w:w="1489" w:type="dxa"/>
            <w:tcBorders>
              <w:top w:val="nil"/>
              <w:left w:val="nil"/>
              <w:bottom w:val="single" w:sz="8" w:space="0" w:color="000000"/>
              <w:right w:val="single" w:sz="8" w:space="0" w:color="000000"/>
            </w:tcBorders>
            <w:shd w:val="clear" w:color="auto" w:fill="auto"/>
            <w:vAlign w:val="center"/>
            <w:hideMark/>
          </w:tcPr>
          <w:p w14:paraId="17FCC36B"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Human Resources</w:t>
            </w:r>
          </w:p>
        </w:tc>
        <w:tc>
          <w:tcPr>
            <w:tcW w:w="1484" w:type="dxa"/>
            <w:tcBorders>
              <w:top w:val="nil"/>
              <w:left w:val="nil"/>
              <w:bottom w:val="single" w:sz="8" w:space="0" w:color="000000"/>
              <w:right w:val="single" w:sz="8" w:space="0" w:color="000000"/>
            </w:tcBorders>
            <w:shd w:val="clear" w:color="auto" w:fill="auto"/>
            <w:vAlign w:val="center"/>
            <w:hideMark/>
          </w:tcPr>
          <w:p w14:paraId="56E1B13E"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High</w:t>
            </w:r>
          </w:p>
        </w:tc>
      </w:tr>
      <w:tr w:rsidR="006973A6" w:rsidRPr="006973A6" w14:paraId="5FF6B0BB" w14:textId="77777777" w:rsidTr="00E529AD">
        <w:trPr>
          <w:trHeight w:val="432"/>
        </w:trPr>
        <w:tc>
          <w:tcPr>
            <w:tcW w:w="1115" w:type="dxa"/>
            <w:tcBorders>
              <w:top w:val="nil"/>
              <w:left w:val="single" w:sz="8" w:space="0" w:color="000000"/>
              <w:bottom w:val="nil"/>
              <w:right w:val="single" w:sz="8" w:space="0" w:color="000000"/>
            </w:tcBorders>
            <w:shd w:val="clear" w:color="auto" w:fill="auto"/>
            <w:vAlign w:val="center"/>
            <w:hideMark/>
          </w:tcPr>
          <w:p w14:paraId="22DFFD21"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Finding 2023-009</w:t>
            </w:r>
          </w:p>
        </w:tc>
        <w:tc>
          <w:tcPr>
            <w:tcW w:w="3134" w:type="dxa"/>
            <w:tcBorders>
              <w:top w:val="nil"/>
              <w:left w:val="nil"/>
              <w:bottom w:val="single" w:sz="8" w:space="0" w:color="000000"/>
              <w:right w:val="single" w:sz="8" w:space="0" w:color="000000"/>
            </w:tcBorders>
            <w:shd w:val="clear" w:color="auto" w:fill="auto"/>
            <w:vAlign w:val="center"/>
            <w:hideMark/>
          </w:tcPr>
          <w:p w14:paraId="05FEA53F" w14:textId="77777777" w:rsidR="006973A6" w:rsidRPr="006973A6" w:rsidRDefault="006973A6" w:rsidP="006973A6">
            <w:pPr>
              <w:spacing w:after="0"/>
              <w:jc w:val="left"/>
              <w:rPr>
                <w:rFonts w:ascii="Tahoma" w:eastAsia="Times New Roman" w:hAnsi="Tahoma" w:cs="Tahoma"/>
                <w:color w:val="000000"/>
                <w:sz w:val="15"/>
                <w:szCs w:val="15"/>
              </w:rPr>
            </w:pPr>
            <w:r w:rsidRPr="006973A6">
              <w:rPr>
                <w:rFonts w:ascii="Tahoma" w:eastAsia="Times New Roman" w:hAnsi="Tahoma" w:cs="Tahoma"/>
                <w:color w:val="000000"/>
                <w:sz w:val="15"/>
                <w:szCs w:val="15"/>
              </w:rPr>
              <w:t>Inadequate Controls Over I-9 Forms (repeated since 2018)</w:t>
            </w:r>
          </w:p>
        </w:tc>
        <w:tc>
          <w:tcPr>
            <w:tcW w:w="1085" w:type="dxa"/>
            <w:tcBorders>
              <w:top w:val="nil"/>
              <w:left w:val="nil"/>
              <w:bottom w:val="nil"/>
              <w:right w:val="single" w:sz="8" w:space="0" w:color="000000"/>
            </w:tcBorders>
            <w:shd w:val="clear" w:color="auto" w:fill="auto"/>
            <w:vAlign w:val="center"/>
            <w:hideMark/>
          </w:tcPr>
          <w:p w14:paraId="15161597"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Implemented</w:t>
            </w:r>
          </w:p>
        </w:tc>
        <w:tc>
          <w:tcPr>
            <w:tcW w:w="888" w:type="dxa"/>
            <w:tcBorders>
              <w:top w:val="nil"/>
              <w:left w:val="nil"/>
              <w:bottom w:val="single" w:sz="8" w:space="0" w:color="000000"/>
              <w:right w:val="single" w:sz="8" w:space="0" w:color="000000"/>
            </w:tcBorders>
            <w:shd w:val="clear" w:color="auto" w:fill="auto"/>
            <w:vAlign w:val="center"/>
            <w:hideMark/>
          </w:tcPr>
          <w:p w14:paraId="0B470213"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2</w:t>
            </w:r>
          </w:p>
        </w:tc>
        <w:tc>
          <w:tcPr>
            <w:tcW w:w="1489" w:type="dxa"/>
            <w:tcBorders>
              <w:top w:val="nil"/>
              <w:left w:val="nil"/>
              <w:bottom w:val="single" w:sz="8" w:space="0" w:color="000000"/>
              <w:right w:val="single" w:sz="8" w:space="0" w:color="000000"/>
            </w:tcBorders>
            <w:shd w:val="clear" w:color="auto" w:fill="auto"/>
            <w:vAlign w:val="center"/>
            <w:hideMark/>
          </w:tcPr>
          <w:p w14:paraId="3E273991"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Human Resources</w:t>
            </w:r>
          </w:p>
        </w:tc>
        <w:tc>
          <w:tcPr>
            <w:tcW w:w="1484" w:type="dxa"/>
            <w:tcBorders>
              <w:top w:val="nil"/>
              <w:left w:val="nil"/>
              <w:bottom w:val="single" w:sz="8" w:space="0" w:color="000000"/>
              <w:right w:val="single" w:sz="8" w:space="0" w:color="000000"/>
            </w:tcBorders>
            <w:shd w:val="clear" w:color="auto" w:fill="auto"/>
            <w:vAlign w:val="center"/>
            <w:hideMark/>
          </w:tcPr>
          <w:p w14:paraId="01D83F07"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High</w:t>
            </w:r>
          </w:p>
        </w:tc>
      </w:tr>
      <w:tr w:rsidR="006973A6" w:rsidRPr="006973A6" w14:paraId="1FD0F106" w14:textId="77777777" w:rsidTr="00E529AD">
        <w:trPr>
          <w:trHeight w:val="432"/>
        </w:trPr>
        <w:tc>
          <w:tcPr>
            <w:tcW w:w="111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5E6D0D4"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Finding 2023-010</w:t>
            </w:r>
          </w:p>
        </w:tc>
        <w:tc>
          <w:tcPr>
            <w:tcW w:w="3134" w:type="dxa"/>
            <w:tcBorders>
              <w:top w:val="nil"/>
              <w:left w:val="nil"/>
              <w:bottom w:val="single" w:sz="8" w:space="0" w:color="000000"/>
              <w:right w:val="single" w:sz="8" w:space="0" w:color="000000"/>
            </w:tcBorders>
            <w:shd w:val="clear" w:color="auto" w:fill="auto"/>
            <w:vAlign w:val="center"/>
            <w:hideMark/>
          </w:tcPr>
          <w:p w14:paraId="52E605CB" w14:textId="77777777" w:rsidR="006973A6" w:rsidRPr="006973A6" w:rsidRDefault="006973A6" w:rsidP="006973A6">
            <w:pPr>
              <w:spacing w:after="0"/>
              <w:jc w:val="left"/>
              <w:rPr>
                <w:rFonts w:ascii="Tahoma" w:eastAsia="Times New Roman" w:hAnsi="Tahoma" w:cs="Tahoma"/>
                <w:color w:val="000000"/>
                <w:sz w:val="15"/>
                <w:szCs w:val="15"/>
              </w:rPr>
            </w:pPr>
            <w:r w:rsidRPr="006973A6">
              <w:rPr>
                <w:rFonts w:ascii="Tahoma" w:eastAsia="Times New Roman" w:hAnsi="Tahoma" w:cs="Tahoma"/>
                <w:color w:val="000000"/>
                <w:sz w:val="15"/>
                <w:szCs w:val="15"/>
              </w:rPr>
              <w:t>Inadequate controls over Procurement Card Use (repeated since 2021)</w:t>
            </w:r>
          </w:p>
        </w:tc>
        <w:tc>
          <w:tcPr>
            <w:tcW w:w="1085" w:type="dxa"/>
            <w:tcBorders>
              <w:top w:val="single" w:sz="8" w:space="0" w:color="auto"/>
              <w:left w:val="nil"/>
              <w:bottom w:val="single" w:sz="8" w:space="0" w:color="auto"/>
              <w:right w:val="single" w:sz="8" w:space="0" w:color="auto"/>
            </w:tcBorders>
            <w:shd w:val="clear" w:color="auto" w:fill="auto"/>
            <w:vAlign w:val="center"/>
            <w:hideMark/>
          </w:tcPr>
          <w:p w14:paraId="5D792019"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Implemented</w:t>
            </w:r>
          </w:p>
        </w:tc>
        <w:tc>
          <w:tcPr>
            <w:tcW w:w="888" w:type="dxa"/>
            <w:tcBorders>
              <w:top w:val="nil"/>
              <w:left w:val="nil"/>
              <w:bottom w:val="single" w:sz="8" w:space="0" w:color="000000"/>
              <w:right w:val="single" w:sz="8" w:space="0" w:color="000000"/>
            </w:tcBorders>
            <w:shd w:val="clear" w:color="auto" w:fill="auto"/>
            <w:vAlign w:val="center"/>
            <w:hideMark/>
          </w:tcPr>
          <w:p w14:paraId="0AD159BE"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2</w:t>
            </w:r>
          </w:p>
        </w:tc>
        <w:tc>
          <w:tcPr>
            <w:tcW w:w="1489" w:type="dxa"/>
            <w:tcBorders>
              <w:top w:val="nil"/>
              <w:left w:val="nil"/>
              <w:bottom w:val="single" w:sz="8" w:space="0" w:color="000000"/>
              <w:right w:val="single" w:sz="8" w:space="0" w:color="000000"/>
            </w:tcBorders>
            <w:shd w:val="clear" w:color="auto" w:fill="auto"/>
            <w:vAlign w:val="center"/>
            <w:hideMark/>
          </w:tcPr>
          <w:p w14:paraId="1C6C8EC4"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Procurement Services &amp; Contract Management</w:t>
            </w:r>
          </w:p>
        </w:tc>
        <w:tc>
          <w:tcPr>
            <w:tcW w:w="1484" w:type="dxa"/>
            <w:tcBorders>
              <w:top w:val="nil"/>
              <w:left w:val="nil"/>
              <w:bottom w:val="single" w:sz="8" w:space="0" w:color="000000"/>
              <w:right w:val="single" w:sz="8" w:space="0" w:color="000000"/>
            </w:tcBorders>
            <w:shd w:val="clear" w:color="auto" w:fill="auto"/>
            <w:vAlign w:val="center"/>
            <w:hideMark/>
          </w:tcPr>
          <w:p w14:paraId="0BADA649"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High</w:t>
            </w:r>
          </w:p>
        </w:tc>
      </w:tr>
      <w:tr w:rsidR="006973A6" w:rsidRPr="006973A6" w14:paraId="24303685" w14:textId="77777777" w:rsidTr="00E529AD">
        <w:trPr>
          <w:trHeight w:val="432"/>
        </w:trPr>
        <w:tc>
          <w:tcPr>
            <w:tcW w:w="1115" w:type="dxa"/>
            <w:tcBorders>
              <w:top w:val="nil"/>
              <w:left w:val="single" w:sz="8" w:space="0" w:color="000000"/>
              <w:bottom w:val="single" w:sz="8" w:space="0" w:color="000000"/>
              <w:right w:val="single" w:sz="8" w:space="0" w:color="000000"/>
            </w:tcBorders>
            <w:shd w:val="clear" w:color="auto" w:fill="auto"/>
            <w:vAlign w:val="center"/>
            <w:hideMark/>
          </w:tcPr>
          <w:p w14:paraId="2DBB36FE"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Finding 2023-011</w:t>
            </w:r>
          </w:p>
        </w:tc>
        <w:tc>
          <w:tcPr>
            <w:tcW w:w="3134" w:type="dxa"/>
            <w:tcBorders>
              <w:top w:val="nil"/>
              <w:left w:val="nil"/>
              <w:bottom w:val="single" w:sz="8" w:space="0" w:color="000000"/>
              <w:right w:val="single" w:sz="8" w:space="0" w:color="000000"/>
            </w:tcBorders>
            <w:shd w:val="clear" w:color="auto" w:fill="auto"/>
            <w:vAlign w:val="center"/>
            <w:hideMark/>
          </w:tcPr>
          <w:p w14:paraId="02397084" w14:textId="77777777" w:rsidR="006973A6" w:rsidRPr="006973A6" w:rsidRDefault="006973A6" w:rsidP="006973A6">
            <w:pPr>
              <w:spacing w:after="0"/>
              <w:jc w:val="left"/>
              <w:rPr>
                <w:rFonts w:ascii="Tahoma" w:eastAsia="Times New Roman" w:hAnsi="Tahoma" w:cs="Tahoma"/>
                <w:color w:val="000000"/>
                <w:sz w:val="15"/>
                <w:szCs w:val="15"/>
              </w:rPr>
            </w:pPr>
            <w:r w:rsidRPr="006973A6">
              <w:rPr>
                <w:rFonts w:ascii="Tahoma" w:eastAsia="Times New Roman" w:hAnsi="Tahoma" w:cs="Tahoma"/>
                <w:color w:val="000000"/>
                <w:sz w:val="15"/>
                <w:szCs w:val="15"/>
              </w:rPr>
              <w:t>Uncompleted Performance Reviews (repeated since 2018)</w:t>
            </w:r>
          </w:p>
        </w:tc>
        <w:tc>
          <w:tcPr>
            <w:tcW w:w="1085" w:type="dxa"/>
            <w:tcBorders>
              <w:top w:val="nil"/>
              <w:left w:val="nil"/>
              <w:bottom w:val="single" w:sz="8" w:space="0" w:color="000000"/>
              <w:right w:val="single" w:sz="8" w:space="0" w:color="000000"/>
            </w:tcBorders>
            <w:shd w:val="clear" w:color="auto" w:fill="auto"/>
            <w:vAlign w:val="center"/>
            <w:hideMark/>
          </w:tcPr>
          <w:p w14:paraId="709E1AF1"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Partially Implemented</w:t>
            </w:r>
          </w:p>
        </w:tc>
        <w:tc>
          <w:tcPr>
            <w:tcW w:w="888" w:type="dxa"/>
            <w:tcBorders>
              <w:top w:val="nil"/>
              <w:left w:val="nil"/>
              <w:bottom w:val="single" w:sz="8" w:space="0" w:color="000000"/>
              <w:right w:val="single" w:sz="8" w:space="0" w:color="000000"/>
            </w:tcBorders>
            <w:shd w:val="clear" w:color="auto" w:fill="auto"/>
            <w:vAlign w:val="center"/>
            <w:hideMark/>
          </w:tcPr>
          <w:p w14:paraId="7C7C8915"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2</w:t>
            </w:r>
          </w:p>
        </w:tc>
        <w:tc>
          <w:tcPr>
            <w:tcW w:w="1489" w:type="dxa"/>
            <w:tcBorders>
              <w:top w:val="nil"/>
              <w:left w:val="nil"/>
              <w:bottom w:val="single" w:sz="8" w:space="0" w:color="000000"/>
              <w:right w:val="single" w:sz="8" w:space="0" w:color="000000"/>
            </w:tcBorders>
            <w:shd w:val="clear" w:color="auto" w:fill="auto"/>
            <w:vAlign w:val="center"/>
            <w:hideMark/>
          </w:tcPr>
          <w:p w14:paraId="50A3F35F"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Human Resources</w:t>
            </w:r>
          </w:p>
        </w:tc>
        <w:tc>
          <w:tcPr>
            <w:tcW w:w="1484" w:type="dxa"/>
            <w:tcBorders>
              <w:top w:val="nil"/>
              <w:left w:val="nil"/>
              <w:bottom w:val="single" w:sz="8" w:space="0" w:color="000000"/>
              <w:right w:val="single" w:sz="8" w:space="0" w:color="000000"/>
            </w:tcBorders>
            <w:shd w:val="clear" w:color="auto" w:fill="auto"/>
            <w:vAlign w:val="center"/>
            <w:hideMark/>
          </w:tcPr>
          <w:p w14:paraId="3CBC7062"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High</w:t>
            </w:r>
          </w:p>
        </w:tc>
      </w:tr>
      <w:tr w:rsidR="006973A6" w:rsidRPr="006973A6" w14:paraId="15BB6AD4" w14:textId="77777777" w:rsidTr="00E529AD">
        <w:trPr>
          <w:trHeight w:val="432"/>
        </w:trPr>
        <w:tc>
          <w:tcPr>
            <w:tcW w:w="1115" w:type="dxa"/>
            <w:tcBorders>
              <w:top w:val="nil"/>
              <w:left w:val="single" w:sz="8" w:space="0" w:color="000000"/>
              <w:bottom w:val="single" w:sz="8" w:space="0" w:color="000000"/>
              <w:right w:val="single" w:sz="8" w:space="0" w:color="000000"/>
            </w:tcBorders>
            <w:shd w:val="clear" w:color="auto" w:fill="auto"/>
            <w:vAlign w:val="center"/>
            <w:hideMark/>
          </w:tcPr>
          <w:p w14:paraId="68A85AC4"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Finding 2023-012</w:t>
            </w:r>
          </w:p>
        </w:tc>
        <w:tc>
          <w:tcPr>
            <w:tcW w:w="3134" w:type="dxa"/>
            <w:tcBorders>
              <w:top w:val="nil"/>
              <w:left w:val="nil"/>
              <w:bottom w:val="single" w:sz="8" w:space="0" w:color="000000"/>
              <w:right w:val="single" w:sz="8" w:space="0" w:color="000000"/>
            </w:tcBorders>
            <w:shd w:val="clear" w:color="auto" w:fill="auto"/>
            <w:vAlign w:val="center"/>
            <w:hideMark/>
          </w:tcPr>
          <w:p w14:paraId="1DAEF1DD" w14:textId="77777777" w:rsidR="006973A6" w:rsidRPr="006973A6" w:rsidRDefault="006973A6" w:rsidP="006973A6">
            <w:pPr>
              <w:spacing w:after="0"/>
              <w:jc w:val="left"/>
              <w:rPr>
                <w:rFonts w:ascii="Tahoma" w:eastAsia="Times New Roman" w:hAnsi="Tahoma" w:cs="Tahoma"/>
                <w:color w:val="000000"/>
                <w:sz w:val="15"/>
                <w:szCs w:val="15"/>
              </w:rPr>
            </w:pPr>
            <w:r w:rsidRPr="006973A6">
              <w:rPr>
                <w:rFonts w:ascii="Tahoma" w:eastAsia="Times New Roman" w:hAnsi="Tahoma" w:cs="Tahoma"/>
                <w:color w:val="000000"/>
                <w:sz w:val="15"/>
                <w:szCs w:val="15"/>
              </w:rPr>
              <w:t>Noncompliance with the Illinois Articulation Initiative Act (repeated since 2020)</w:t>
            </w:r>
          </w:p>
        </w:tc>
        <w:tc>
          <w:tcPr>
            <w:tcW w:w="1085" w:type="dxa"/>
            <w:tcBorders>
              <w:top w:val="nil"/>
              <w:left w:val="nil"/>
              <w:bottom w:val="single" w:sz="8" w:space="0" w:color="000000"/>
              <w:right w:val="single" w:sz="8" w:space="0" w:color="000000"/>
            </w:tcBorders>
            <w:shd w:val="clear" w:color="auto" w:fill="auto"/>
            <w:vAlign w:val="center"/>
            <w:hideMark/>
          </w:tcPr>
          <w:p w14:paraId="5B816AE6"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Partially Implemented</w:t>
            </w:r>
          </w:p>
        </w:tc>
        <w:tc>
          <w:tcPr>
            <w:tcW w:w="888" w:type="dxa"/>
            <w:tcBorders>
              <w:top w:val="nil"/>
              <w:left w:val="nil"/>
              <w:bottom w:val="single" w:sz="8" w:space="0" w:color="000000"/>
              <w:right w:val="single" w:sz="8" w:space="0" w:color="000000"/>
            </w:tcBorders>
            <w:shd w:val="clear" w:color="auto" w:fill="auto"/>
            <w:vAlign w:val="center"/>
            <w:hideMark/>
          </w:tcPr>
          <w:p w14:paraId="0EEEDB90"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3</w:t>
            </w:r>
          </w:p>
        </w:tc>
        <w:tc>
          <w:tcPr>
            <w:tcW w:w="1489" w:type="dxa"/>
            <w:tcBorders>
              <w:top w:val="nil"/>
              <w:left w:val="nil"/>
              <w:bottom w:val="single" w:sz="8" w:space="0" w:color="000000"/>
              <w:right w:val="single" w:sz="8" w:space="0" w:color="000000"/>
            </w:tcBorders>
            <w:shd w:val="clear" w:color="auto" w:fill="auto"/>
            <w:vAlign w:val="center"/>
            <w:hideMark/>
          </w:tcPr>
          <w:p w14:paraId="7C69ED43"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Registration &amp; Records</w:t>
            </w:r>
          </w:p>
        </w:tc>
        <w:tc>
          <w:tcPr>
            <w:tcW w:w="1484" w:type="dxa"/>
            <w:tcBorders>
              <w:top w:val="nil"/>
              <w:left w:val="nil"/>
              <w:bottom w:val="single" w:sz="8" w:space="0" w:color="000000"/>
              <w:right w:val="single" w:sz="8" w:space="0" w:color="000000"/>
            </w:tcBorders>
            <w:shd w:val="clear" w:color="auto" w:fill="auto"/>
            <w:vAlign w:val="center"/>
            <w:hideMark/>
          </w:tcPr>
          <w:p w14:paraId="06C02E43"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Low</w:t>
            </w:r>
          </w:p>
        </w:tc>
      </w:tr>
      <w:tr w:rsidR="006973A6" w:rsidRPr="006973A6" w14:paraId="1B7B87D2" w14:textId="77777777" w:rsidTr="00E529AD">
        <w:trPr>
          <w:trHeight w:val="432"/>
        </w:trPr>
        <w:tc>
          <w:tcPr>
            <w:tcW w:w="1115" w:type="dxa"/>
            <w:tcBorders>
              <w:top w:val="nil"/>
              <w:left w:val="single" w:sz="8" w:space="0" w:color="000000"/>
              <w:bottom w:val="single" w:sz="8" w:space="0" w:color="000000"/>
              <w:right w:val="single" w:sz="8" w:space="0" w:color="000000"/>
            </w:tcBorders>
            <w:shd w:val="clear" w:color="auto" w:fill="auto"/>
            <w:vAlign w:val="center"/>
            <w:hideMark/>
          </w:tcPr>
          <w:p w14:paraId="51FDFA1E"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Finding 2023-013</w:t>
            </w:r>
          </w:p>
        </w:tc>
        <w:tc>
          <w:tcPr>
            <w:tcW w:w="3134" w:type="dxa"/>
            <w:tcBorders>
              <w:top w:val="nil"/>
              <w:left w:val="nil"/>
              <w:bottom w:val="single" w:sz="8" w:space="0" w:color="000000"/>
              <w:right w:val="single" w:sz="8" w:space="0" w:color="000000"/>
            </w:tcBorders>
            <w:shd w:val="clear" w:color="auto" w:fill="auto"/>
            <w:vAlign w:val="center"/>
            <w:hideMark/>
          </w:tcPr>
          <w:p w14:paraId="17712618" w14:textId="77777777" w:rsidR="006973A6" w:rsidRPr="006973A6" w:rsidRDefault="006973A6" w:rsidP="006973A6">
            <w:pPr>
              <w:spacing w:after="0"/>
              <w:jc w:val="left"/>
              <w:rPr>
                <w:rFonts w:ascii="Tahoma" w:eastAsia="Times New Roman" w:hAnsi="Tahoma" w:cs="Tahoma"/>
                <w:color w:val="000000"/>
                <w:sz w:val="15"/>
                <w:szCs w:val="15"/>
              </w:rPr>
            </w:pPr>
            <w:r w:rsidRPr="006973A6">
              <w:rPr>
                <w:rFonts w:ascii="Tahoma" w:eastAsia="Times New Roman" w:hAnsi="Tahoma" w:cs="Tahoma"/>
                <w:color w:val="000000"/>
                <w:sz w:val="15"/>
                <w:szCs w:val="15"/>
              </w:rPr>
              <w:t>Inadequate Internal Controls over Census Data (repeated since 2020)</w:t>
            </w:r>
          </w:p>
        </w:tc>
        <w:tc>
          <w:tcPr>
            <w:tcW w:w="1085" w:type="dxa"/>
            <w:tcBorders>
              <w:top w:val="nil"/>
              <w:left w:val="nil"/>
              <w:bottom w:val="single" w:sz="8" w:space="0" w:color="000000"/>
              <w:right w:val="single" w:sz="8" w:space="0" w:color="000000"/>
            </w:tcBorders>
            <w:shd w:val="clear" w:color="auto" w:fill="auto"/>
            <w:vAlign w:val="center"/>
            <w:hideMark/>
          </w:tcPr>
          <w:p w14:paraId="6ACF2E59"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Partially Implemented</w:t>
            </w:r>
          </w:p>
        </w:tc>
        <w:tc>
          <w:tcPr>
            <w:tcW w:w="888" w:type="dxa"/>
            <w:tcBorders>
              <w:top w:val="nil"/>
              <w:left w:val="nil"/>
              <w:bottom w:val="single" w:sz="8" w:space="0" w:color="000000"/>
              <w:right w:val="single" w:sz="8" w:space="0" w:color="000000"/>
            </w:tcBorders>
            <w:shd w:val="clear" w:color="auto" w:fill="auto"/>
            <w:vAlign w:val="center"/>
            <w:hideMark/>
          </w:tcPr>
          <w:p w14:paraId="2931FF0D"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1</w:t>
            </w:r>
          </w:p>
        </w:tc>
        <w:tc>
          <w:tcPr>
            <w:tcW w:w="1489" w:type="dxa"/>
            <w:tcBorders>
              <w:top w:val="nil"/>
              <w:left w:val="nil"/>
              <w:bottom w:val="single" w:sz="8" w:space="0" w:color="000000"/>
              <w:right w:val="single" w:sz="8" w:space="0" w:color="000000"/>
            </w:tcBorders>
            <w:shd w:val="clear" w:color="auto" w:fill="auto"/>
            <w:vAlign w:val="center"/>
            <w:hideMark/>
          </w:tcPr>
          <w:p w14:paraId="7E124CCB"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Human Resources</w:t>
            </w:r>
          </w:p>
        </w:tc>
        <w:tc>
          <w:tcPr>
            <w:tcW w:w="1484" w:type="dxa"/>
            <w:tcBorders>
              <w:top w:val="nil"/>
              <w:left w:val="nil"/>
              <w:bottom w:val="single" w:sz="8" w:space="0" w:color="000000"/>
              <w:right w:val="single" w:sz="8" w:space="0" w:color="000000"/>
            </w:tcBorders>
            <w:shd w:val="clear" w:color="auto" w:fill="auto"/>
            <w:vAlign w:val="center"/>
            <w:hideMark/>
          </w:tcPr>
          <w:p w14:paraId="1F18F4FE"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Low</w:t>
            </w:r>
          </w:p>
        </w:tc>
      </w:tr>
      <w:tr w:rsidR="006973A6" w:rsidRPr="006973A6" w14:paraId="54E9E29D" w14:textId="77777777" w:rsidTr="00E529AD">
        <w:trPr>
          <w:trHeight w:val="432"/>
        </w:trPr>
        <w:tc>
          <w:tcPr>
            <w:tcW w:w="1115" w:type="dxa"/>
            <w:tcBorders>
              <w:top w:val="nil"/>
              <w:left w:val="single" w:sz="8" w:space="0" w:color="000000"/>
              <w:bottom w:val="single" w:sz="8" w:space="0" w:color="000000"/>
              <w:right w:val="single" w:sz="8" w:space="0" w:color="000000"/>
            </w:tcBorders>
            <w:shd w:val="clear" w:color="auto" w:fill="auto"/>
            <w:vAlign w:val="center"/>
            <w:hideMark/>
          </w:tcPr>
          <w:p w14:paraId="6D164B11"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Finding 2023-014</w:t>
            </w:r>
          </w:p>
        </w:tc>
        <w:tc>
          <w:tcPr>
            <w:tcW w:w="3134" w:type="dxa"/>
            <w:tcBorders>
              <w:top w:val="nil"/>
              <w:left w:val="nil"/>
              <w:bottom w:val="single" w:sz="8" w:space="0" w:color="000000"/>
              <w:right w:val="single" w:sz="8" w:space="0" w:color="000000"/>
            </w:tcBorders>
            <w:shd w:val="clear" w:color="auto" w:fill="auto"/>
            <w:vAlign w:val="center"/>
            <w:hideMark/>
          </w:tcPr>
          <w:p w14:paraId="0B4ACBD5" w14:textId="77777777" w:rsidR="006973A6" w:rsidRPr="006973A6" w:rsidRDefault="006973A6" w:rsidP="006973A6">
            <w:pPr>
              <w:spacing w:after="0"/>
              <w:jc w:val="left"/>
              <w:rPr>
                <w:rFonts w:ascii="Tahoma" w:eastAsia="Times New Roman" w:hAnsi="Tahoma" w:cs="Tahoma"/>
                <w:color w:val="000000"/>
                <w:sz w:val="15"/>
                <w:szCs w:val="15"/>
              </w:rPr>
            </w:pPr>
            <w:r w:rsidRPr="006973A6">
              <w:rPr>
                <w:rFonts w:ascii="Tahoma" w:eastAsia="Times New Roman" w:hAnsi="Tahoma" w:cs="Tahoma"/>
                <w:color w:val="000000"/>
                <w:sz w:val="15"/>
                <w:szCs w:val="15"/>
              </w:rPr>
              <w:t>Uncompleted Census Data Reconciliation (new)</w:t>
            </w:r>
          </w:p>
        </w:tc>
        <w:tc>
          <w:tcPr>
            <w:tcW w:w="1085" w:type="dxa"/>
            <w:tcBorders>
              <w:top w:val="nil"/>
              <w:left w:val="nil"/>
              <w:bottom w:val="single" w:sz="8" w:space="0" w:color="000000"/>
              <w:right w:val="single" w:sz="8" w:space="0" w:color="000000"/>
            </w:tcBorders>
            <w:shd w:val="clear" w:color="auto" w:fill="auto"/>
            <w:vAlign w:val="center"/>
            <w:hideMark/>
          </w:tcPr>
          <w:p w14:paraId="4F7A5935"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Partially Implemented</w:t>
            </w:r>
          </w:p>
        </w:tc>
        <w:tc>
          <w:tcPr>
            <w:tcW w:w="888" w:type="dxa"/>
            <w:tcBorders>
              <w:top w:val="nil"/>
              <w:left w:val="nil"/>
              <w:bottom w:val="single" w:sz="8" w:space="0" w:color="000000"/>
              <w:right w:val="single" w:sz="8" w:space="0" w:color="000000"/>
            </w:tcBorders>
            <w:shd w:val="clear" w:color="auto" w:fill="auto"/>
            <w:vAlign w:val="center"/>
            <w:hideMark/>
          </w:tcPr>
          <w:p w14:paraId="23BD3440"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1</w:t>
            </w:r>
          </w:p>
        </w:tc>
        <w:tc>
          <w:tcPr>
            <w:tcW w:w="1489" w:type="dxa"/>
            <w:tcBorders>
              <w:top w:val="nil"/>
              <w:left w:val="nil"/>
              <w:bottom w:val="single" w:sz="8" w:space="0" w:color="000000"/>
              <w:right w:val="single" w:sz="8" w:space="0" w:color="000000"/>
            </w:tcBorders>
            <w:shd w:val="clear" w:color="auto" w:fill="auto"/>
            <w:vAlign w:val="center"/>
            <w:hideMark/>
          </w:tcPr>
          <w:p w14:paraId="2C8A479A"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Human Resources</w:t>
            </w:r>
          </w:p>
        </w:tc>
        <w:tc>
          <w:tcPr>
            <w:tcW w:w="1484" w:type="dxa"/>
            <w:tcBorders>
              <w:top w:val="nil"/>
              <w:left w:val="nil"/>
              <w:bottom w:val="single" w:sz="8" w:space="0" w:color="000000"/>
              <w:right w:val="single" w:sz="8" w:space="0" w:color="000000"/>
            </w:tcBorders>
            <w:shd w:val="clear" w:color="auto" w:fill="auto"/>
            <w:vAlign w:val="center"/>
            <w:hideMark/>
          </w:tcPr>
          <w:p w14:paraId="4FE9BC4E"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Low</w:t>
            </w:r>
          </w:p>
        </w:tc>
      </w:tr>
      <w:tr w:rsidR="006973A6" w:rsidRPr="006973A6" w14:paraId="60272D39" w14:textId="77777777" w:rsidTr="00E529AD">
        <w:trPr>
          <w:trHeight w:val="432"/>
        </w:trPr>
        <w:tc>
          <w:tcPr>
            <w:tcW w:w="1115" w:type="dxa"/>
            <w:tcBorders>
              <w:top w:val="nil"/>
              <w:left w:val="single" w:sz="8" w:space="0" w:color="000000"/>
              <w:bottom w:val="single" w:sz="8" w:space="0" w:color="000000"/>
              <w:right w:val="single" w:sz="8" w:space="0" w:color="000000"/>
            </w:tcBorders>
            <w:shd w:val="clear" w:color="auto" w:fill="auto"/>
            <w:vAlign w:val="center"/>
            <w:hideMark/>
          </w:tcPr>
          <w:p w14:paraId="2BA7788E"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Finding 2023-015</w:t>
            </w:r>
          </w:p>
        </w:tc>
        <w:tc>
          <w:tcPr>
            <w:tcW w:w="3134" w:type="dxa"/>
            <w:tcBorders>
              <w:top w:val="nil"/>
              <w:left w:val="nil"/>
              <w:bottom w:val="single" w:sz="8" w:space="0" w:color="000000"/>
              <w:right w:val="single" w:sz="8" w:space="0" w:color="000000"/>
            </w:tcBorders>
            <w:shd w:val="clear" w:color="auto" w:fill="auto"/>
            <w:vAlign w:val="center"/>
            <w:hideMark/>
          </w:tcPr>
          <w:p w14:paraId="52C8990E" w14:textId="77777777" w:rsidR="006973A6" w:rsidRPr="006973A6" w:rsidRDefault="006973A6" w:rsidP="006973A6">
            <w:pPr>
              <w:spacing w:after="0"/>
              <w:jc w:val="left"/>
              <w:rPr>
                <w:rFonts w:ascii="Tahoma" w:eastAsia="Times New Roman" w:hAnsi="Tahoma" w:cs="Tahoma"/>
                <w:color w:val="000000"/>
                <w:sz w:val="15"/>
                <w:szCs w:val="15"/>
              </w:rPr>
            </w:pPr>
            <w:r w:rsidRPr="006973A6">
              <w:rPr>
                <w:rFonts w:ascii="Tahoma" w:eastAsia="Times New Roman" w:hAnsi="Tahoma" w:cs="Tahoma"/>
                <w:color w:val="000000"/>
                <w:sz w:val="15"/>
                <w:szCs w:val="15"/>
              </w:rPr>
              <w:t>Inadequate Controls over Terminated Employee User Accounts (repeated since 2021)</w:t>
            </w:r>
          </w:p>
        </w:tc>
        <w:tc>
          <w:tcPr>
            <w:tcW w:w="1085" w:type="dxa"/>
            <w:tcBorders>
              <w:top w:val="nil"/>
              <w:left w:val="nil"/>
              <w:bottom w:val="single" w:sz="8" w:space="0" w:color="000000"/>
              <w:right w:val="single" w:sz="8" w:space="0" w:color="000000"/>
            </w:tcBorders>
            <w:shd w:val="clear" w:color="auto" w:fill="auto"/>
            <w:vAlign w:val="center"/>
            <w:hideMark/>
          </w:tcPr>
          <w:p w14:paraId="74A49423"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Partially Implemented</w:t>
            </w:r>
          </w:p>
        </w:tc>
        <w:tc>
          <w:tcPr>
            <w:tcW w:w="888" w:type="dxa"/>
            <w:tcBorders>
              <w:top w:val="nil"/>
              <w:left w:val="nil"/>
              <w:bottom w:val="single" w:sz="8" w:space="0" w:color="000000"/>
              <w:right w:val="single" w:sz="8" w:space="0" w:color="000000"/>
            </w:tcBorders>
            <w:shd w:val="clear" w:color="auto" w:fill="auto"/>
            <w:vAlign w:val="center"/>
            <w:hideMark/>
          </w:tcPr>
          <w:p w14:paraId="68D3EBB0"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2</w:t>
            </w:r>
          </w:p>
        </w:tc>
        <w:tc>
          <w:tcPr>
            <w:tcW w:w="1489" w:type="dxa"/>
            <w:tcBorders>
              <w:top w:val="nil"/>
              <w:left w:val="nil"/>
              <w:bottom w:val="single" w:sz="8" w:space="0" w:color="000000"/>
              <w:right w:val="single" w:sz="8" w:space="0" w:color="000000"/>
            </w:tcBorders>
            <w:shd w:val="clear" w:color="auto" w:fill="auto"/>
            <w:vAlign w:val="center"/>
            <w:hideMark/>
          </w:tcPr>
          <w:p w14:paraId="2505AB36"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Division of Information Technology</w:t>
            </w:r>
          </w:p>
        </w:tc>
        <w:tc>
          <w:tcPr>
            <w:tcW w:w="1484" w:type="dxa"/>
            <w:tcBorders>
              <w:top w:val="nil"/>
              <w:left w:val="nil"/>
              <w:bottom w:val="single" w:sz="8" w:space="0" w:color="000000"/>
              <w:right w:val="single" w:sz="8" w:space="0" w:color="000000"/>
            </w:tcBorders>
            <w:shd w:val="clear" w:color="auto" w:fill="auto"/>
            <w:vAlign w:val="center"/>
            <w:hideMark/>
          </w:tcPr>
          <w:p w14:paraId="6585FC26"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High</w:t>
            </w:r>
          </w:p>
        </w:tc>
      </w:tr>
      <w:tr w:rsidR="006973A6" w:rsidRPr="006973A6" w14:paraId="7E9392CB" w14:textId="77777777" w:rsidTr="00E529AD">
        <w:trPr>
          <w:trHeight w:val="432"/>
        </w:trPr>
        <w:tc>
          <w:tcPr>
            <w:tcW w:w="1115" w:type="dxa"/>
            <w:tcBorders>
              <w:top w:val="nil"/>
              <w:left w:val="single" w:sz="8" w:space="0" w:color="000000"/>
              <w:bottom w:val="single" w:sz="8" w:space="0" w:color="000000"/>
              <w:right w:val="single" w:sz="8" w:space="0" w:color="000000"/>
            </w:tcBorders>
            <w:shd w:val="clear" w:color="auto" w:fill="auto"/>
            <w:vAlign w:val="center"/>
            <w:hideMark/>
          </w:tcPr>
          <w:p w14:paraId="59FEC15E"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Finding 2023-016</w:t>
            </w:r>
          </w:p>
        </w:tc>
        <w:tc>
          <w:tcPr>
            <w:tcW w:w="3134" w:type="dxa"/>
            <w:tcBorders>
              <w:top w:val="nil"/>
              <w:left w:val="nil"/>
              <w:bottom w:val="single" w:sz="8" w:space="0" w:color="000000"/>
              <w:right w:val="single" w:sz="8" w:space="0" w:color="000000"/>
            </w:tcBorders>
            <w:shd w:val="clear" w:color="auto" w:fill="auto"/>
            <w:vAlign w:val="center"/>
            <w:hideMark/>
          </w:tcPr>
          <w:p w14:paraId="1D4D0EF0" w14:textId="77777777" w:rsidR="006973A6" w:rsidRPr="006973A6" w:rsidRDefault="006973A6" w:rsidP="006973A6">
            <w:pPr>
              <w:spacing w:after="0"/>
              <w:jc w:val="left"/>
              <w:rPr>
                <w:rFonts w:ascii="Tahoma" w:eastAsia="Times New Roman" w:hAnsi="Tahoma" w:cs="Tahoma"/>
                <w:color w:val="000000"/>
                <w:sz w:val="15"/>
                <w:szCs w:val="15"/>
              </w:rPr>
            </w:pPr>
            <w:r w:rsidRPr="006973A6">
              <w:rPr>
                <w:rFonts w:ascii="Tahoma" w:eastAsia="Times New Roman" w:hAnsi="Tahoma" w:cs="Tahoma"/>
                <w:color w:val="000000"/>
                <w:sz w:val="15"/>
                <w:szCs w:val="15"/>
              </w:rPr>
              <w:t>Weaknesses in Cybersecurity Programs and Practices (repeated since 2022)</w:t>
            </w:r>
          </w:p>
        </w:tc>
        <w:tc>
          <w:tcPr>
            <w:tcW w:w="1085" w:type="dxa"/>
            <w:tcBorders>
              <w:top w:val="nil"/>
              <w:left w:val="nil"/>
              <w:bottom w:val="single" w:sz="8" w:space="0" w:color="000000"/>
              <w:right w:val="single" w:sz="8" w:space="0" w:color="000000"/>
            </w:tcBorders>
            <w:shd w:val="clear" w:color="auto" w:fill="auto"/>
            <w:vAlign w:val="center"/>
            <w:hideMark/>
          </w:tcPr>
          <w:p w14:paraId="3042D439"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Partially Implemented</w:t>
            </w:r>
          </w:p>
        </w:tc>
        <w:tc>
          <w:tcPr>
            <w:tcW w:w="888" w:type="dxa"/>
            <w:tcBorders>
              <w:top w:val="nil"/>
              <w:left w:val="nil"/>
              <w:bottom w:val="single" w:sz="8" w:space="0" w:color="000000"/>
              <w:right w:val="single" w:sz="8" w:space="0" w:color="000000"/>
            </w:tcBorders>
            <w:shd w:val="clear" w:color="auto" w:fill="auto"/>
            <w:vAlign w:val="center"/>
            <w:hideMark/>
          </w:tcPr>
          <w:p w14:paraId="0ED449AE"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2</w:t>
            </w:r>
          </w:p>
        </w:tc>
        <w:tc>
          <w:tcPr>
            <w:tcW w:w="1489" w:type="dxa"/>
            <w:tcBorders>
              <w:top w:val="nil"/>
              <w:left w:val="nil"/>
              <w:bottom w:val="single" w:sz="8" w:space="0" w:color="000000"/>
              <w:right w:val="single" w:sz="8" w:space="0" w:color="000000"/>
            </w:tcBorders>
            <w:shd w:val="clear" w:color="auto" w:fill="auto"/>
            <w:vAlign w:val="center"/>
            <w:hideMark/>
          </w:tcPr>
          <w:p w14:paraId="011B49D1"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Division of Information Technology</w:t>
            </w:r>
          </w:p>
        </w:tc>
        <w:tc>
          <w:tcPr>
            <w:tcW w:w="1484" w:type="dxa"/>
            <w:tcBorders>
              <w:top w:val="nil"/>
              <w:left w:val="nil"/>
              <w:bottom w:val="single" w:sz="8" w:space="0" w:color="000000"/>
              <w:right w:val="single" w:sz="8" w:space="0" w:color="000000"/>
            </w:tcBorders>
            <w:shd w:val="clear" w:color="auto" w:fill="auto"/>
            <w:vAlign w:val="center"/>
            <w:hideMark/>
          </w:tcPr>
          <w:p w14:paraId="0EEB93D9"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Low</w:t>
            </w:r>
          </w:p>
        </w:tc>
      </w:tr>
      <w:tr w:rsidR="006973A6" w:rsidRPr="006973A6" w14:paraId="61A7452A" w14:textId="77777777" w:rsidTr="00E529AD">
        <w:trPr>
          <w:trHeight w:val="432"/>
        </w:trPr>
        <w:tc>
          <w:tcPr>
            <w:tcW w:w="1115" w:type="dxa"/>
            <w:tcBorders>
              <w:top w:val="nil"/>
              <w:left w:val="single" w:sz="8" w:space="0" w:color="000000"/>
              <w:bottom w:val="single" w:sz="8" w:space="0" w:color="000000"/>
              <w:right w:val="single" w:sz="8" w:space="0" w:color="000000"/>
            </w:tcBorders>
            <w:shd w:val="clear" w:color="auto" w:fill="auto"/>
            <w:vAlign w:val="center"/>
            <w:hideMark/>
          </w:tcPr>
          <w:p w14:paraId="7E736C77"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Finding 2023-017</w:t>
            </w:r>
          </w:p>
        </w:tc>
        <w:tc>
          <w:tcPr>
            <w:tcW w:w="3134" w:type="dxa"/>
            <w:tcBorders>
              <w:top w:val="nil"/>
              <w:left w:val="nil"/>
              <w:bottom w:val="single" w:sz="8" w:space="0" w:color="000000"/>
              <w:right w:val="single" w:sz="8" w:space="0" w:color="000000"/>
            </w:tcBorders>
            <w:shd w:val="clear" w:color="auto" w:fill="auto"/>
            <w:vAlign w:val="center"/>
            <w:hideMark/>
          </w:tcPr>
          <w:p w14:paraId="2D151D6C" w14:textId="77777777" w:rsidR="006973A6" w:rsidRPr="006973A6" w:rsidRDefault="006973A6" w:rsidP="006973A6">
            <w:pPr>
              <w:spacing w:after="0"/>
              <w:jc w:val="left"/>
              <w:rPr>
                <w:rFonts w:ascii="Tahoma" w:eastAsia="Times New Roman" w:hAnsi="Tahoma" w:cs="Tahoma"/>
                <w:color w:val="000000"/>
                <w:sz w:val="15"/>
                <w:szCs w:val="15"/>
              </w:rPr>
            </w:pPr>
            <w:r w:rsidRPr="006973A6">
              <w:rPr>
                <w:rFonts w:ascii="Tahoma" w:eastAsia="Times New Roman" w:hAnsi="Tahoma" w:cs="Tahoma"/>
                <w:color w:val="000000"/>
                <w:sz w:val="15"/>
                <w:szCs w:val="15"/>
              </w:rPr>
              <w:t>Disaster Recovery Planning Weaknesses (repeated since 2022)</w:t>
            </w:r>
          </w:p>
        </w:tc>
        <w:tc>
          <w:tcPr>
            <w:tcW w:w="1085" w:type="dxa"/>
            <w:tcBorders>
              <w:top w:val="nil"/>
              <w:left w:val="nil"/>
              <w:bottom w:val="single" w:sz="8" w:space="0" w:color="000000"/>
              <w:right w:val="single" w:sz="8" w:space="0" w:color="000000"/>
            </w:tcBorders>
            <w:shd w:val="clear" w:color="auto" w:fill="auto"/>
            <w:vAlign w:val="center"/>
            <w:hideMark/>
          </w:tcPr>
          <w:p w14:paraId="1E168C62"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Partially Implemented</w:t>
            </w:r>
          </w:p>
        </w:tc>
        <w:tc>
          <w:tcPr>
            <w:tcW w:w="888" w:type="dxa"/>
            <w:tcBorders>
              <w:top w:val="nil"/>
              <w:left w:val="nil"/>
              <w:bottom w:val="single" w:sz="8" w:space="0" w:color="000000"/>
              <w:right w:val="single" w:sz="8" w:space="0" w:color="000000"/>
            </w:tcBorders>
            <w:shd w:val="clear" w:color="auto" w:fill="auto"/>
            <w:vAlign w:val="center"/>
            <w:hideMark/>
          </w:tcPr>
          <w:p w14:paraId="62143E67"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2</w:t>
            </w:r>
          </w:p>
        </w:tc>
        <w:tc>
          <w:tcPr>
            <w:tcW w:w="1489" w:type="dxa"/>
            <w:tcBorders>
              <w:top w:val="nil"/>
              <w:left w:val="nil"/>
              <w:bottom w:val="single" w:sz="8" w:space="0" w:color="000000"/>
              <w:right w:val="single" w:sz="8" w:space="0" w:color="000000"/>
            </w:tcBorders>
            <w:shd w:val="clear" w:color="auto" w:fill="auto"/>
            <w:vAlign w:val="center"/>
            <w:hideMark/>
          </w:tcPr>
          <w:p w14:paraId="3DAAD51A"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Division of Information Technology</w:t>
            </w:r>
          </w:p>
        </w:tc>
        <w:tc>
          <w:tcPr>
            <w:tcW w:w="1484" w:type="dxa"/>
            <w:tcBorders>
              <w:top w:val="nil"/>
              <w:left w:val="nil"/>
              <w:bottom w:val="single" w:sz="8" w:space="0" w:color="000000"/>
              <w:right w:val="single" w:sz="8" w:space="0" w:color="000000"/>
            </w:tcBorders>
            <w:shd w:val="clear" w:color="auto" w:fill="auto"/>
            <w:vAlign w:val="center"/>
            <w:hideMark/>
          </w:tcPr>
          <w:p w14:paraId="5DBE1E8F" w14:textId="77777777" w:rsidR="006973A6" w:rsidRPr="006973A6" w:rsidRDefault="006973A6" w:rsidP="006973A6">
            <w:pPr>
              <w:spacing w:after="0"/>
              <w:jc w:val="center"/>
              <w:rPr>
                <w:rFonts w:ascii="Tahoma" w:eastAsia="Times New Roman" w:hAnsi="Tahoma" w:cs="Tahoma"/>
                <w:color w:val="000000"/>
                <w:sz w:val="15"/>
                <w:szCs w:val="15"/>
              </w:rPr>
            </w:pPr>
            <w:r w:rsidRPr="006973A6">
              <w:rPr>
                <w:rFonts w:ascii="Tahoma" w:eastAsia="Times New Roman" w:hAnsi="Tahoma" w:cs="Tahoma"/>
                <w:color w:val="000000"/>
                <w:sz w:val="15"/>
                <w:szCs w:val="15"/>
              </w:rPr>
              <w:t>Low</w:t>
            </w:r>
          </w:p>
        </w:tc>
      </w:tr>
    </w:tbl>
    <w:p w14:paraId="691547B4" w14:textId="77777777" w:rsidR="006973A6" w:rsidRPr="006973A6" w:rsidRDefault="006973A6" w:rsidP="006973A6">
      <w:pPr>
        <w:jc w:val="center"/>
        <w:rPr>
          <w:rFonts w:cs="Times New Roman"/>
          <w:b/>
          <w:szCs w:val="24"/>
          <w:u w:val="single"/>
        </w:rPr>
      </w:pPr>
      <w:r w:rsidRPr="006973A6">
        <w:rPr>
          <w:rFonts w:cs="Times New Roman"/>
          <w:b/>
          <w:szCs w:val="24"/>
          <w:u w:val="single"/>
        </w:rPr>
        <w:t>FY23 FINDINGS AND CORRECTIVE ACTIONS</w:t>
      </w:r>
    </w:p>
    <w:p w14:paraId="706CB05C" w14:textId="77777777" w:rsidR="006973A6" w:rsidRPr="006973A6" w:rsidRDefault="006973A6" w:rsidP="006973A6">
      <w:pPr>
        <w:widowControl w:val="0"/>
        <w:spacing w:before="120"/>
        <w:rPr>
          <w:rFonts w:eastAsia="Tahoma" w:cs="Times New Roman"/>
          <w:szCs w:val="24"/>
        </w:rPr>
      </w:pPr>
      <w:r w:rsidRPr="006973A6">
        <w:rPr>
          <w:rFonts w:eastAsia="Tahoma" w:cs="Times New Roman"/>
          <w:szCs w:val="24"/>
        </w:rPr>
        <w:t>Note: Action category represents one of three actions the university is taking to address audit findings, as described above.</w:t>
      </w:r>
    </w:p>
    <w:p w14:paraId="14B6AFD0" w14:textId="77777777" w:rsidR="006973A6" w:rsidRPr="006973A6" w:rsidRDefault="006973A6" w:rsidP="006973A6">
      <w:pPr>
        <w:widowControl w:val="0"/>
        <w:rPr>
          <w:rFonts w:eastAsia="Tahoma" w:cs="Times New Roman"/>
          <w:szCs w:val="24"/>
        </w:rPr>
      </w:pPr>
      <w:r w:rsidRPr="006973A6">
        <w:rPr>
          <w:rFonts w:eastAsia="Tahoma" w:cs="Times New Roman"/>
          <w:szCs w:val="24"/>
        </w:rPr>
        <w:t xml:space="preserve">Barriers that limit full implementation include post </w:t>
      </w:r>
      <w:r w:rsidRPr="006973A6">
        <w:rPr>
          <w:rFonts w:eastAsia="Tahoma" w:cs="Times New Roman"/>
          <w:spacing w:val="12"/>
          <w:szCs w:val="24"/>
        </w:rPr>
        <w:t>pa</w:t>
      </w:r>
      <w:r w:rsidRPr="006973A6">
        <w:rPr>
          <w:rFonts w:eastAsia="Tahoma" w:cs="Times New Roman"/>
          <w:szCs w:val="24"/>
        </w:rPr>
        <w:t>ndemic impacts, limited financial and staff resources, staff turnover, increased workloads, limited information technology functionality, and competing priorities. NIU is collaborating with the Illinois public universities to seek legislative relief from impractical or irrelevant requirements. In addition, the FY23 compliance examination report, finalized on June 13, 2024, left insufficient lead time to implement all corrective actions by June 30, 2024.</w:t>
      </w:r>
    </w:p>
    <w:p w14:paraId="3F8371BD" w14:textId="77777777" w:rsidR="006973A6" w:rsidRPr="006973A6" w:rsidRDefault="006973A6" w:rsidP="006973A6">
      <w:pPr>
        <w:widowControl w:val="0"/>
        <w:rPr>
          <w:rFonts w:eastAsia="Tahoma" w:cs="Times New Roman"/>
          <w:szCs w:val="24"/>
        </w:rPr>
      </w:pPr>
      <w:r w:rsidRPr="006973A6">
        <w:rPr>
          <w:rFonts w:eastAsia="Tahoma" w:cs="Times New Roman"/>
          <w:szCs w:val="24"/>
        </w:rPr>
        <w:t>The</w:t>
      </w:r>
      <w:r w:rsidRPr="006973A6">
        <w:rPr>
          <w:rFonts w:eastAsia="Tahoma" w:cs="Times New Roman"/>
          <w:spacing w:val="-13"/>
          <w:szCs w:val="24"/>
        </w:rPr>
        <w:t xml:space="preserve"> </w:t>
      </w:r>
      <w:r w:rsidRPr="006973A6">
        <w:rPr>
          <w:rFonts w:eastAsia="Tahoma" w:cs="Times New Roman"/>
          <w:szCs w:val="24"/>
        </w:rPr>
        <w:t>university</w:t>
      </w:r>
      <w:r w:rsidRPr="006973A6">
        <w:rPr>
          <w:rFonts w:eastAsia="Tahoma" w:cs="Times New Roman"/>
          <w:spacing w:val="-12"/>
          <w:szCs w:val="24"/>
        </w:rPr>
        <w:t xml:space="preserve"> </w:t>
      </w:r>
      <w:r w:rsidRPr="006973A6">
        <w:rPr>
          <w:rFonts w:eastAsia="Tahoma" w:cs="Times New Roman"/>
          <w:szCs w:val="24"/>
        </w:rPr>
        <w:t>is</w:t>
      </w:r>
      <w:r w:rsidRPr="006973A6">
        <w:rPr>
          <w:rFonts w:eastAsia="Tahoma" w:cs="Times New Roman"/>
          <w:spacing w:val="-11"/>
          <w:szCs w:val="24"/>
        </w:rPr>
        <w:t xml:space="preserve"> </w:t>
      </w:r>
      <w:r w:rsidRPr="006973A6">
        <w:rPr>
          <w:rFonts w:eastAsia="Tahoma" w:cs="Times New Roman"/>
          <w:szCs w:val="24"/>
        </w:rPr>
        <w:t>committed</w:t>
      </w:r>
      <w:r w:rsidRPr="006973A6">
        <w:rPr>
          <w:rFonts w:eastAsia="Tahoma" w:cs="Times New Roman"/>
          <w:spacing w:val="-13"/>
          <w:szCs w:val="24"/>
        </w:rPr>
        <w:t xml:space="preserve"> </w:t>
      </w:r>
      <w:r w:rsidRPr="006973A6">
        <w:rPr>
          <w:rFonts w:eastAsia="Tahoma" w:cs="Times New Roman"/>
          <w:spacing w:val="-3"/>
          <w:szCs w:val="24"/>
        </w:rPr>
        <w:t>to</w:t>
      </w:r>
      <w:r w:rsidRPr="006973A6">
        <w:rPr>
          <w:rFonts w:eastAsia="Tahoma" w:cs="Times New Roman"/>
          <w:spacing w:val="-11"/>
          <w:szCs w:val="24"/>
        </w:rPr>
        <w:t xml:space="preserve"> </w:t>
      </w:r>
      <w:r w:rsidRPr="006973A6">
        <w:rPr>
          <w:rFonts w:eastAsia="Tahoma" w:cs="Times New Roman"/>
          <w:szCs w:val="24"/>
        </w:rPr>
        <w:t>instituting</w:t>
      </w:r>
      <w:r w:rsidRPr="006973A6">
        <w:rPr>
          <w:rFonts w:eastAsia="Tahoma" w:cs="Times New Roman"/>
          <w:spacing w:val="-13"/>
          <w:szCs w:val="24"/>
        </w:rPr>
        <w:t xml:space="preserve"> </w:t>
      </w:r>
      <w:r w:rsidRPr="006973A6">
        <w:rPr>
          <w:rFonts w:eastAsia="Tahoma" w:cs="Times New Roman"/>
          <w:szCs w:val="24"/>
        </w:rPr>
        <w:t>corrective</w:t>
      </w:r>
      <w:r w:rsidRPr="006973A6">
        <w:rPr>
          <w:rFonts w:eastAsia="Tahoma" w:cs="Times New Roman"/>
          <w:spacing w:val="-12"/>
          <w:szCs w:val="24"/>
        </w:rPr>
        <w:t xml:space="preserve"> </w:t>
      </w:r>
      <w:r w:rsidRPr="006973A6">
        <w:rPr>
          <w:rFonts w:eastAsia="Tahoma" w:cs="Times New Roman"/>
          <w:szCs w:val="24"/>
        </w:rPr>
        <w:t>actions</w:t>
      </w:r>
      <w:r w:rsidRPr="006973A6">
        <w:rPr>
          <w:rFonts w:eastAsia="Tahoma" w:cs="Times New Roman"/>
          <w:spacing w:val="-11"/>
          <w:szCs w:val="24"/>
        </w:rPr>
        <w:t xml:space="preserve"> </w:t>
      </w:r>
      <w:r w:rsidRPr="006973A6">
        <w:rPr>
          <w:rFonts w:eastAsia="Tahoma" w:cs="Times New Roman"/>
          <w:szCs w:val="24"/>
        </w:rPr>
        <w:t>and</w:t>
      </w:r>
      <w:r w:rsidRPr="006973A6">
        <w:rPr>
          <w:rFonts w:eastAsia="Tahoma" w:cs="Times New Roman"/>
          <w:spacing w:val="-13"/>
          <w:szCs w:val="24"/>
        </w:rPr>
        <w:t xml:space="preserve"> </w:t>
      </w:r>
      <w:r w:rsidRPr="006973A6">
        <w:rPr>
          <w:rFonts w:eastAsia="Tahoma" w:cs="Times New Roman"/>
          <w:szCs w:val="24"/>
        </w:rPr>
        <w:t>continuous</w:t>
      </w:r>
      <w:r w:rsidRPr="006973A6">
        <w:rPr>
          <w:rFonts w:eastAsia="Tahoma" w:cs="Times New Roman"/>
          <w:spacing w:val="-11"/>
          <w:szCs w:val="24"/>
        </w:rPr>
        <w:t xml:space="preserve"> </w:t>
      </w:r>
      <w:r w:rsidRPr="006973A6">
        <w:rPr>
          <w:rFonts w:eastAsia="Tahoma" w:cs="Times New Roman"/>
          <w:szCs w:val="24"/>
        </w:rPr>
        <w:t>improvement</w:t>
      </w:r>
      <w:r w:rsidRPr="006973A6">
        <w:rPr>
          <w:rFonts w:eastAsia="Tahoma" w:cs="Times New Roman"/>
          <w:spacing w:val="-12"/>
          <w:szCs w:val="24"/>
        </w:rPr>
        <w:t xml:space="preserve"> </w:t>
      </w:r>
      <w:r w:rsidRPr="006973A6">
        <w:rPr>
          <w:rFonts w:eastAsia="Tahoma" w:cs="Times New Roman"/>
          <w:szCs w:val="24"/>
        </w:rPr>
        <w:t>that</w:t>
      </w:r>
      <w:r w:rsidRPr="006973A6">
        <w:rPr>
          <w:rFonts w:eastAsia="Tahoma" w:cs="Times New Roman"/>
          <w:spacing w:val="-12"/>
          <w:szCs w:val="24"/>
        </w:rPr>
        <w:t xml:space="preserve"> </w:t>
      </w:r>
      <w:r w:rsidRPr="006973A6">
        <w:rPr>
          <w:rFonts w:eastAsia="Tahoma" w:cs="Times New Roman"/>
          <w:szCs w:val="24"/>
        </w:rPr>
        <w:t>will affect positive change, increase accountability, and foster good stewardship over university resources.</w:t>
      </w:r>
      <w:r w:rsidRPr="006973A6">
        <w:rPr>
          <w:rFonts w:eastAsia="Tahoma" w:cs="Times New Roman"/>
          <w:spacing w:val="27"/>
          <w:szCs w:val="24"/>
        </w:rPr>
        <w:t xml:space="preserve"> </w:t>
      </w:r>
      <w:r w:rsidRPr="006973A6">
        <w:rPr>
          <w:rFonts w:eastAsia="Tahoma" w:cs="Times New Roman"/>
          <w:spacing w:val="-9"/>
          <w:szCs w:val="24"/>
        </w:rPr>
        <w:t xml:space="preserve">The Ethics and Compliance Office </w:t>
      </w:r>
      <w:r w:rsidRPr="006973A6">
        <w:rPr>
          <w:rFonts w:eastAsia="Tahoma" w:cs="Times New Roman"/>
          <w:szCs w:val="24"/>
        </w:rPr>
        <w:t>assists</w:t>
      </w:r>
      <w:r w:rsidRPr="006973A6">
        <w:rPr>
          <w:rFonts w:eastAsia="Tahoma" w:cs="Times New Roman"/>
          <w:spacing w:val="-2"/>
          <w:szCs w:val="24"/>
        </w:rPr>
        <w:t xml:space="preserve"> </w:t>
      </w:r>
      <w:r w:rsidRPr="006973A6">
        <w:rPr>
          <w:rFonts w:eastAsia="Tahoma" w:cs="Times New Roman"/>
          <w:szCs w:val="24"/>
        </w:rPr>
        <w:t>the</w:t>
      </w:r>
      <w:r w:rsidRPr="006973A6">
        <w:rPr>
          <w:rFonts w:eastAsia="Tahoma" w:cs="Times New Roman"/>
          <w:spacing w:val="-8"/>
          <w:szCs w:val="24"/>
        </w:rPr>
        <w:t xml:space="preserve"> </w:t>
      </w:r>
      <w:r w:rsidRPr="006973A6">
        <w:rPr>
          <w:rFonts w:eastAsia="Tahoma" w:cs="Times New Roman"/>
          <w:szCs w:val="24"/>
        </w:rPr>
        <w:t>university</w:t>
      </w:r>
      <w:r w:rsidRPr="006973A6">
        <w:rPr>
          <w:rFonts w:eastAsia="Tahoma" w:cs="Times New Roman"/>
          <w:spacing w:val="-2"/>
          <w:szCs w:val="24"/>
        </w:rPr>
        <w:t xml:space="preserve"> </w:t>
      </w:r>
      <w:r w:rsidRPr="006973A6">
        <w:rPr>
          <w:rFonts w:eastAsia="Tahoma" w:cs="Times New Roman"/>
          <w:szCs w:val="24"/>
        </w:rPr>
        <w:t>campus in</w:t>
      </w:r>
      <w:r w:rsidRPr="006973A6">
        <w:rPr>
          <w:rFonts w:eastAsia="Tahoma" w:cs="Times New Roman"/>
          <w:spacing w:val="21"/>
          <w:szCs w:val="24"/>
        </w:rPr>
        <w:t xml:space="preserve"> a proactive manner to </w:t>
      </w:r>
      <w:r w:rsidRPr="006973A6">
        <w:rPr>
          <w:rFonts w:eastAsia="Tahoma" w:cs="Times New Roman"/>
          <w:szCs w:val="24"/>
        </w:rPr>
        <w:t>ensure</w:t>
      </w:r>
      <w:r w:rsidRPr="006973A6">
        <w:rPr>
          <w:rFonts w:eastAsia="Tahoma" w:cs="Times New Roman"/>
          <w:spacing w:val="21"/>
          <w:szCs w:val="24"/>
        </w:rPr>
        <w:t xml:space="preserve"> </w:t>
      </w:r>
      <w:r w:rsidRPr="006973A6">
        <w:rPr>
          <w:rFonts w:eastAsia="Tahoma" w:cs="Times New Roman"/>
          <w:szCs w:val="24"/>
        </w:rPr>
        <w:t>its</w:t>
      </w:r>
      <w:r w:rsidRPr="006973A6">
        <w:rPr>
          <w:rFonts w:eastAsia="Tahoma" w:cs="Times New Roman"/>
          <w:spacing w:val="24"/>
          <w:szCs w:val="24"/>
        </w:rPr>
        <w:t xml:space="preserve"> </w:t>
      </w:r>
      <w:r w:rsidRPr="006973A6">
        <w:rPr>
          <w:rFonts w:eastAsia="Tahoma" w:cs="Times New Roman"/>
          <w:szCs w:val="24"/>
        </w:rPr>
        <w:t>activities</w:t>
      </w:r>
      <w:r w:rsidRPr="006973A6">
        <w:rPr>
          <w:rFonts w:eastAsia="Tahoma" w:cs="Times New Roman"/>
          <w:spacing w:val="23"/>
          <w:szCs w:val="24"/>
        </w:rPr>
        <w:t xml:space="preserve"> </w:t>
      </w:r>
      <w:r w:rsidRPr="006973A6">
        <w:rPr>
          <w:rFonts w:eastAsia="Tahoma" w:cs="Times New Roman"/>
          <w:szCs w:val="24"/>
        </w:rPr>
        <w:t>comply</w:t>
      </w:r>
      <w:r w:rsidRPr="006973A6">
        <w:rPr>
          <w:rFonts w:eastAsia="Tahoma" w:cs="Times New Roman"/>
          <w:spacing w:val="23"/>
          <w:szCs w:val="24"/>
        </w:rPr>
        <w:t xml:space="preserve"> </w:t>
      </w:r>
      <w:r w:rsidRPr="006973A6">
        <w:rPr>
          <w:rFonts w:eastAsia="Tahoma" w:cs="Times New Roman"/>
          <w:szCs w:val="24"/>
        </w:rPr>
        <w:t>with</w:t>
      </w:r>
      <w:r w:rsidRPr="006973A6">
        <w:rPr>
          <w:rFonts w:eastAsia="Tahoma" w:cs="Times New Roman"/>
          <w:spacing w:val="21"/>
          <w:szCs w:val="24"/>
        </w:rPr>
        <w:t xml:space="preserve"> </w:t>
      </w:r>
      <w:r w:rsidRPr="006973A6">
        <w:rPr>
          <w:rFonts w:eastAsia="Tahoma" w:cs="Times New Roman"/>
          <w:szCs w:val="24"/>
        </w:rPr>
        <w:t>the</w:t>
      </w:r>
      <w:r w:rsidRPr="006973A6">
        <w:rPr>
          <w:rFonts w:eastAsia="Tahoma" w:cs="Times New Roman"/>
          <w:spacing w:val="22"/>
          <w:szCs w:val="24"/>
        </w:rPr>
        <w:t xml:space="preserve"> </w:t>
      </w:r>
      <w:r w:rsidRPr="006973A6">
        <w:rPr>
          <w:rFonts w:eastAsia="Tahoma" w:cs="Times New Roman"/>
          <w:szCs w:val="24"/>
        </w:rPr>
        <w:t>laws,</w:t>
      </w:r>
      <w:r w:rsidRPr="006973A6">
        <w:rPr>
          <w:rFonts w:eastAsia="Tahoma" w:cs="Times New Roman"/>
          <w:spacing w:val="24"/>
          <w:szCs w:val="24"/>
        </w:rPr>
        <w:t xml:space="preserve"> </w:t>
      </w:r>
      <w:r w:rsidRPr="006973A6">
        <w:rPr>
          <w:rFonts w:eastAsia="Tahoma" w:cs="Times New Roman"/>
          <w:szCs w:val="24"/>
        </w:rPr>
        <w:t>regulations,</w:t>
      </w:r>
      <w:r w:rsidRPr="006973A6">
        <w:rPr>
          <w:rFonts w:eastAsia="Tahoma" w:cs="Times New Roman"/>
          <w:spacing w:val="24"/>
          <w:szCs w:val="24"/>
        </w:rPr>
        <w:t xml:space="preserve"> </w:t>
      </w:r>
      <w:r w:rsidRPr="006973A6">
        <w:rPr>
          <w:rFonts w:eastAsia="Tahoma" w:cs="Times New Roman"/>
          <w:szCs w:val="24"/>
        </w:rPr>
        <w:t>and</w:t>
      </w:r>
      <w:r w:rsidRPr="006973A6">
        <w:rPr>
          <w:rFonts w:eastAsia="Tahoma" w:cs="Times New Roman"/>
          <w:spacing w:val="21"/>
          <w:szCs w:val="24"/>
        </w:rPr>
        <w:t xml:space="preserve"> </w:t>
      </w:r>
      <w:r w:rsidRPr="006973A6">
        <w:rPr>
          <w:rFonts w:eastAsia="Tahoma" w:cs="Times New Roman"/>
          <w:szCs w:val="24"/>
        </w:rPr>
        <w:t>policies</w:t>
      </w:r>
      <w:r w:rsidRPr="006973A6">
        <w:rPr>
          <w:rFonts w:eastAsia="Tahoma" w:cs="Times New Roman"/>
          <w:spacing w:val="24"/>
          <w:szCs w:val="24"/>
        </w:rPr>
        <w:t xml:space="preserve"> </w:t>
      </w:r>
      <w:r w:rsidRPr="006973A6">
        <w:rPr>
          <w:rFonts w:eastAsia="Tahoma" w:cs="Times New Roman"/>
          <w:szCs w:val="24"/>
        </w:rPr>
        <w:t>that</w:t>
      </w:r>
      <w:r w:rsidRPr="006973A6">
        <w:rPr>
          <w:rFonts w:eastAsia="Tahoma" w:cs="Times New Roman"/>
          <w:spacing w:val="22"/>
          <w:szCs w:val="24"/>
        </w:rPr>
        <w:t xml:space="preserve"> </w:t>
      </w:r>
      <w:r w:rsidRPr="006973A6">
        <w:rPr>
          <w:rFonts w:eastAsia="Tahoma" w:cs="Times New Roman"/>
          <w:szCs w:val="24"/>
        </w:rPr>
        <w:t>govern</w:t>
      </w:r>
      <w:r w:rsidRPr="006973A6">
        <w:rPr>
          <w:rFonts w:eastAsia="Tahoma" w:cs="Times New Roman"/>
          <w:spacing w:val="20"/>
          <w:szCs w:val="24"/>
        </w:rPr>
        <w:t xml:space="preserve"> </w:t>
      </w:r>
      <w:r w:rsidRPr="006973A6">
        <w:rPr>
          <w:rFonts w:eastAsia="Tahoma" w:cs="Times New Roman"/>
          <w:szCs w:val="24"/>
        </w:rPr>
        <w:t>the</w:t>
      </w:r>
      <w:r w:rsidRPr="006973A6">
        <w:rPr>
          <w:rFonts w:eastAsia="Tahoma" w:cs="Times New Roman"/>
          <w:spacing w:val="22"/>
          <w:szCs w:val="24"/>
        </w:rPr>
        <w:t xml:space="preserve"> </w:t>
      </w:r>
      <w:r w:rsidRPr="006973A6">
        <w:rPr>
          <w:rFonts w:eastAsia="Tahoma" w:cs="Times New Roman"/>
          <w:szCs w:val="24"/>
        </w:rPr>
        <w:t>university</w:t>
      </w:r>
      <w:r w:rsidRPr="006973A6">
        <w:rPr>
          <w:rFonts w:eastAsia="Tahoma" w:cs="Times New Roman"/>
          <w:spacing w:val="24"/>
          <w:szCs w:val="24"/>
        </w:rPr>
        <w:t xml:space="preserve"> </w:t>
      </w:r>
      <w:r w:rsidRPr="006973A6">
        <w:rPr>
          <w:rFonts w:eastAsia="Tahoma" w:cs="Times New Roman"/>
          <w:szCs w:val="24"/>
        </w:rPr>
        <w:t>and adhere to the highest legal, professional, and ethical</w:t>
      </w:r>
      <w:r w:rsidRPr="006973A6">
        <w:rPr>
          <w:rFonts w:eastAsia="Tahoma" w:cs="Times New Roman"/>
          <w:spacing w:val="-24"/>
          <w:szCs w:val="24"/>
        </w:rPr>
        <w:t xml:space="preserve"> </w:t>
      </w:r>
      <w:r w:rsidRPr="006973A6">
        <w:rPr>
          <w:rFonts w:eastAsia="Tahoma" w:cs="Times New Roman"/>
          <w:szCs w:val="24"/>
        </w:rPr>
        <w:t>standards.</w:t>
      </w:r>
    </w:p>
    <w:p w14:paraId="030BD695" w14:textId="77777777" w:rsidR="009F5ABD" w:rsidRDefault="009F5ABD" w:rsidP="006973A6">
      <w:pPr>
        <w:widowControl w:val="0"/>
        <w:ind w:left="101"/>
        <w:jc w:val="center"/>
        <w:rPr>
          <w:rFonts w:eastAsia="Tahoma" w:cs="Times New Roman"/>
          <w:b/>
          <w:bCs/>
          <w:szCs w:val="24"/>
          <w:u w:val="single"/>
        </w:rPr>
      </w:pPr>
    </w:p>
    <w:p w14:paraId="30AF3BD3" w14:textId="4DE270BD" w:rsidR="006973A6" w:rsidRPr="006973A6" w:rsidRDefault="006973A6" w:rsidP="006973A6">
      <w:pPr>
        <w:widowControl w:val="0"/>
        <w:ind w:left="101"/>
        <w:jc w:val="center"/>
        <w:rPr>
          <w:rFonts w:eastAsia="Tahoma" w:cs="Times New Roman"/>
          <w:szCs w:val="24"/>
        </w:rPr>
      </w:pPr>
      <w:r w:rsidRPr="006973A6">
        <w:rPr>
          <w:rFonts w:eastAsia="Tahoma" w:cs="Times New Roman"/>
          <w:b/>
          <w:bCs/>
          <w:szCs w:val="24"/>
          <w:u w:val="single"/>
        </w:rPr>
        <w:lastRenderedPageBreak/>
        <w:t xml:space="preserve">Prior Year Findings Fixed </w:t>
      </w:r>
      <w:proofErr w:type="gramStart"/>
      <w:r w:rsidRPr="006973A6">
        <w:rPr>
          <w:rFonts w:eastAsia="Tahoma" w:cs="Times New Roman"/>
          <w:b/>
          <w:bCs/>
          <w:szCs w:val="24"/>
          <w:u w:val="single"/>
        </w:rPr>
        <w:t>and  Not</w:t>
      </w:r>
      <w:proofErr w:type="gramEnd"/>
      <w:r w:rsidRPr="006973A6">
        <w:rPr>
          <w:rFonts w:eastAsia="Tahoma" w:cs="Times New Roman"/>
          <w:b/>
          <w:bCs/>
          <w:szCs w:val="24"/>
          <w:u w:val="single"/>
        </w:rPr>
        <w:t xml:space="preserve"> Repeated</w:t>
      </w:r>
    </w:p>
    <w:p w14:paraId="4D96D12A" w14:textId="77777777" w:rsidR="006973A6" w:rsidRPr="006973A6" w:rsidRDefault="006973A6" w:rsidP="00A83200">
      <w:pPr>
        <w:widowControl w:val="0"/>
        <w:numPr>
          <w:ilvl w:val="0"/>
          <w:numId w:val="22"/>
        </w:numPr>
        <w:spacing w:after="0" w:line="276" w:lineRule="auto"/>
        <w:jc w:val="left"/>
        <w:rPr>
          <w:rFonts w:eastAsia="Tahoma" w:cs="Times New Roman"/>
          <w:b/>
          <w:bCs/>
          <w:szCs w:val="24"/>
        </w:rPr>
      </w:pPr>
      <w:r w:rsidRPr="006973A6">
        <w:rPr>
          <w:rFonts w:eastAsia="Tahoma" w:cs="Times New Roman"/>
          <w:b/>
          <w:bCs/>
          <w:szCs w:val="24"/>
        </w:rPr>
        <w:t>Inadequate Internal Controls over Revenue Recognition:</w:t>
      </w:r>
      <w:r w:rsidRPr="006973A6">
        <w:rPr>
          <w:rFonts w:eastAsia="Tahoma" w:cs="Times New Roman"/>
          <w:szCs w:val="24"/>
        </w:rPr>
        <w:t xml:space="preserve"> During the current audit, the auditor’s testing did not identify any similar matters.</w:t>
      </w:r>
    </w:p>
    <w:p w14:paraId="2DE304FC" w14:textId="77777777" w:rsidR="006973A6" w:rsidRPr="006973A6" w:rsidRDefault="006973A6" w:rsidP="00A83200">
      <w:pPr>
        <w:widowControl w:val="0"/>
        <w:numPr>
          <w:ilvl w:val="0"/>
          <w:numId w:val="22"/>
        </w:numPr>
        <w:spacing w:after="0" w:line="276" w:lineRule="auto"/>
        <w:jc w:val="left"/>
        <w:rPr>
          <w:rFonts w:eastAsia="Tahoma" w:cs="Times New Roman"/>
          <w:b/>
          <w:bCs/>
          <w:szCs w:val="24"/>
        </w:rPr>
      </w:pPr>
      <w:r w:rsidRPr="006973A6">
        <w:rPr>
          <w:rFonts w:eastAsia="Tahoma" w:cs="Times New Roman"/>
          <w:b/>
          <w:bCs/>
          <w:szCs w:val="24"/>
        </w:rPr>
        <w:t>Inadequate Internal Controls Over Contracts:</w:t>
      </w:r>
      <w:r w:rsidRPr="006973A6">
        <w:rPr>
          <w:rFonts w:eastAsia="Tahoma" w:cs="Times New Roman"/>
          <w:szCs w:val="24"/>
        </w:rPr>
        <w:t xml:space="preserve"> During the current examination, the auditors noted the University made improvements over its processing of contractual agreements based on their sample testing.</w:t>
      </w:r>
    </w:p>
    <w:p w14:paraId="79431162" w14:textId="77777777" w:rsidR="006973A6" w:rsidRPr="006973A6" w:rsidRDefault="006973A6" w:rsidP="00A83200">
      <w:pPr>
        <w:widowControl w:val="0"/>
        <w:numPr>
          <w:ilvl w:val="0"/>
          <w:numId w:val="22"/>
        </w:numPr>
        <w:spacing w:after="0" w:line="276" w:lineRule="auto"/>
        <w:jc w:val="left"/>
        <w:rPr>
          <w:rFonts w:eastAsia="Tahoma" w:cs="Times New Roman"/>
          <w:b/>
          <w:bCs/>
          <w:szCs w:val="24"/>
        </w:rPr>
      </w:pPr>
      <w:r w:rsidRPr="006973A6">
        <w:rPr>
          <w:rFonts w:eastAsia="Tahoma" w:cs="Times New Roman"/>
          <w:b/>
          <w:bCs/>
          <w:szCs w:val="24"/>
        </w:rPr>
        <w:t>Inadequate Controls over Employee Terminations:</w:t>
      </w:r>
      <w:r w:rsidRPr="006973A6">
        <w:rPr>
          <w:rFonts w:eastAsia="Tahoma" w:cs="Times New Roman"/>
          <w:szCs w:val="24"/>
        </w:rPr>
        <w:t xml:space="preserve"> During the current examination, the auditor’s sample testing over terminated employees did not identify any untimely removals from payroll.</w:t>
      </w:r>
    </w:p>
    <w:p w14:paraId="1CFED4A4" w14:textId="77777777" w:rsidR="006973A6" w:rsidRPr="006973A6" w:rsidRDefault="006973A6" w:rsidP="00A83200">
      <w:pPr>
        <w:widowControl w:val="0"/>
        <w:numPr>
          <w:ilvl w:val="0"/>
          <w:numId w:val="22"/>
        </w:numPr>
        <w:spacing w:after="0" w:line="276" w:lineRule="auto"/>
        <w:jc w:val="left"/>
        <w:rPr>
          <w:rFonts w:eastAsia="Tahoma" w:cs="Times New Roman"/>
          <w:b/>
          <w:bCs/>
          <w:szCs w:val="24"/>
        </w:rPr>
      </w:pPr>
      <w:r w:rsidRPr="006973A6">
        <w:rPr>
          <w:rFonts w:eastAsia="Tahoma" w:cs="Times New Roman"/>
          <w:b/>
          <w:bCs/>
          <w:szCs w:val="24"/>
        </w:rPr>
        <w:t>Subsidies between Accounting Entities:</w:t>
      </w:r>
      <w:r w:rsidRPr="006973A6">
        <w:rPr>
          <w:rFonts w:eastAsia="Tahoma" w:cs="Times New Roman"/>
          <w:szCs w:val="24"/>
        </w:rPr>
        <w:t xml:space="preserve"> During the current examination, the Legislative Audit Commission approved amendments to the University Guidelines. One of the amendments removed the prohibition on subsidies between accounting entities.</w:t>
      </w:r>
    </w:p>
    <w:p w14:paraId="77304AC0" w14:textId="77777777" w:rsidR="006973A6" w:rsidRPr="006973A6" w:rsidRDefault="006973A6" w:rsidP="00A83200">
      <w:pPr>
        <w:widowControl w:val="0"/>
        <w:numPr>
          <w:ilvl w:val="0"/>
          <w:numId w:val="22"/>
        </w:numPr>
        <w:spacing w:after="0" w:line="276" w:lineRule="auto"/>
        <w:jc w:val="left"/>
        <w:rPr>
          <w:rFonts w:eastAsia="Tahoma" w:cs="Times New Roman"/>
          <w:b/>
          <w:bCs/>
          <w:szCs w:val="24"/>
        </w:rPr>
      </w:pPr>
      <w:r w:rsidRPr="006973A6">
        <w:rPr>
          <w:rFonts w:eastAsia="Tahoma" w:cs="Times New Roman"/>
          <w:b/>
          <w:bCs/>
          <w:szCs w:val="24"/>
        </w:rPr>
        <w:t>Lack of Annual Employee Training:</w:t>
      </w:r>
      <w:r w:rsidRPr="006973A6">
        <w:rPr>
          <w:rFonts w:eastAsia="Tahoma" w:cs="Times New Roman"/>
          <w:szCs w:val="24"/>
        </w:rPr>
        <w:t xml:space="preserve"> During the current examination, the auditors noted the University made improvements over conducting required trainings.</w:t>
      </w:r>
    </w:p>
    <w:p w14:paraId="12B0AA47" w14:textId="77777777" w:rsidR="006973A6" w:rsidRPr="006973A6" w:rsidRDefault="006973A6" w:rsidP="00A83200">
      <w:pPr>
        <w:widowControl w:val="0"/>
        <w:numPr>
          <w:ilvl w:val="0"/>
          <w:numId w:val="22"/>
        </w:numPr>
        <w:tabs>
          <w:tab w:val="left" w:pos="1800"/>
        </w:tabs>
        <w:spacing w:after="0" w:line="276" w:lineRule="auto"/>
        <w:jc w:val="left"/>
        <w:rPr>
          <w:rFonts w:eastAsia="Tahoma" w:cs="Times New Roman"/>
          <w:szCs w:val="24"/>
        </w:rPr>
      </w:pPr>
      <w:r w:rsidRPr="006973A6">
        <w:rPr>
          <w:rFonts w:eastAsia="Tahoma" w:cs="Times New Roman"/>
          <w:b/>
          <w:bCs/>
          <w:szCs w:val="24"/>
        </w:rPr>
        <w:t>Untimely Reporting of Auto Accidents:</w:t>
      </w:r>
      <w:r w:rsidRPr="006973A6">
        <w:rPr>
          <w:rFonts w:eastAsia="Tahoma" w:cs="Times New Roman"/>
          <w:szCs w:val="24"/>
        </w:rPr>
        <w:t xml:space="preserve"> During the current examination, the auditors noted the University made improvements over timely reporting of auto accidents.</w:t>
      </w:r>
    </w:p>
    <w:p w14:paraId="1E812975" w14:textId="77777777" w:rsidR="006973A6" w:rsidRPr="006973A6" w:rsidRDefault="006973A6" w:rsidP="00A83200">
      <w:pPr>
        <w:widowControl w:val="0"/>
        <w:numPr>
          <w:ilvl w:val="0"/>
          <w:numId w:val="22"/>
        </w:numPr>
        <w:tabs>
          <w:tab w:val="left" w:pos="1800"/>
        </w:tabs>
        <w:spacing w:after="0" w:line="276" w:lineRule="auto"/>
        <w:jc w:val="left"/>
        <w:rPr>
          <w:rFonts w:eastAsia="Tahoma" w:cs="Times New Roman"/>
          <w:szCs w:val="24"/>
        </w:rPr>
      </w:pPr>
      <w:r w:rsidRPr="006973A6">
        <w:rPr>
          <w:rFonts w:eastAsia="Tahoma" w:cs="Times New Roman"/>
          <w:b/>
          <w:szCs w:val="24"/>
        </w:rPr>
        <w:t>Lack of Adequate Controls over the Review of Internal Controls over External Service Providers:</w:t>
      </w:r>
      <w:r w:rsidRPr="006973A6">
        <w:rPr>
          <w:rFonts w:eastAsia="Tahoma" w:cs="Times New Roman"/>
          <w:bCs/>
          <w:szCs w:val="24"/>
        </w:rPr>
        <w:t xml:space="preserve"> During the current examination, the auditors noted the University had improved its controls over the review of service providers’ internal controls.</w:t>
      </w:r>
    </w:p>
    <w:p w14:paraId="20359E6F" w14:textId="77777777" w:rsidR="008C284D" w:rsidRDefault="008C284D">
      <w:pPr>
        <w:spacing w:after="200" w:line="276" w:lineRule="auto"/>
        <w:jc w:val="left"/>
        <w:rPr>
          <w:rFonts w:eastAsia="Times New Roman" w:cs="Times New Roman"/>
          <w:b/>
          <w:bCs/>
          <w:szCs w:val="24"/>
        </w:rPr>
      </w:pPr>
      <w:r>
        <w:rPr>
          <w:rFonts w:eastAsia="Times New Roman" w:cs="Times New Roman"/>
          <w:b/>
          <w:bCs/>
          <w:szCs w:val="24"/>
        </w:rPr>
        <w:br w:type="page"/>
      </w:r>
    </w:p>
    <w:p w14:paraId="63C06E39" w14:textId="7D009019" w:rsidR="001E7808" w:rsidRPr="00600930" w:rsidRDefault="001E7808" w:rsidP="001E7808">
      <w:pPr>
        <w:spacing w:after="0"/>
        <w:rPr>
          <w:rFonts w:eastAsia="Times New Roman" w:cs="Times New Roman"/>
          <w:b/>
          <w:bCs/>
          <w:i/>
          <w:iCs/>
          <w:szCs w:val="24"/>
        </w:rPr>
      </w:pPr>
      <w:bookmarkStart w:id="32" w:name="item8b11"/>
      <w:bookmarkEnd w:id="32"/>
      <w:r w:rsidRPr="00600930">
        <w:rPr>
          <w:rFonts w:eastAsia="Times New Roman" w:cs="Times New Roman"/>
          <w:b/>
          <w:bCs/>
          <w:szCs w:val="24"/>
        </w:rPr>
        <w:lastRenderedPageBreak/>
        <w:t xml:space="preserve">Agenda Item </w:t>
      </w:r>
      <w:r w:rsidR="000621D2" w:rsidRPr="00600930">
        <w:rPr>
          <w:rFonts w:eastAsia="Times New Roman" w:cs="Times New Roman"/>
          <w:b/>
          <w:bCs/>
          <w:szCs w:val="24"/>
        </w:rPr>
        <w:t>8</w:t>
      </w:r>
      <w:r w:rsidRPr="00600930">
        <w:rPr>
          <w:rFonts w:eastAsia="Times New Roman" w:cs="Times New Roman"/>
          <w:b/>
          <w:bCs/>
          <w:szCs w:val="24"/>
        </w:rPr>
        <w:t>.</w:t>
      </w:r>
      <w:r w:rsidR="000621D2" w:rsidRPr="00600930">
        <w:rPr>
          <w:rFonts w:eastAsia="Times New Roman" w:cs="Times New Roman"/>
          <w:b/>
          <w:bCs/>
          <w:szCs w:val="24"/>
        </w:rPr>
        <w:t>b</w:t>
      </w:r>
      <w:r w:rsidRPr="00600930">
        <w:rPr>
          <w:rFonts w:eastAsia="Times New Roman" w:cs="Times New Roman"/>
          <w:b/>
          <w:bCs/>
          <w:szCs w:val="24"/>
        </w:rPr>
        <w:t>.</w:t>
      </w:r>
      <w:r w:rsidR="00600930" w:rsidRPr="00600930">
        <w:rPr>
          <w:rFonts w:eastAsia="Times New Roman" w:cs="Times New Roman"/>
          <w:b/>
          <w:bCs/>
          <w:szCs w:val="24"/>
        </w:rPr>
        <w:t>11</w:t>
      </w:r>
      <w:r w:rsidR="000621D2" w:rsidRPr="00600930">
        <w:rPr>
          <w:rFonts w:eastAsia="Times New Roman" w:cs="Times New Roman"/>
          <w:b/>
          <w:bCs/>
          <w:szCs w:val="24"/>
        </w:rPr>
        <w:t>.</w:t>
      </w:r>
      <w:r w:rsidRPr="00600930">
        <w:rPr>
          <w:rFonts w:eastAsia="Times New Roman" w:cs="Times New Roman"/>
          <w:b/>
          <w:bCs/>
          <w:szCs w:val="24"/>
        </w:rPr>
        <w:t xml:space="preserve">                                                                                                                           </w:t>
      </w:r>
      <w:r w:rsidRPr="00600930">
        <w:rPr>
          <w:rFonts w:eastAsia="Times New Roman" w:cs="Times New Roman"/>
          <w:b/>
          <w:bCs/>
          <w:i/>
          <w:iCs/>
          <w:szCs w:val="24"/>
        </w:rPr>
        <w:t>Information</w:t>
      </w:r>
    </w:p>
    <w:p w14:paraId="2380BF5E" w14:textId="77777777" w:rsidR="00AB5992" w:rsidRPr="00AB5992" w:rsidRDefault="00AB5992" w:rsidP="00AB5992">
      <w:pPr>
        <w:widowControl w:val="0"/>
        <w:spacing w:after="240"/>
        <w:rPr>
          <w:rFonts w:eastAsia="Times New Roman" w:cs="Times New Roman"/>
          <w:b/>
          <w:snapToGrid w:val="0"/>
        </w:rPr>
      </w:pPr>
      <w:r w:rsidRPr="00AB5992">
        <w:rPr>
          <w:rFonts w:eastAsia="Times New Roman" w:cs="Times New Roman"/>
          <w:b/>
          <w:snapToGrid w:val="0"/>
        </w:rPr>
        <w:t>September 19, 2024</w:t>
      </w:r>
    </w:p>
    <w:p w14:paraId="20BB4333" w14:textId="77777777" w:rsidR="009F5ABD" w:rsidRPr="00303A27" w:rsidRDefault="009F5ABD" w:rsidP="009F5ABD">
      <w:pPr>
        <w:pStyle w:val="AgendaItemDate"/>
        <w:spacing w:after="0"/>
        <w:jc w:val="center"/>
        <w:rPr>
          <w:rFonts w:ascii="Times New Roman" w:hAnsi="Times New Roman"/>
          <w:b w:val="0"/>
          <w:caps/>
          <w:sz w:val="28"/>
          <w:szCs w:val="28"/>
        </w:rPr>
      </w:pPr>
      <w:r>
        <w:rPr>
          <w:rFonts w:ascii="Times New Roman" w:hAnsi="Times New Roman"/>
          <w:caps/>
          <w:sz w:val="28"/>
          <w:szCs w:val="28"/>
        </w:rPr>
        <w:t xml:space="preserve">AnNual REPORT OF CASH AND </w:t>
      </w:r>
      <w:r w:rsidRPr="00303A27">
        <w:rPr>
          <w:rFonts w:ascii="Times New Roman" w:hAnsi="Times New Roman"/>
          <w:caps/>
          <w:sz w:val="28"/>
          <w:szCs w:val="28"/>
        </w:rPr>
        <w:t>INVESTMENTS</w:t>
      </w:r>
    </w:p>
    <w:p w14:paraId="4B0DAE54" w14:textId="77777777" w:rsidR="009F5ABD" w:rsidRPr="00B52F28" w:rsidRDefault="009F5ABD" w:rsidP="009F5ABD">
      <w:pPr>
        <w:spacing w:after="240"/>
        <w:jc w:val="center"/>
        <w:rPr>
          <w:rFonts w:eastAsia="Calibri" w:cs="Times New Roman"/>
          <w:b/>
          <w:caps/>
          <w:sz w:val="28"/>
        </w:rPr>
      </w:pPr>
      <w:r w:rsidRPr="00303A27">
        <w:rPr>
          <w:rFonts w:eastAsia="Times New Roman" w:cs="Times New Roman"/>
          <w:b/>
          <w:caps/>
          <w:snapToGrid w:val="0"/>
          <w:sz w:val="28"/>
          <w:szCs w:val="28"/>
        </w:rPr>
        <w:t xml:space="preserve">fOR PERIOD ENDING </w:t>
      </w:r>
      <w:r>
        <w:rPr>
          <w:rFonts w:eastAsia="Times New Roman" w:cs="Times New Roman"/>
          <w:b/>
          <w:caps/>
          <w:snapToGrid w:val="0"/>
          <w:sz w:val="28"/>
          <w:szCs w:val="28"/>
        </w:rPr>
        <w:t>JUNE 30</w:t>
      </w:r>
      <w:r w:rsidRPr="00303A27">
        <w:rPr>
          <w:rFonts w:eastAsia="Times New Roman" w:cs="Times New Roman"/>
          <w:b/>
          <w:caps/>
          <w:snapToGrid w:val="0"/>
          <w:sz w:val="28"/>
          <w:szCs w:val="28"/>
        </w:rPr>
        <w:t>, 202</w:t>
      </w:r>
      <w:r>
        <w:rPr>
          <w:rFonts w:eastAsia="Times New Roman" w:cs="Times New Roman"/>
          <w:b/>
          <w:caps/>
          <w:snapToGrid w:val="0"/>
          <w:sz w:val="28"/>
          <w:szCs w:val="28"/>
        </w:rPr>
        <w:t>4</w:t>
      </w:r>
    </w:p>
    <w:p w14:paraId="66E5AC32" w14:textId="77777777" w:rsidR="009F5ABD" w:rsidRPr="00303A27" w:rsidRDefault="009F5ABD" w:rsidP="009F5ABD">
      <w:pPr>
        <w:widowControl w:val="0"/>
        <w:rPr>
          <w:rFonts w:eastAsia="Times New Roman" w:cs="Times New Roman"/>
          <w:snapToGrid w:val="0"/>
          <w:szCs w:val="24"/>
        </w:rPr>
      </w:pPr>
      <w:r w:rsidRPr="00303A27">
        <w:rPr>
          <w:rFonts w:eastAsia="Tahoma" w:cs="Times New Roman"/>
          <w:color w:val="000000"/>
          <w:szCs w:val="24"/>
        </w:rPr>
        <w:t>In accordance with the University</w:t>
      </w:r>
      <w:r>
        <w:rPr>
          <w:rFonts w:eastAsia="Tahoma" w:cs="Times New Roman"/>
          <w:color w:val="000000"/>
          <w:szCs w:val="24"/>
        </w:rPr>
        <w:t>’s</w:t>
      </w:r>
      <w:r w:rsidRPr="00303A27">
        <w:rPr>
          <w:rFonts w:eastAsia="Tahoma" w:cs="Times New Roman"/>
          <w:color w:val="000000"/>
          <w:szCs w:val="24"/>
        </w:rPr>
        <w:t xml:space="preserve"> Investment and Cash Management policy, this report on </w:t>
      </w:r>
      <w:r>
        <w:rPr>
          <w:rFonts w:eastAsia="Tahoma" w:cs="Times New Roman"/>
          <w:color w:val="000000"/>
          <w:szCs w:val="24"/>
        </w:rPr>
        <w:t xml:space="preserve">cash and </w:t>
      </w:r>
      <w:r w:rsidRPr="00303A27">
        <w:rPr>
          <w:rFonts w:eastAsia="Tahoma" w:cs="Times New Roman"/>
          <w:color w:val="000000"/>
          <w:szCs w:val="24"/>
        </w:rPr>
        <w:t xml:space="preserve">investments is submitted at the end of each calendar quarter to the Board of Trustees. </w:t>
      </w:r>
      <w:r w:rsidRPr="00303A27">
        <w:rPr>
          <w:rFonts w:eastAsia="Times New Roman" w:cs="Times New Roman"/>
          <w:snapToGrid w:val="0"/>
          <w:szCs w:val="24"/>
        </w:rPr>
        <w:t xml:space="preserve">This report is required by </w:t>
      </w:r>
      <w:r w:rsidRPr="0097743E">
        <w:rPr>
          <w:rFonts w:eastAsia="Times New Roman" w:cs="Times New Roman"/>
          <w:i/>
          <w:iCs/>
          <w:snapToGrid w:val="0"/>
          <w:szCs w:val="24"/>
        </w:rPr>
        <w:t>Board of Trustees Regulations (Section V, Subsection D)</w:t>
      </w:r>
      <w:r w:rsidRPr="00303A27">
        <w:rPr>
          <w:rFonts w:eastAsia="Times New Roman" w:cs="Times New Roman"/>
          <w:snapToGrid w:val="0"/>
          <w:szCs w:val="24"/>
        </w:rPr>
        <w:t>. The following schedules are included:</w:t>
      </w:r>
    </w:p>
    <w:p w14:paraId="140BF8A5" w14:textId="77777777" w:rsidR="009F5ABD" w:rsidRDefault="009F5ABD" w:rsidP="009F5ABD">
      <w:pPr>
        <w:widowControl w:val="0"/>
        <w:numPr>
          <w:ilvl w:val="0"/>
          <w:numId w:val="24"/>
        </w:numPr>
        <w:snapToGrid w:val="0"/>
        <w:spacing w:after="0"/>
        <w:ind w:left="720"/>
        <w:jc w:val="left"/>
        <w:rPr>
          <w:rFonts w:eastAsia="Times New Roman" w:cs="Times New Roman"/>
          <w:snapToGrid w:val="0"/>
          <w:szCs w:val="24"/>
        </w:rPr>
      </w:pPr>
      <w:r>
        <w:rPr>
          <w:rFonts w:eastAsia="Times New Roman" w:cs="Times New Roman"/>
          <w:snapToGrid w:val="0"/>
          <w:szCs w:val="24"/>
        </w:rPr>
        <w:t>Report of Depositories as of June 30, 2024</w:t>
      </w:r>
    </w:p>
    <w:p w14:paraId="2A4E9CCC" w14:textId="77777777" w:rsidR="009F5ABD" w:rsidRPr="00303A27" w:rsidRDefault="009F5ABD" w:rsidP="009F5ABD">
      <w:pPr>
        <w:widowControl w:val="0"/>
        <w:numPr>
          <w:ilvl w:val="0"/>
          <w:numId w:val="24"/>
        </w:numPr>
        <w:snapToGrid w:val="0"/>
        <w:spacing w:after="0"/>
        <w:ind w:left="720"/>
        <w:jc w:val="left"/>
        <w:rPr>
          <w:rFonts w:eastAsia="Times New Roman" w:cs="Times New Roman"/>
          <w:snapToGrid w:val="0"/>
          <w:szCs w:val="24"/>
        </w:rPr>
      </w:pPr>
      <w:r w:rsidRPr="00303A27">
        <w:rPr>
          <w:rFonts w:eastAsia="Times New Roman" w:cs="Times New Roman"/>
          <w:snapToGrid w:val="0"/>
          <w:szCs w:val="24"/>
        </w:rPr>
        <w:t xml:space="preserve">Cash and Investment Holdings Summary as of </w:t>
      </w:r>
      <w:r>
        <w:rPr>
          <w:rFonts w:eastAsia="Times New Roman" w:cs="Times New Roman"/>
          <w:snapToGrid w:val="0"/>
          <w:szCs w:val="24"/>
        </w:rPr>
        <w:t>June 30</w:t>
      </w:r>
      <w:r w:rsidRPr="00303A27">
        <w:rPr>
          <w:rFonts w:eastAsia="Times New Roman" w:cs="Times New Roman"/>
          <w:snapToGrid w:val="0"/>
          <w:szCs w:val="24"/>
        </w:rPr>
        <w:t>, 202</w:t>
      </w:r>
      <w:r>
        <w:rPr>
          <w:rFonts w:eastAsia="Times New Roman" w:cs="Times New Roman"/>
          <w:snapToGrid w:val="0"/>
          <w:szCs w:val="24"/>
        </w:rPr>
        <w:t>4</w:t>
      </w:r>
    </w:p>
    <w:p w14:paraId="24E20332" w14:textId="77777777" w:rsidR="009F5ABD" w:rsidRPr="00303A27" w:rsidRDefault="009F5ABD" w:rsidP="009F5ABD">
      <w:pPr>
        <w:widowControl w:val="0"/>
        <w:numPr>
          <w:ilvl w:val="0"/>
          <w:numId w:val="24"/>
        </w:numPr>
        <w:snapToGrid w:val="0"/>
        <w:ind w:left="720"/>
        <w:jc w:val="left"/>
        <w:rPr>
          <w:rFonts w:eastAsia="Times New Roman" w:cs="Times New Roman"/>
          <w:snapToGrid w:val="0"/>
          <w:szCs w:val="24"/>
        </w:rPr>
      </w:pPr>
      <w:r w:rsidRPr="00303A27">
        <w:rPr>
          <w:rFonts w:eastAsia="Times New Roman" w:cs="Times New Roman"/>
          <w:snapToGrid w:val="0"/>
          <w:szCs w:val="24"/>
        </w:rPr>
        <w:t xml:space="preserve">Investment Earnings for the quarter ended </w:t>
      </w:r>
      <w:r>
        <w:rPr>
          <w:rFonts w:eastAsia="Times New Roman" w:cs="Times New Roman"/>
          <w:snapToGrid w:val="0"/>
          <w:szCs w:val="24"/>
        </w:rPr>
        <w:t>June 30</w:t>
      </w:r>
      <w:r w:rsidRPr="00303A27">
        <w:rPr>
          <w:rFonts w:eastAsia="Times New Roman" w:cs="Times New Roman"/>
          <w:snapToGrid w:val="0"/>
          <w:szCs w:val="24"/>
        </w:rPr>
        <w:t>, 202</w:t>
      </w:r>
      <w:r>
        <w:rPr>
          <w:rFonts w:eastAsia="Times New Roman" w:cs="Times New Roman"/>
          <w:snapToGrid w:val="0"/>
          <w:szCs w:val="24"/>
        </w:rPr>
        <w:t>4</w:t>
      </w:r>
    </w:p>
    <w:p w14:paraId="0DA15AC7" w14:textId="77777777" w:rsidR="009F5ABD" w:rsidRPr="00303A27" w:rsidRDefault="009F5ABD" w:rsidP="009F5ABD">
      <w:pPr>
        <w:widowControl w:val="0"/>
        <w:rPr>
          <w:rFonts w:eastAsia="Times New Roman" w:cs="Times New Roman"/>
          <w:snapToGrid w:val="0"/>
          <w:szCs w:val="24"/>
        </w:rPr>
      </w:pPr>
      <w:r w:rsidRPr="00303A27">
        <w:rPr>
          <w:rFonts w:eastAsia="Times New Roman" w:cs="Times New Roman"/>
          <w:snapToGrid w:val="0"/>
          <w:szCs w:val="24"/>
        </w:rPr>
        <w:t xml:space="preserve">The Investment </w:t>
      </w:r>
      <w:r>
        <w:rPr>
          <w:rFonts w:eastAsia="Times New Roman" w:cs="Times New Roman"/>
          <w:snapToGrid w:val="0"/>
          <w:szCs w:val="24"/>
        </w:rPr>
        <w:t>Advisory Group</w:t>
      </w:r>
      <w:r w:rsidRPr="00303A27">
        <w:rPr>
          <w:rFonts w:eastAsia="Times New Roman" w:cs="Times New Roman"/>
          <w:snapToGrid w:val="0"/>
          <w:szCs w:val="24"/>
        </w:rPr>
        <w:t xml:space="preserve"> is responsible for monitoring compliance with the University’s Investment and Cash Management Policy. </w:t>
      </w:r>
      <w:r>
        <w:rPr>
          <w:rFonts w:eastAsia="Times New Roman" w:cs="Times New Roman"/>
          <w:snapToGrid w:val="0"/>
          <w:szCs w:val="24"/>
        </w:rPr>
        <w:t xml:space="preserve">The Investment Advisory Group is </w:t>
      </w:r>
      <w:r>
        <w:rPr>
          <w:rFonts w:cs="Times New Roman"/>
          <w:szCs w:val="24"/>
        </w:rPr>
        <w:t xml:space="preserve">comprised of the Chair, Vice President of Administration and Finance and Chief Financial Officer (VPCFO), the Associate Vice President for Finance and Treasury, the Controller, the Deputy Controller (non-voting), a faculty representative and any others appointed by the VPCFO. </w:t>
      </w:r>
      <w:r w:rsidRPr="00303A27">
        <w:rPr>
          <w:rFonts w:eastAsia="Times New Roman" w:cs="Times New Roman"/>
          <w:snapToGrid w:val="0"/>
          <w:szCs w:val="24"/>
        </w:rPr>
        <w:t xml:space="preserve">The investment goals, as stated in the policy, are to insure the preservation of principal and maintain compliance with applicable state laws, rules, regulations, debt covenants and </w:t>
      </w:r>
      <w:r w:rsidRPr="00FD6464">
        <w:rPr>
          <w:rFonts w:eastAsia="Times New Roman" w:cs="Times New Roman"/>
          <w:i/>
          <w:iCs/>
          <w:snapToGrid w:val="0"/>
          <w:szCs w:val="24"/>
        </w:rPr>
        <w:t>Board of Trustees</w:t>
      </w:r>
      <w:r w:rsidRPr="00303A27">
        <w:rPr>
          <w:rFonts w:eastAsia="Times New Roman" w:cs="Times New Roman"/>
          <w:snapToGrid w:val="0"/>
          <w:szCs w:val="24"/>
        </w:rPr>
        <w:t xml:space="preserve"> </w:t>
      </w:r>
      <w:r w:rsidRPr="00303A27">
        <w:rPr>
          <w:rFonts w:eastAsia="Times New Roman" w:cs="Times New Roman"/>
          <w:i/>
          <w:iCs/>
          <w:snapToGrid w:val="0"/>
          <w:szCs w:val="24"/>
        </w:rPr>
        <w:t>Regulat</w:t>
      </w:r>
      <w:r>
        <w:rPr>
          <w:rFonts w:eastAsia="Times New Roman" w:cs="Times New Roman"/>
          <w:i/>
          <w:iCs/>
          <w:snapToGrid w:val="0"/>
          <w:szCs w:val="24"/>
        </w:rPr>
        <w:t>ions</w:t>
      </w:r>
      <w:r w:rsidRPr="00303A27">
        <w:rPr>
          <w:rFonts w:eastAsia="Times New Roman" w:cs="Times New Roman"/>
          <w:snapToGrid w:val="0"/>
          <w:szCs w:val="24"/>
        </w:rPr>
        <w:t xml:space="preserve"> while meeting cash flow needs and earning a yield acceptable to conservative investment managers.</w:t>
      </w:r>
    </w:p>
    <w:p w14:paraId="02242DF5" w14:textId="77777777" w:rsidR="009F5ABD" w:rsidRDefault="009F5ABD" w:rsidP="009F5ABD">
      <w:pPr>
        <w:widowControl w:val="0"/>
        <w:pBdr>
          <w:top w:val="nil"/>
          <w:left w:val="nil"/>
          <w:bottom w:val="nil"/>
          <w:right w:val="nil"/>
          <w:between w:val="nil"/>
        </w:pBdr>
        <w:tabs>
          <w:tab w:val="right" w:pos="9360"/>
        </w:tabs>
        <w:rPr>
          <w:rFonts w:eastAsia="Tahoma" w:cs="Times New Roman"/>
          <w:color w:val="000000"/>
          <w:szCs w:val="24"/>
        </w:rPr>
      </w:pPr>
      <w:r>
        <w:rPr>
          <w:rFonts w:eastAsia="Tahoma" w:cs="Times New Roman"/>
          <w:color w:val="000000"/>
          <w:szCs w:val="24"/>
        </w:rPr>
        <w:t xml:space="preserve">The </w:t>
      </w:r>
      <w:r w:rsidRPr="00A7221E">
        <w:rPr>
          <w:rFonts w:eastAsia="Tahoma" w:cs="Times New Roman"/>
          <w:i/>
          <w:iCs/>
          <w:color w:val="000000"/>
          <w:szCs w:val="24"/>
        </w:rPr>
        <w:t>Report of Depositories</w:t>
      </w:r>
      <w:r>
        <w:rPr>
          <w:rFonts w:eastAsia="Tahoma" w:cs="Times New Roman"/>
          <w:color w:val="000000"/>
          <w:szCs w:val="24"/>
        </w:rPr>
        <w:t xml:space="preserve"> is submitted annually, along with the University’s </w:t>
      </w:r>
      <w:hyperlink r:id="rId28" w:history="1">
        <w:r w:rsidRPr="00190C0A">
          <w:rPr>
            <w:rStyle w:val="Hyperlink"/>
            <w:rFonts w:eastAsia="Tahoma" w:cs="Times New Roman"/>
            <w:szCs w:val="24"/>
          </w:rPr>
          <w:t>Investment and Cash Management Policy</w:t>
        </w:r>
      </w:hyperlink>
      <w:r w:rsidRPr="0097743E">
        <w:rPr>
          <w:rStyle w:val="Hyperlink"/>
          <w:rFonts w:eastAsia="Tahoma" w:cs="Times New Roman"/>
          <w:szCs w:val="24"/>
        </w:rPr>
        <w:t xml:space="preserve"> </w:t>
      </w:r>
      <w:r w:rsidRPr="00FD6464">
        <w:rPr>
          <w:rStyle w:val="Hyperlink"/>
          <w:rFonts w:eastAsia="Tahoma" w:cs="Times New Roman"/>
          <w:szCs w:val="24"/>
        </w:rPr>
        <w:t>and reflects all funds deposited in banks authorized by the Board of Trustees to serve as depositories</w:t>
      </w:r>
      <w:r w:rsidRPr="00FD6464">
        <w:rPr>
          <w:rFonts w:eastAsia="Tahoma" w:cs="Times New Roman"/>
          <w:szCs w:val="24"/>
        </w:rPr>
        <w:t xml:space="preserve">. </w:t>
      </w:r>
      <w:r>
        <w:rPr>
          <w:rFonts w:eastAsia="Tahoma" w:cs="Times New Roman"/>
          <w:color w:val="000000"/>
          <w:szCs w:val="24"/>
        </w:rPr>
        <w:t xml:space="preserve">The depository summarizes deposits and withdrawals, including inter-bank transfers, in each bank account during the fiscal year. The ending balances reflect bank statement amounts and may differ from university accrual based financial records due to reconciling items. The </w:t>
      </w:r>
      <w:r w:rsidRPr="00A7221E">
        <w:rPr>
          <w:rFonts w:eastAsia="Tahoma" w:cs="Times New Roman"/>
          <w:i/>
          <w:iCs/>
          <w:color w:val="000000"/>
          <w:szCs w:val="24"/>
        </w:rPr>
        <w:t>Report of Depositories</w:t>
      </w:r>
      <w:r>
        <w:rPr>
          <w:rFonts w:eastAsia="Tahoma" w:cs="Times New Roman"/>
          <w:color w:val="000000"/>
          <w:szCs w:val="24"/>
        </w:rPr>
        <w:t xml:space="preserve"> does not include the fixed income investment portfolio or the petty cash and working fund balances secured on campus and reported on the Cash and Investment Holdings Summary report.</w:t>
      </w:r>
    </w:p>
    <w:p w14:paraId="4103C32E" w14:textId="77777777" w:rsidR="009F5ABD" w:rsidRPr="00303A27" w:rsidRDefault="009F5ABD" w:rsidP="009F5ABD">
      <w:pPr>
        <w:widowControl w:val="0"/>
        <w:pBdr>
          <w:top w:val="nil"/>
          <w:left w:val="nil"/>
          <w:bottom w:val="nil"/>
          <w:right w:val="nil"/>
          <w:between w:val="nil"/>
        </w:pBdr>
        <w:tabs>
          <w:tab w:val="right" w:pos="9360"/>
        </w:tabs>
        <w:rPr>
          <w:rFonts w:cs="Times New Roman"/>
          <w:szCs w:val="24"/>
        </w:rPr>
      </w:pPr>
      <w:r w:rsidRPr="00303A27">
        <w:rPr>
          <w:rFonts w:eastAsia="Tahoma" w:cs="Times New Roman"/>
          <w:color w:val="000000"/>
          <w:szCs w:val="24"/>
        </w:rPr>
        <w:t xml:space="preserve">The </w:t>
      </w:r>
      <w:r w:rsidRPr="00303A27">
        <w:rPr>
          <w:rFonts w:eastAsia="Tahoma" w:cs="Times New Roman"/>
          <w:i/>
          <w:color w:val="000000"/>
          <w:szCs w:val="24"/>
        </w:rPr>
        <w:t>Cash and Investment Holdings Summary</w:t>
      </w:r>
      <w:r w:rsidRPr="00303A27">
        <w:rPr>
          <w:rFonts w:eastAsia="Tahoma" w:cs="Times New Roman"/>
          <w:color w:val="000000"/>
          <w:szCs w:val="24"/>
        </w:rPr>
        <w:t xml:space="preserve"> </w:t>
      </w:r>
      <w:proofErr w:type="gramStart"/>
      <w:r w:rsidRPr="00303A27">
        <w:rPr>
          <w:rFonts w:eastAsia="Tahoma" w:cs="Times New Roman"/>
          <w:color w:val="000000"/>
          <w:szCs w:val="24"/>
        </w:rPr>
        <w:t>at</w:t>
      </w:r>
      <w:proofErr w:type="gramEnd"/>
      <w:r w:rsidRPr="00303A27">
        <w:rPr>
          <w:rFonts w:eastAsia="Tahoma" w:cs="Times New Roman"/>
          <w:color w:val="000000"/>
          <w:szCs w:val="24"/>
        </w:rPr>
        <w:t xml:space="preserve"> </w:t>
      </w:r>
      <w:r>
        <w:rPr>
          <w:rFonts w:eastAsia="Tahoma" w:cs="Times New Roman"/>
          <w:color w:val="000000"/>
          <w:szCs w:val="24"/>
        </w:rPr>
        <w:t>June 30</w:t>
      </w:r>
      <w:r w:rsidRPr="00303A27">
        <w:rPr>
          <w:rFonts w:eastAsia="Tahoma" w:cs="Times New Roman"/>
          <w:color w:val="000000"/>
          <w:szCs w:val="24"/>
        </w:rPr>
        <w:t>, 202</w:t>
      </w:r>
      <w:r>
        <w:rPr>
          <w:rFonts w:eastAsia="Tahoma" w:cs="Times New Roman"/>
          <w:color w:val="000000"/>
          <w:szCs w:val="24"/>
        </w:rPr>
        <w:t>4</w:t>
      </w:r>
      <w:r w:rsidRPr="00303A27">
        <w:rPr>
          <w:rFonts w:eastAsia="Tahoma" w:cs="Times New Roman"/>
          <w:color w:val="000000"/>
          <w:szCs w:val="24"/>
        </w:rPr>
        <w:t xml:space="preserve"> shows NIU’s total holdings </w:t>
      </w:r>
      <w:r>
        <w:rPr>
          <w:rFonts w:eastAsia="Tahoma" w:cs="Times New Roman"/>
          <w:color w:val="000000"/>
          <w:szCs w:val="24"/>
        </w:rPr>
        <w:t>at just over</w:t>
      </w:r>
      <w:r w:rsidRPr="00303A27">
        <w:rPr>
          <w:rFonts w:eastAsia="Tahoma" w:cs="Times New Roman"/>
          <w:color w:val="000000"/>
          <w:szCs w:val="24"/>
        </w:rPr>
        <w:t xml:space="preserve"> </w:t>
      </w:r>
      <w:r w:rsidRPr="00F612BF">
        <w:rPr>
          <w:rFonts w:eastAsia="Tahoma" w:cs="Times New Roman"/>
          <w:color w:val="000000"/>
          <w:szCs w:val="24"/>
        </w:rPr>
        <w:t>$</w:t>
      </w:r>
      <w:r>
        <w:rPr>
          <w:rFonts w:eastAsia="Tahoma" w:cs="Times New Roman"/>
          <w:color w:val="000000"/>
          <w:szCs w:val="24"/>
        </w:rPr>
        <w:t xml:space="preserve">77M. Of the total holdings balance, approximately </w:t>
      </w:r>
      <w:r w:rsidRPr="00A03577">
        <w:rPr>
          <w:rFonts w:eastAsia="Tahoma" w:cs="Times New Roman"/>
          <w:color w:val="000000"/>
          <w:szCs w:val="24"/>
        </w:rPr>
        <w:t>$</w:t>
      </w:r>
      <w:r>
        <w:rPr>
          <w:rFonts w:eastAsia="Tahoma" w:cs="Times New Roman"/>
          <w:color w:val="000000"/>
          <w:szCs w:val="24"/>
        </w:rPr>
        <w:t>16</w:t>
      </w:r>
      <w:r w:rsidRPr="00A03577">
        <w:rPr>
          <w:rFonts w:eastAsia="Tahoma" w:cs="Times New Roman"/>
          <w:color w:val="000000"/>
          <w:szCs w:val="24"/>
        </w:rPr>
        <w:t>M</w:t>
      </w:r>
      <w:r>
        <w:rPr>
          <w:rFonts w:eastAsia="Tahoma" w:cs="Times New Roman"/>
          <w:color w:val="000000"/>
          <w:szCs w:val="24"/>
        </w:rPr>
        <w:t xml:space="preserve"> is available for daily operations providing approximately 13 days cash on hand based on the historical burn </w:t>
      </w:r>
      <w:r w:rsidRPr="00F414C0">
        <w:rPr>
          <w:rFonts w:eastAsia="Tahoma" w:cs="Times New Roman"/>
          <w:color w:val="000000"/>
          <w:szCs w:val="24"/>
        </w:rPr>
        <w:t xml:space="preserve">rate of $1.2M per day. The remaining balance is restricted per collateralization requirements </w:t>
      </w:r>
      <w:r>
        <w:rPr>
          <w:rFonts w:eastAsia="Tahoma" w:cs="Times New Roman"/>
          <w:color w:val="000000"/>
          <w:szCs w:val="24"/>
        </w:rPr>
        <w:t xml:space="preserve">related to the University’s commercial card program </w:t>
      </w:r>
      <w:r w:rsidRPr="00F414C0">
        <w:rPr>
          <w:rFonts w:eastAsia="Tahoma" w:cs="Times New Roman"/>
          <w:color w:val="000000"/>
          <w:szCs w:val="24"/>
        </w:rPr>
        <w:t>and contractual obligations</w:t>
      </w:r>
      <w:r>
        <w:rPr>
          <w:rFonts w:eastAsia="Tahoma" w:cs="Times New Roman"/>
          <w:color w:val="000000"/>
          <w:szCs w:val="24"/>
        </w:rPr>
        <w:t xml:space="preserve"> related to auxiliary system, escrow agreements, and other agreements.</w:t>
      </w:r>
      <w:r w:rsidRPr="00F414C0">
        <w:rPr>
          <w:rFonts w:eastAsia="Tahoma" w:cs="Times New Roman"/>
          <w:color w:val="000000"/>
          <w:szCs w:val="24"/>
        </w:rPr>
        <w:t xml:space="preserve"> The total holdings balance is down $</w:t>
      </w:r>
      <w:r>
        <w:rPr>
          <w:rFonts w:eastAsia="Tahoma" w:cs="Times New Roman"/>
          <w:color w:val="000000"/>
          <w:szCs w:val="24"/>
        </w:rPr>
        <w:t>50</w:t>
      </w:r>
      <w:r w:rsidRPr="00F414C0">
        <w:rPr>
          <w:rFonts w:eastAsia="Tahoma" w:cs="Times New Roman"/>
          <w:color w:val="000000"/>
          <w:szCs w:val="24"/>
        </w:rPr>
        <w:t xml:space="preserve">M from the balance </w:t>
      </w:r>
      <w:proofErr w:type="gramStart"/>
      <w:r w:rsidRPr="00F414C0">
        <w:rPr>
          <w:rFonts w:eastAsia="Tahoma" w:cs="Times New Roman"/>
          <w:color w:val="000000"/>
          <w:szCs w:val="24"/>
        </w:rPr>
        <w:t>at</w:t>
      </w:r>
      <w:proofErr w:type="gramEnd"/>
      <w:r w:rsidRPr="00F414C0">
        <w:rPr>
          <w:rFonts w:eastAsia="Tahoma" w:cs="Times New Roman"/>
          <w:color w:val="000000"/>
          <w:szCs w:val="24"/>
        </w:rPr>
        <w:t xml:space="preserve"> June 30, 202</w:t>
      </w:r>
      <w:r>
        <w:rPr>
          <w:rFonts w:eastAsia="Tahoma" w:cs="Times New Roman"/>
          <w:color w:val="000000"/>
          <w:szCs w:val="24"/>
        </w:rPr>
        <w:t>3</w:t>
      </w:r>
      <w:r w:rsidRPr="00F414C0">
        <w:rPr>
          <w:rFonts w:eastAsia="Tahoma" w:cs="Times New Roman"/>
          <w:color w:val="000000"/>
          <w:szCs w:val="24"/>
        </w:rPr>
        <w:t xml:space="preserve">. The decrease is primarily a result of </w:t>
      </w:r>
      <w:r>
        <w:rPr>
          <w:rFonts w:eastAsia="Tahoma" w:cs="Times New Roman"/>
          <w:color w:val="000000"/>
          <w:szCs w:val="24"/>
        </w:rPr>
        <w:t xml:space="preserve">the exhaustion of pandemic relief funds, increased cash disbursements related to payroll, supplier payments, and debt service, while cash </w:t>
      </w:r>
      <w:r w:rsidRPr="00D05402">
        <w:rPr>
          <w:rFonts w:eastAsia="Tahoma" w:cs="Times New Roman"/>
          <w:color w:val="000000"/>
          <w:szCs w:val="24"/>
        </w:rPr>
        <w:t xml:space="preserve">receipts have held relatively flat. The university will </w:t>
      </w:r>
      <w:r>
        <w:rPr>
          <w:rFonts w:eastAsia="Tahoma" w:cs="Times New Roman"/>
          <w:color w:val="000000"/>
          <w:szCs w:val="24"/>
        </w:rPr>
        <w:t>curtail the declining cashflow trend</w:t>
      </w:r>
      <w:r w:rsidRPr="00D05402">
        <w:rPr>
          <w:rFonts w:eastAsia="Tahoma" w:cs="Times New Roman"/>
          <w:color w:val="000000"/>
          <w:szCs w:val="24"/>
        </w:rPr>
        <w:t xml:space="preserve"> with proactive planning and </w:t>
      </w:r>
      <w:r>
        <w:rPr>
          <w:rFonts w:eastAsia="Tahoma" w:cs="Times New Roman"/>
          <w:color w:val="000000"/>
          <w:szCs w:val="24"/>
        </w:rPr>
        <w:t>implementation of its</w:t>
      </w:r>
      <w:r w:rsidRPr="00D05402">
        <w:rPr>
          <w:rFonts w:eastAsia="Tahoma" w:cs="Times New Roman"/>
          <w:color w:val="000000"/>
          <w:szCs w:val="24"/>
        </w:rPr>
        <w:t xml:space="preserve"> deficit mitigation plan.</w:t>
      </w:r>
    </w:p>
    <w:p w14:paraId="486397E0" w14:textId="77777777" w:rsidR="009F5ABD" w:rsidRPr="00303A27" w:rsidRDefault="009F5ABD" w:rsidP="009F5ABD">
      <w:pPr>
        <w:widowControl w:val="0"/>
        <w:tabs>
          <w:tab w:val="right" w:pos="9360"/>
        </w:tabs>
        <w:rPr>
          <w:rFonts w:eastAsia="Times New Roman" w:cs="Times New Roman"/>
          <w:snapToGrid w:val="0"/>
          <w:szCs w:val="24"/>
        </w:rPr>
      </w:pPr>
      <w:bookmarkStart w:id="33" w:name="_gjdgxs" w:colFirst="0" w:colLast="0"/>
      <w:bookmarkEnd w:id="33"/>
      <w:r w:rsidRPr="00303A27">
        <w:rPr>
          <w:rFonts w:eastAsia="Tahoma" w:cs="Times New Roman"/>
          <w:color w:val="000000"/>
          <w:szCs w:val="24"/>
        </w:rPr>
        <w:t xml:space="preserve">The </w:t>
      </w:r>
      <w:r w:rsidRPr="00303A27">
        <w:rPr>
          <w:rFonts w:eastAsia="Tahoma" w:cs="Times New Roman"/>
          <w:i/>
          <w:color w:val="000000"/>
          <w:szCs w:val="24"/>
        </w:rPr>
        <w:t xml:space="preserve">Investment Earnings </w:t>
      </w:r>
      <w:r w:rsidRPr="00303A27">
        <w:rPr>
          <w:rFonts w:eastAsia="Tahoma" w:cs="Times New Roman"/>
          <w:color w:val="000000"/>
          <w:szCs w:val="24"/>
        </w:rPr>
        <w:t xml:space="preserve">report </w:t>
      </w:r>
      <w:r w:rsidRPr="00303A27">
        <w:rPr>
          <w:rFonts w:eastAsia="Times New Roman" w:cs="Times New Roman"/>
          <w:snapToGrid w:val="0"/>
          <w:szCs w:val="24"/>
        </w:rPr>
        <w:t xml:space="preserve">shows </w:t>
      </w:r>
      <w:r>
        <w:rPr>
          <w:rFonts w:eastAsia="Times New Roman" w:cs="Times New Roman"/>
          <w:snapToGrid w:val="0"/>
          <w:szCs w:val="24"/>
        </w:rPr>
        <w:t xml:space="preserve">income of </w:t>
      </w:r>
      <w:r w:rsidRPr="00917944">
        <w:rPr>
          <w:rFonts w:eastAsia="Times New Roman" w:cs="Times New Roman"/>
          <w:snapToGrid w:val="0"/>
          <w:szCs w:val="24"/>
        </w:rPr>
        <w:t>$</w:t>
      </w:r>
      <w:r>
        <w:rPr>
          <w:rFonts w:eastAsia="Times New Roman" w:cs="Times New Roman"/>
          <w:snapToGrid w:val="0"/>
          <w:szCs w:val="24"/>
        </w:rPr>
        <w:t>1.3M and an overall annualized rate of return of 5.42</w:t>
      </w:r>
      <w:r w:rsidRPr="00917944">
        <w:rPr>
          <w:rFonts w:eastAsia="Times New Roman" w:cs="Times New Roman"/>
          <w:snapToGrid w:val="0"/>
          <w:szCs w:val="24"/>
        </w:rPr>
        <w:t>%</w:t>
      </w:r>
      <w:r>
        <w:rPr>
          <w:rFonts w:eastAsia="Times New Roman" w:cs="Times New Roman"/>
          <w:snapToGrid w:val="0"/>
          <w:szCs w:val="24"/>
        </w:rPr>
        <w:t xml:space="preserve"> for the fourth quarter. This represents a decrease in interest earned of approximately </w:t>
      </w:r>
      <w:r w:rsidRPr="00F903B5">
        <w:rPr>
          <w:rFonts w:eastAsia="Times New Roman" w:cs="Times New Roman"/>
          <w:snapToGrid w:val="0"/>
          <w:szCs w:val="24"/>
        </w:rPr>
        <w:t>$</w:t>
      </w:r>
      <w:r>
        <w:rPr>
          <w:rFonts w:eastAsia="Times New Roman" w:cs="Times New Roman"/>
          <w:snapToGrid w:val="0"/>
          <w:szCs w:val="24"/>
        </w:rPr>
        <w:t>560K</w:t>
      </w:r>
      <w:r w:rsidRPr="00303A27">
        <w:rPr>
          <w:rFonts w:eastAsia="Times New Roman" w:cs="Times New Roman"/>
          <w:snapToGrid w:val="0"/>
          <w:szCs w:val="24"/>
        </w:rPr>
        <w:t xml:space="preserve"> </w:t>
      </w:r>
      <w:r>
        <w:rPr>
          <w:rFonts w:eastAsia="Times New Roman" w:cs="Times New Roman"/>
          <w:snapToGrid w:val="0"/>
          <w:szCs w:val="24"/>
        </w:rPr>
        <w:t>when compared to</w:t>
      </w:r>
      <w:r w:rsidRPr="00303A27">
        <w:rPr>
          <w:rFonts w:eastAsia="Times New Roman" w:cs="Times New Roman"/>
          <w:snapToGrid w:val="0"/>
          <w:szCs w:val="24"/>
        </w:rPr>
        <w:t xml:space="preserve"> the same quarter of </w:t>
      </w:r>
      <w:r>
        <w:rPr>
          <w:rFonts w:eastAsia="Times New Roman" w:cs="Times New Roman"/>
          <w:snapToGrid w:val="0"/>
          <w:szCs w:val="24"/>
        </w:rPr>
        <w:t>FY23</w:t>
      </w:r>
      <w:r w:rsidRPr="00303A27">
        <w:rPr>
          <w:rFonts w:eastAsia="Times New Roman" w:cs="Times New Roman"/>
          <w:snapToGrid w:val="0"/>
          <w:szCs w:val="24"/>
        </w:rPr>
        <w:t xml:space="preserve">. </w:t>
      </w:r>
      <w:r>
        <w:rPr>
          <w:rFonts w:eastAsia="Times New Roman" w:cs="Times New Roman"/>
          <w:snapToGrid w:val="0"/>
          <w:szCs w:val="24"/>
        </w:rPr>
        <w:t>The decrease in interest earned is primarily due to a decrease in the total cash and investments holding balances, despite improved market yields from the same period last year</w:t>
      </w:r>
      <w:r w:rsidRPr="00303A27">
        <w:rPr>
          <w:rFonts w:eastAsia="Times New Roman" w:cs="Times New Roman"/>
          <w:snapToGrid w:val="0"/>
          <w:szCs w:val="24"/>
        </w:rPr>
        <w:t xml:space="preserve">. </w:t>
      </w:r>
      <w:r>
        <w:rPr>
          <w:rFonts w:eastAsia="Times New Roman" w:cs="Times New Roman"/>
          <w:snapToGrid w:val="0"/>
          <w:szCs w:val="24"/>
        </w:rPr>
        <w:t xml:space="preserve">Operating funds are primarily invested in interest-bearing savings accounts and money markets to balance liquidity needs with investment earnings. </w:t>
      </w:r>
      <w:r w:rsidRPr="00D05402">
        <w:rPr>
          <w:rFonts w:eastAsia="Times New Roman" w:cs="Times New Roman"/>
          <w:snapToGrid w:val="0"/>
          <w:szCs w:val="24"/>
        </w:rPr>
        <w:t>Due to decreased investment funds and total holdings balance, funds are not being invested in fixed income investments to ensure operational liquidity.</w:t>
      </w:r>
    </w:p>
    <w:p w14:paraId="2FC646E4" w14:textId="77777777" w:rsidR="009F5ABD" w:rsidRDefault="009F5ABD" w:rsidP="009F5ABD">
      <w:pPr>
        <w:widowControl w:val="0"/>
        <w:tabs>
          <w:tab w:val="right" w:pos="9360"/>
        </w:tabs>
        <w:rPr>
          <w:rFonts w:eastAsia="Tahoma" w:cs="Times New Roman"/>
          <w:color w:val="000000"/>
          <w:szCs w:val="24"/>
        </w:rPr>
      </w:pPr>
      <w:r>
        <w:rPr>
          <w:rFonts w:eastAsia="Tahoma" w:cs="Times New Roman"/>
          <w:color w:val="000000"/>
          <w:szCs w:val="24"/>
        </w:rPr>
        <w:lastRenderedPageBreak/>
        <w:t xml:space="preserve">Recent indicators of economic activity continue to show modest growth, while job gains continue to be strong, and the unemployment rate remains low. Inflation has eased over the past year but remains elevated, above the 2% goal set by the Federal Open Market Committee. The Federal Open Market Committee </w:t>
      </w:r>
      <w:r w:rsidRPr="00D05402">
        <w:rPr>
          <w:rFonts w:eastAsia="Tahoma" w:cs="Times New Roman"/>
          <w:color w:val="000000"/>
          <w:szCs w:val="24"/>
        </w:rPr>
        <w:t xml:space="preserve">decided to maintain the target range for the fed funds rate at 5.25% to 5.5% at its most recent meeting in June 2024. The Committee meets again July 30-31, 2024, and economists currently anticipate no change in rates. Management actively monitors market changes impacting the university’s cash management and investment goals and deploys all available options within the limitations of the </w:t>
      </w:r>
      <w:r w:rsidRPr="00D05402">
        <w:rPr>
          <w:rFonts w:eastAsia="Tahoma" w:cs="Times New Roman"/>
          <w:i/>
          <w:iCs/>
          <w:color w:val="000000"/>
          <w:szCs w:val="24"/>
        </w:rPr>
        <w:t>Illinois Public Funds Investment Act</w:t>
      </w:r>
      <w:r w:rsidRPr="00D05402">
        <w:rPr>
          <w:rFonts w:eastAsia="Tahoma" w:cs="Times New Roman"/>
          <w:color w:val="000000"/>
          <w:szCs w:val="24"/>
        </w:rPr>
        <w:t>. The entire campus community is responding to management’s call to action to stabilize operations, which is critical for maintaining sufficient operational liquidity and strengthening the university’s cash position.</w:t>
      </w:r>
    </w:p>
    <w:p w14:paraId="65285CF4" w14:textId="77777777" w:rsidR="006973A6" w:rsidRDefault="006973A6">
      <w:pPr>
        <w:spacing w:after="200" w:line="276" w:lineRule="auto"/>
        <w:jc w:val="left"/>
        <w:rPr>
          <w:rFonts w:eastAsia="Tahoma" w:cs="Times New Roman"/>
          <w:color w:val="000000"/>
          <w:szCs w:val="24"/>
        </w:rPr>
      </w:pPr>
      <w:r>
        <w:rPr>
          <w:rFonts w:eastAsia="Tahoma" w:cs="Times New Roman"/>
          <w:color w:val="000000"/>
          <w:szCs w:val="24"/>
        </w:rPr>
        <w:br w:type="page"/>
      </w:r>
    </w:p>
    <w:p w14:paraId="6ACD2CE5" w14:textId="362240F3" w:rsidR="009F5ABD" w:rsidRDefault="009F5ABD">
      <w:pPr>
        <w:spacing w:after="200" w:line="276" w:lineRule="auto"/>
        <w:jc w:val="left"/>
        <w:rPr>
          <w:rFonts w:eastAsia="Times New Roman" w:cs="Times New Roman"/>
          <w:b/>
          <w:bCs/>
          <w:szCs w:val="24"/>
          <w:highlight w:val="yellow"/>
        </w:rPr>
      </w:pPr>
      <w:r w:rsidRPr="00F23216">
        <w:rPr>
          <w:noProof/>
        </w:rPr>
        <w:lastRenderedPageBreak/>
        <w:drawing>
          <wp:inline distT="0" distB="0" distL="0" distR="0" wp14:anchorId="5B227175" wp14:editId="6F85AEAD">
            <wp:extent cx="5943600" cy="6278256"/>
            <wp:effectExtent l="0" t="0" r="0" b="8255"/>
            <wp:docPr id="712918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6278256"/>
                    </a:xfrm>
                    <a:prstGeom prst="rect">
                      <a:avLst/>
                    </a:prstGeom>
                    <a:noFill/>
                    <a:ln>
                      <a:noFill/>
                    </a:ln>
                  </pic:spPr>
                </pic:pic>
              </a:graphicData>
            </a:graphic>
          </wp:inline>
        </w:drawing>
      </w:r>
      <w:r>
        <w:rPr>
          <w:rFonts w:eastAsia="Times New Roman" w:cs="Times New Roman"/>
          <w:b/>
          <w:bCs/>
          <w:szCs w:val="24"/>
          <w:highlight w:val="yellow"/>
        </w:rPr>
        <w:br w:type="page"/>
      </w:r>
    </w:p>
    <w:p w14:paraId="4FB5FEF5" w14:textId="1E80D99B" w:rsidR="009F5ABD" w:rsidRDefault="009F5ABD">
      <w:pPr>
        <w:spacing w:after="200" w:line="276" w:lineRule="auto"/>
        <w:jc w:val="left"/>
        <w:rPr>
          <w:rFonts w:eastAsia="Times New Roman" w:cs="Times New Roman"/>
          <w:b/>
          <w:bCs/>
          <w:szCs w:val="24"/>
          <w:highlight w:val="yellow"/>
        </w:rPr>
      </w:pPr>
      <w:r w:rsidRPr="00FD6464">
        <w:rPr>
          <w:noProof/>
        </w:rPr>
        <w:lastRenderedPageBreak/>
        <w:drawing>
          <wp:inline distT="0" distB="0" distL="0" distR="0" wp14:anchorId="5028BF56" wp14:editId="5046541D">
            <wp:extent cx="5943600" cy="6862031"/>
            <wp:effectExtent l="0" t="0" r="0" b="0"/>
            <wp:docPr id="12087235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6862031"/>
                    </a:xfrm>
                    <a:prstGeom prst="rect">
                      <a:avLst/>
                    </a:prstGeom>
                    <a:noFill/>
                    <a:ln>
                      <a:noFill/>
                    </a:ln>
                  </pic:spPr>
                </pic:pic>
              </a:graphicData>
            </a:graphic>
          </wp:inline>
        </w:drawing>
      </w:r>
      <w:r>
        <w:rPr>
          <w:rFonts w:eastAsia="Times New Roman" w:cs="Times New Roman"/>
          <w:b/>
          <w:bCs/>
          <w:szCs w:val="24"/>
          <w:highlight w:val="yellow"/>
        </w:rPr>
        <w:br w:type="page"/>
      </w:r>
    </w:p>
    <w:p w14:paraId="438F8242" w14:textId="77777777" w:rsidR="009F5ABD" w:rsidRDefault="009F5ABD">
      <w:pPr>
        <w:spacing w:after="200" w:line="276" w:lineRule="auto"/>
        <w:jc w:val="left"/>
        <w:rPr>
          <w:rFonts w:eastAsia="Times New Roman" w:cs="Times New Roman"/>
          <w:b/>
          <w:bCs/>
          <w:szCs w:val="24"/>
          <w:highlight w:val="yellow"/>
        </w:rPr>
        <w:sectPr w:rsidR="009F5ABD" w:rsidSect="008C284D">
          <w:headerReference w:type="even" r:id="rId31"/>
          <w:headerReference w:type="default" r:id="rId32"/>
          <w:footerReference w:type="default" r:id="rId33"/>
          <w:headerReference w:type="first" r:id="rId34"/>
          <w:pgSz w:w="12240" w:h="15840"/>
          <w:pgMar w:top="720" w:right="1440" w:bottom="720" w:left="1440" w:header="720" w:footer="720" w:gutter="0"/>
          <w:cols w:space="720"/>
          <w:docGrid w:linePitch="360"/>
        </w:sectPr>
      </w:pPr>
    </w:p>
    <w:p w14:paraId="1FE23171" w14:textId="539A4E77" w:rsidR="009F5ABD" w:rsidRDefault="009F5ABD">
      <w:pPr>
        <w:spacing w:after="200" w:line="276" w:lineRule="auto"/>
        <w:jc w:val="left"/>
        <w:rPr>
          <w:rFonts w:eastAsia="Times New Roman" w:cs="Times New Roman"/>
          <w:b/>
          <w:bCs/>
          <w:szCs w:val="24"/>
          <w:highlight w:val="yellow"/>
        </w:rPr>
      </w:pPr>
      <w:r w:rsidRPr="00FD6464">
        <w:rPr>
          <w:noProof/>
        </w:rPr>
        <w:lastRenderedPageBreak/>
        <w:drawing>
          <wp:inline distT="0" distB="0" distL="0" distR="0" wp14:anchorId="61C10298" wp14:editId="448D797B">
            <wp:extent cx="7823200" cy="5470687"/>
            <wp:effectExtent l="0" t="0" r="6350" b="0"/>
            <wp:docPr id="3851663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30867" cy="5476048"/>
                    </a:xfrm>
                    <a:prstGeom prst="rect">
                      <a:avLst/>
                    </a:prstGeom>
                    <a:noFill/>
                    <a:ln>
                      <a:noFill/>
                    </a:ln>
                  </pic:spPr>
                </pic:pic>
              </a:graphicData>
            </a:graphic>
          </wp:inline>
        </w:drawing>
      </w:r>
      <w:r>
        <w:rPr>
          <w:rFonts w:eastAsia="Times New Roman" w:cs="Times New Roman"/>
          <w:b/>
          <w:bCs/>
          <w:szCs w:val="24"/>
          <w:highlight w:val="yellow"/>
        </w:rPr>
        <w:br w:type="page"/>
      </w:r>
    </w:p>
    <w:p w14:paraId="002942C4" w14:textId="77777777" w:rsidR="009F5ABD" w:rsidRDefault="009F5ABD" w:rsidP="001E7808">
      <w:pPr>
        <w:spacing w:after="0"/>
        <w:rPr>
          <w:rFonts w:eastAsia="Times New Roman" w:cs="Times New Roman"/>
          <w:b/>
          <w:bCs/>
          <w:szCs w:val="24"/>
          <w:highlight w:val="yellow"/>
        </w:rPr>
        <w:sectPr w:rsidR="009F5ABD" w:rsidSect="009F5ABD">
          <w:pgSz w:w="15840" w:h="12240" w:orient="landscape"/>
          <w:pgMar w:top="1440" w:right="720" w:bottom="1440" w:left="720" w:header="720" w:footer="720" w:gutter="0"/>
          <w:cols w:space="720"/>
          <w:docGrid w:linePitch="360"/>
        </w:sectPr>
      </w:pPr>
    </w:p>
    <w:p w14:paraId="28F3D3BD" w14:textId="54CBF1A8" w:rsidR="001E7808" w:rsidRPr="00600930" w:rsidRDefault="001E7808" w:rsidP="001E7808">
      <w:pPr>
        <w:spacing w:after="0"/>
        <w:rPr>
          <w:rFonts w:eastAsia="Times New Roman" w:cs="Times New Roman"/>
          <w:b/>
          <w:bCs/>
          <w:i/>
          <w:iCs/>
          <w:szCs w:val="24"/>
        </w:rPr>
      </w:pPr>
      <w:bookmarkStart w:id="34" w:name="item8b12"/>
      <w:bookmarkEnd w:id="34"/>
      <w:r w:rsidRPr="00600930">
        <w:rPr>
          <w:rFonts w:eastAsia="Times New Roman" w:cs="Times New Roman"/>
          <w:b/>
          <w:bCs/>
          <w:szCs w:val="24"/>
        </w:rPr>
        <w:lastRenderedPageBreak/>
        <w:t xml:space="preserve">Agenda Item </w:t>
      </w:r>
      <w:r w:rsidR="000621D2" w:rsidRPr="00600930">
        <w:rPr>
          <w:rFonts w:eastAsia="Times New Roman" w:cs="Times New Roman"/>
          <w:b/>
          <w:bCs/>
          <w:szCs w:val="24"/>
        </w:rPr>
        <w:t>8</w:t>
      </w:r>
      <w:r w:rsidRPr="00600930">
        <w:rPr>
          <w:rFonts w:eastAsia="Times New Roman" w:cs="Times New Roman"/>
          <w:b/>
          <w:bCs/>
          <w:szCs w:val="24"/>
        </w:rPr>
        <w:t>.b.</w:t>
      </w:r>
      <w:r w:rsidR="00600930" w:rsidRPr="00600930">
        <w:rPr>
          <w:rFonts w:eastAsia="Times New Roman" w:cs="Times New Roman"/>
          <w:b/>
          <w:bCs/>
          <w:szCs w:val="24"/>
        </w:rPr>
        <w:t>12</w:t>
      </w:r>
      <w:r w:rsidR="000621D2" w:rsidRPr="00600930">
        <w:rPr>
          <w:rFonts w:eastAsia="Times New Roman" w:cs="Times New Roman"/>
          <w:b/>
          <w:bCs/>
          <w:szCs w:val="24"/>
        </w:rPr>
        <w:t>.</w:t>
      </w:r>
      <w:r w:rsidRPr="00600930">
        <w:rPr>
          <w:rFonts w:eastAsia="Times New Roman" w:cs="Times New Roman"/>
          <w:b/>
          <w:bCs/>
          <w:szCs w:val="24"/>
        </w:rPr>
        <w:t xml:space="preserve">                                                                                                                           </w:t>
      </w:r>
      <w:r w:rsidRPr="00600930">
        <w:rPr>
          <w:rFonts w:eastAsia="Times New Roman" w:cs="Times New Roman"/>
          <w:b/>
          <w:bCs/>
          <w:i/>
          <w:iCs/>
          <w:szCs w:val="24"/>
        </w:rPr>
        <w:t>Information</w:t>
      </w:r>
    </w:p>
    <w:p w14:paraId="1D3A2BE1" w14:textId="77777777" w:rsidR="00AB5992" w:rsidRPr="00AB5992" w:rsidRDefault="00AB5992" w:rsidP="00AB5992">
      <w:pPr>
        <w:widowControl w:val="0"/>
        <w:spacing w:after="240"/>
        <w:rPr>
          <w:rFonts w:eastAsia="Times New Roman" w:cs="Times New Roman"/>
          <w:b/>
          <w:snapToGrid w:val="0"/>
        </w:rPr>
      </w:pPr>
      <w:r w:rsidRPr="00AB5992">
        <w:rPr>
          <w:rFonts w:eastAsia="Times New Roman" w:cs="Times New Roman"/>
          <w:b/>
          <w:snapToGrid w:val="0"/>
        </w:rPr>
        <w:t>September 19, 2024</w:t>
      </w:r>
    </w:p>
    <w:p w14:paraId="21B49027" w14:textId="77777777" w:rsidR="009F5ABD" w:rsidRDefault="009F5ABD" w:rsidP="009F5ABD">
      <w:pPr>
        <w:jc w:val="center"/>
        <w:rPr>
          <w:rFonts w:eastAsia="Calibri"/>
          <w:b/>
          <w:bCs/>
          <w:caps/>
          <w:sz w:val="28"/>
        </w:rPr>
      </w:pPr>
      <w:r w:rsidRPr="006776EA">
        <w:rPr>
          <w:rFonts w:eastAsia="Calibri"/>
          <w:b/>
          <w:bCs/>
          <w:caps/>
          <w:sz w:val="28"/>
        </w:rPr>
        <w:t>progress report of active capital projects</w:t>
      </w:r>
    </w:p>
    <w:p w14:paraId="270AFCB0" w14:textId="77777777" w:rsidR="009F5ABD" w:rsidRPr="00452208" w:rsidRDefault="009F5ABD" w:rsidP="009F5ABD">
      <w:pPr>
        <w:rPr>
          <w:rFonts w:eastAsia="Calibri" w:cs="Times New Roman"/>
        </w:rPr>
      </w:pPr>
      <w:bookmarkStart w:id="35" w:name="_Hlk142310557"/>
      <w:r>
        <w:rPr>
          <w:rFonts w:eastAsia="Calibri" w:cs="Times New Roman"/>
        </w:rPr>
        <w:t>John Heckmann, Associate Vice President for Facilities Management and Campus Services, Division of Administration &amp; Finance, will give a presentation with key updates relating to recent major project activities over the summer of 2024.</w:t>
      </w:r>
      <w:bookmarkEnd w:id="35"/>
    </w:p>
    <w:p w14:paraId="44734FD5" w14:textId="77777777" w:rsidR="00AD737E" w:rsidRDefault="00AD737E" w:rsidP="001E7808">
      <w:pPr>
        <w:rPr>
          <w:rFonts w:eastAsia="Times New Roman" w:cs="Times New Roman"/>
          <w:b/>
          <w:bCs/>
          <w:color w:val="000000" w:themeColor="text1"/>
          <w:szCs w:val="24"/>
          <w:u w:val="single"/>
        </w:rPr>
      </w:pPr>
    </w:p>
    <w:p w14:paraId="71A3804E" w14:textId="77777777" w:rsidR="00AD737E" w:rsidRDefault="00AD737E" w:rsidP="001E7808">
      <w:pPr>
        <w:rPr>
          <w:rFonts w:eastAsia="Times New Roman" w:cs="Times New Roman"/>
          <w:b/>
          <w:bCs/>
          <w:color w:val="000000" w:themeColor="text1"/>
          <w:szCs w:val="24"/>
          <w:u w:val="single"/>
        </w:rPr>
      </w:pPr>
    </w:p>
    <w:p w14:paraId="09CE8A44" w14:textId="77777777" w:rsidR="00AD737E" w:rsidRDefault="00AD737E" w:rsidP="001E7808">
      <w:pPr>
        <w:rPr>
          <w:rFonts w:eastAsia="Times New Roman" w:cs="Times New Roman"/>
          <w:b/>
          <w:bCs/>
          <w:color w:val="000000" w:themeColor="text1"/>
          <w:szCs w:val="24"/>
          <w:u w:val="single"/>
        </w:rPr>
      </w:pPr>
    </w:p>
    <w:p w14:paraId="6D894563" w14:textId="3CEEDE0E" w:rsidR="00AD737E" w:rsidRDefault="00AD737E">
      <w:pPr>
        <w:spacing w:after="200" w:line="276" w:lineRule="auto"/>
        <w:jc w:val="left"/>
        <w:rPr>
          <w:rFonts w:eastAsia="Times New Roman" w:cs="Times New Roman"/>
          <w:b/>
          <w:szCs w:val="32"/>
        </w:rPr>
      </w:pPr>
      <w:r>
        <w:rPr>
          <w:rFonts w:eastAsia="Times New Roman" w:cs="Times New Roman"/>
          <w:b/>
          <w:szCs w:val="32"/>
        </w:rPr>
        <w:br w:type="page"/>
      </w:r>
    </w:p>
    <w:p w14:paraId="10B4378D" w14:textId="3CAC6C3C" w:rsidR="009F5ABD" w:rsidRPr="00831B1C" w:rsidRDefault="009F5ABD" w:rsidP="009F5ABD">
      <w:pPr>
        <w:spacing w:after="0"/>
        <w:rPr>
          <w:rFonts w:eastAsia="Times New Roman" w:cs="Times New Roman"/>
          <w:b/>
          <w:bCs/>
          <w:i/>
          <w:iCs/>
          <w:szCs w:val="24"/>
        </w:rPr>
      </w:pPr>
      <w:bookmarkStart w:id="36" w:name="item8c1"/>
      <w:bookmarkEnd w:id="36"/>
      <w:r w:rsidRPr="00831B1C">
        <w:rPr>
          <w:rFonts w:eastAsia="Times New Roman" w:cs="Times New Roman"/>
          <w:b/>
          <w:bCs/>
          <w:color w:val="000000" w:themeColor="text1"/>
          <w:szCs w:val="24"/>
        </w:rPr>
        <w:lastRenderedPageBreak/>
        <w:t>Agenda Item 8.</w:t>
      </w:r>
      <w:r w:rsidR="00831B1C" w:rsidRPr="00831B1C">
        <w:rPr>
          <w:rFonts w:eastAsia="Times New Roman" w:cs="Times New Roman"/>
          <w:b/>
          <w:bCs/>
          <w:color w:val="000000" w:themeColor="text1"/>
          <w:szCs w:val="24"/>
        </w:rPr>
        <w:t>c</w:t>
      </w:r>
      <w:r w:rsidRPr="00831B1C">
        <w:rPr>
          <w:rFonts w:eastAsia="Times New Roman" w:cs="Times New Roman"/>
          <w:b/>
          <w:bCs/>
          <w:color w:val="000000" w:themeColor="text1"/>
          <w:szCs w:val="24"/>
        </w:rPr>
        <w:t xml:space="preserve">.1.                                                                                                                          </w:t>
      </w:r>
      <w:r w:rsidRPr="00831B1C">
        <w:rPr>
          <w:rFonts w:eastAsia="Times New Roman" w:cs="Times New Roman"/>
          <w:b/>
          <w:bCs/>
          <w:i/>
          <w:iCs/>
          <w:szCs w:val="24"/>
        </w:rPr>
        <w:t>Action</w:t>
      </w:r>
    </w:p>
    <w:p w14:paraId="58139397" w14:textId="77777777" w:rsidR="00AB5992" w:rsidRPr="00AB5992" w:rsidRDefault="00AB5992" w:rsidP="00AB5992">
      <w:pPr>
        <w:widowControl w:val="0"/>
        <w:spacing w:after="240"/>
        <w:rPr>
          <w:rFonts w:eastAsia="Times New Roman" w:cs="Times New Roman"/>
          <w:b/>
          <w:snapToGrid w:val="0"/>
        </w:rPr>
      </w:pPr>
      <w:r w:rsidRPr="00AB5992">
        <w:rPr>
          <w:rFonts w:eastAsia="Times New Roman" w:cs="Times New Roman"/>
          <w:b/>
          <w:snapToGrid w:val="0"/>
        </w:rPr>
        <w:t>September 19, 2024</w:t>
      </w:r>
    </w:p>
    <w:p w14:paraId="3363719B" w14:textId="1B9E6844" w:rsidR="00FD2BAA" w:rsidRPr="00FD2BAA" w:rsidRDefault="00FD2BAA" w:rsidP="00FD2BAA">
      <w:pPr>
        <w:keepNext/>
        <w:keepLines/>
        <w:widowControl w:val="0"/>
        <w:spacing w:before="240" w:after="240"/>
        <w:jc w:val="center"/>
        <w:outlineLvl w:val="1"/>
        <w:rPr>
          <w:rFonts w:eastAsia="Times New Roman" w:cs="Times New Roman"/>
          <w:b/>
          <w:caps/>
          <w:snapToGrid w:val="0"/>
          <w:sz w:val="28"/>
          <w:szCs w:val="28"/>
        </w:rPr>
      </w:pPr>
      <w:r w:rsidRPr="00FD2BAA">
        <w:rPr>
          <w:rFonts w:eastAsia="Times New Roman" w:cs="Times New Roman"/>
          <w:b/>
          <w:caps/>
          <w:snapToGrid w:val="0"/>
          <w:sz w:val="28"/>
          <w:szCs w:val="28"/>
        </w:rPr>
        <w:t xml:space="preserve">Collective Bargaining agreement for the </w:t>
      </w:r>
      <w:proofErr w:type="gramStart"/>
      <w:r w:rsidRPr="00FD2BAA">
        <w:rPr>
          <w:rFonts w:eastAsia="Times New Roman" w:cs="Times New Roman"/>
          <w:b/>
          <w:caps/>
          <w:snapToGrid w:val="0"/>
          <w:sz w:val="28"/>
          <w:szCs w:val="28"/>
        </w:rPr>
        <w:t>teamsters</w:t>
      </w:r>
      <w:proofErr w:type="gramEnd"/>
      <w:r w:rsidRPr="00FD2BAA">
        <w:rPr>
          <w:rFonts w:eastAsia="Times New Roman" w:cs="Times New Roman"/>
          <w:b/>
          <w:caps/>
          <w:snapToGrid w:val="0"/>
          <w:sz w:val="28"/>
          <w:szCs w:val="28"/>
        </w:rPr>
        <w:t xml:space="preserve"> local union No. 330, transportation</w:t>
      </w:r>
    </w:p>
    <w:p w14:paraId="620E7E59" w14:textId="2712C821" w:rsidR="00FD2BAA" w:rsidRPr="00FD2BAA" w:rsidRDefault="00FD2BAA" w:rsidP="00FD2BAA">
      <w:pPr>
        <w:widowControl w:val="0"/>
        <w:spacing w:before="120"/>
        <w:rPr>
          <w:rFonts w:eastAsia="Times New Roman" w:cs="Times New Roman"/>
          <w:snapToGrid w:val="0"/>
          <w:szCs w:val="24"/>
        </w:rPr>
      </w:pPr>
      <w:r w:rsidRPr="00FD2BAA">
        <w:rPr>
          <w:rFonts w:eastAsia="Times New Roman" w:cs="Times New Roman"/>
          <w:b/>
          <w:snapToGrid w:val="0"/>
          <w:szCs w:val="24"/>
          <w:u w:val="single"/>
        </w:rPr>
        <w:t>Summary</w:t>
      </w:r>
      <w:r w:rsidRPr="00FD2BAA">
        <w:rPr>
          <w:rFonts w:eastAsia="Times New Roman" w:cs="Times New Roman"/>
          <w:b/>
          <w:snapToGrid w:val="0"/>
          <w:szCs w:val="24"/>
        </w:rPr>
        <w:t xml:space="preserve">:  </w:t>
      </w:r>
      <w:r w:rsidRPr="00FD2BAA">
        <w:rPr>
          <w:rFonts w:eastAsia="Times New Roman" w:cs="Times New Roman"/>
          <w:snapToGrid w:val="0"/>
          <w:szCs w:val="24"/>
        </w:rPr>
        <w:t xml:space="preserve">Northern Illinois University negotiates with </w:t>
      </w:r>
      <w:r w:rsidRPr="00FD2BAA">
        <w:rPr>
          <w:rFonts w:eastAsia="Times New Roman" w:cs="Times New Roman"/>
          <w:snapToGrid w:val="0"/>
          <w:color w:val="000000"/>
          <w:szCs w:val="24"/>
        </w:rPr>
        <w:t>fourteen</w:t>
      </w:r>
      <w:r w:rsidRPr="00FD2BAA">
        <w:rPr>
          <w:rFonts w:eastAsia="Times New Roman" w:cs="Times New Roman"/>
          <w:snapToGrid w:val="0"/>
          <w:szCs w:val="24"/>
        </w:rPr>
        <w:t xml:space="preserve"> groups of employees that are represented by a labor union.  Salary increases and other terms/conditions of employment for bargaining unit members are subject to negotiation and final agreements are submitted for approval to the Board of Trustees.  The following collective bargaining agreement has been tentatively approved, ratified by the bargaining unit, and is submitted to the Board of Trustees for approval.</w:t>
      </w:r>
    </w:p>
    <w:p w14:paraId="611214F7" w14:textId="77777777" w:rsidR="00FD2BAA" w:rsidRPr="00FD2BAA" w:rsidRDefault="00FD2BAA" w:rsidP="00FD2BAA">
      <w:pPr>
        <w:widowControl w:val="0"/>
        <w:numPr>
          <w:ilvl w:val="0"/>
          <w:numId w:val="25"/>
        </w:numPr>
        <w:spacing w:after="0"/>
        <w:rPr>
          <w:rFonts w:eastAsia="Times New Roman" w:cs="Times New Roman"/>
          <w:iCs/>
          <w:snapToGrid w:val="0"/>
          <w:szCs w:val="24"/>
        </w:rPr>
      </w:pPr>
      <w:r w:rsidRPr="00FD2BAA">
        <w:rPr>
          <w:rFonts w:eastAsia="Times New Roman" w:cs="Times New Roman"/>
          <w:b/>
          <w:iCs/>
          <w:snapToGrid w:val="0"/>
          <w:szCs w:val="24"/>
        </w:rPr>
        <w:t xml:space="preserve">Bargaining unit:  </w:t>
      </w:r>
    </w:p>
    <w:p w14:paraId="618D527B" w14:textId="1E0DA476" w:rsidR="00FD2BAA" w:rsidRPr="00FD2BAA" w:rsidRDefault="00FD2BAA" w:rsidP="00FD2BAA">
      <w:pPr>
        <w:ind w:left="1080"/>
        <w:rPr>
          <w:rFonts w:eastAsia="Times New Roman" w:cs="Times New Roman"/>
          <w:bCs/>
          <w:iCs/>
          <w:snapToGrid w:val="0"/>
          <w:color w:val="000000"/>
          <w:szCs w:val="24"/>
        </w:rPr>
      </w:pPr>
      <w:r w:rsidRPr="00FD2BAA">
        <w:rPr>
          <w:rFonts w:eastAsia="Times New Roman" w:cs="Times New Roman"/>
          <w:snapToGrid w:val="0"/>
          <w:color w:val="000000"/>
          <w:szCs w:val="24"/>
        </w:rPr>
        <w:t xml:space="preserve">Teamsters Local Union No. 330, </w:t>
      </w:r>
      <w:r w:rsidRPr="00FD2BAA">
        <w:rPr>
          <w:rFonts w:eastAsia="Times New Roman" w:cs="Times New Roman"/>
          <w:bCs/>
          <w:iCs/>
          <w:snapToGrid w:val="0"/>
          <w:color w:val="000000"/>
          <w:szCs w:val="24"/>
        </w:rPr>
        <w:t>representing two (2) employees total in the Transportation Department. The collective bargaining agreement represents the following classifications:</w:t>
      </w:r>
    </w:p>
    <w:p w14:paraId="05A22DCD" w14:textId="77777777" w:rsidR="00FD2BAA" w:rsidRPr="00FD2BAA" w:rsidRDefault="00FD2BAA" w:rsidP="00FD2BAA">
      <w:pPr>
        <w:widowControl w:val="0"/>
        <w:spacing w:after="0"/>
        <w:ind w:left="720" w:firstLine="720"/>
        <w:rPr>
          <w:rFonts w:eastAsia="Times New Roman" w:cs="Times New Roman"/>
          <w:snapToGrid w:val="0"/>
          <w:color w:val="000000"/>
          <w:szCs w:val="24"/>
        </w:rPr>
      </w:pPr>
      <w:r w:rsidRPr="00FD2BAA">
        <w:rPr>
          <w:rFonts w:eastAsia="Times New Roman" w:cs="Times New Roman"/>
          <w:snapToGrid w:val="0"/>
          <w:color w:val="000000"/>
          <w:szCs w:val="24"/>
        </w:rPr>
        <w:t xml:space="preserve">Automotive Technician </w:t>
      </w:r>
    </w:p>
    <w:p w14:paraId="25DA964A" w14:textId="7DDF5EF4" w:rsidR="00FD2BAA" w:rsidRPr="00FD2BAA" w:rsidRDefault="00FD2BAA" w:rsidP="00FD2BAA">
      <w:pPr>
        <w:widowControl w:val="0"/>
        <w:ind w:left="720" w:firstLine="720"/>
        <w:rPr>
          <w:rFonts w:eastAsia="Times New Roman" w:cs="Times New Roman"/>
          <w:snapToGrid w:val="0"/>
          <w:color w:val="000000"/>
          <w:szCs w:val="24"/>
        </w:rPr>
      </w:pPr>
      <w:bookmarkStart w:id="37" w:name="_Hlk171493035"/>
      <w:r w:rsidRPr="00FD2BAA">
        <w:rPr>
          <w:rFonts w:eastAsia="Times New Roman" w:cs="Times New Roman"/>
          <w:snapToGrid w:val="0"/>
          <w:color w:val="000000"/>
          <w:szCs w:val="24"/>
        </w:rPr>
        <w:t>Motor Vehicle Operator/Mechanic</w:t>
      </w:r>
      <w:bookmarkEnd w:id="37"/>
    </w:p>
    <w:p w14:paraId="7F8B9268" w14:textId="39FFCF4D" w:rsidR="00FD2BAA" w:rsidRPr="00FD2BAA" w:rsidRDefault="00FD2BAA" w:rsidP="00FD2BAA">
      <w:pPr>
        <w:widowControl w:val="0"/>
        <w:ind w:left="346" w:firstLine="720"/>
        <w:rPr>
          <w:rFonts w:eastAsia="Times New Roman" w:cs="Times New Roman"/>
          <w:snapToGrid w:val="0"/>
          <w:szCs w:val="24"/>
        </w:rPr>
      </w:pPr>
      <w:r w:rsidRPr="00FD2BAA">
        <w:rPr>
          <w:rFonts w:eastAsia="Times New Roman" w:cs="Times New Roman"/>
          <w:b/>
          <w:iCs/>
          <w:snapToGrid w:val="0"/>
          <w:szCs w:val="24"/>
        </w:rPr>
        <w:t>Scope of Negotiations:</w:t>
      </w:r>
      <w:r w:rsidRPr="00FD2BAA">
        <w:rPr>
          <w:rFonts w:eastAsia="Times New Roman" w:cs="Times New Roman"/>
          <w:b/>
          <w:i/>
          <w:snapToGrid w:val="0"/>
          <w:szCs w:val="24"/>
        </w:rPr>
        <w:t xml:space="preserve">  </w:t>
      </w:r>
      <w:r w:rsidRPr="00FD2BAA">
        <w:rPr>
          <w:rFonts w:eastAsia="Times New Roman" w:cs="Times New Roman"/>
          <w:bCs/>
          <w:iCs/>
          <w:snapToGrid w:val="0"/>
          <w:szCs w:val="24"/>
        </w:rPr>
        <w:t>Full agreement</w:t>
      </w:r>
    </w:p>
    <w:p w14:paraId="50D2EFB4" w14:textId="57292C5C" w:rsidR="00FD2BAA" w:rsidRPr="00FD2BAA" w:rsidRDefault="00FD2BAA" w:rsidP="00FD2BAA">
      <w:pPr>
        <w:widowControl w:val="0"/>
        <w:ind w:left="1066"/>
        <w:rPr>
          <w:rFonts w:eastAsia="Times New Roman" w:cs="Times New Roman"/>
          <w:snapToGrid w:val="0"/>
          <w:szCs w:val="24"/>
        </w:rPr>
      </w:pPr>
      <w:r w:rsidRPr="00FD2BAA">
        <w:rPr>
          <w:rFonts w:eastAsia="Times New Roman" w:cs="Times New Roman"/>
          <w:b/>
          <w:iCs/>
          <w:snapToGrid w:val="0"/>
          <w:szCs w:val="24"/>
        </w:rPr>
        <w:t>Tentative Agreement for Board Action:</w:t>
      </w:r>
      <w:r w:rsidRPr="00FD2BAA">
        <w:rPr>
          <w:rFonts w:eastAsia="Times New Roman" w:cs="Times New Roman"/>
          <w:snapToGrid w:val="0"/>
          <w:szCs w:val="24"/>
        </w:rPr>
        <w:t xml:space="preserve"> </w:t>
      </w:r>
      <w:r w:rsidRPr="00FD2BAA">
        <w:rPr>
          <w:rFonts w:eastAsia="Times New Roman" w:cs="Times New Roman"/>
          <w:snapToGrid w:val="0"/>
          <w:color w:val="000000"/>
          <w:szCs w:val="24"/>
        </w:rPr>
        <w:t xml:space="preserve">A </w:t>
      </w:r>
      <w:r w:rsidRPr="00FD2BAA">
        <w:rPr>
          <w:rFonts w:eastAsia="Times New Roman" w:cs="Times New Roman"/>
          <w:snapToGrid w:val="0"/>
          <w:color w:val="000000"/>
          <w:szCs w:val="24"/>
          <w:u w:val="single"/>
        </w:rPr>
        <w:t>three-year</w:t>
      </w:r>
      <w:r w:rsidRPr="00FD2BAA">
        <w:rPr>
          <w:rFonts w:eastAsia="Times New Roman" w:cs="Times New Roman"/>
          <w:snapToGrid w:val="0"/>
          <w:color w:val="000000"/>
          <w:szCs w:val="24"/>
        </w:rPr>
        <w:t xml:space="preserve"> successor agreement, effective July 1, </w:t>
      </w:r>
      <w:proofErr w:type="gramStart"/>
      <w:r w:rsidRPr="00FD2BAA">
        <w:rPr>
          <w:rFonts w:eastAsia="Times New Roman" w:cs="Times New Roman"/>
          <w:snapToGrid w:val="0"/>
          <w:color w:val="000000"/>
          <w:szCs w:val="24"/>
        </w:rPr>
        <w:t>2024</w:t>
      </w:r>
      <w:proofErr w:type="gramEnd"/>
      <w:r w:rsidRPr="00FD2BAA">
        <w:rPr>
          <w:rFonts w:eastAsia="Times New Roman" w:cs="Times New Roman"/>
          <w:snapToGrid w:val="0"/>
          <w:color w:val="000000"/>
          <w:szCs w:val="24"/>
        </w:rPr>
        <w:t xml:space="preserve"> through June 30, 2027.</w:t>
      </w:r>
    </w:p>
    <w:p w14:paraId="4742AC26" w14:textId="77777777" w:rsidR="00FD2BAA" w:rsidRDefault="00FD2BAA" w:rsidP="00FD2BAA">
      <w:pPr>
        <w:widowControl w:val="0"/>
        <w:spacing w:after="0"/>
        <w:rPr>
          <w:rFonts w:eastAsia="Times New Roman" w:cs="Times New Roman"/>
          <w:snapToGrid w:val="0"/>
          <w:szCs w:val="24"/>
        </w:rPr>
      </w:pPr>
      <w:r w:rsidRPr="00FD2BAA">
        <w:rPr>
          <w:rFonts w:eastAsia="Times New Roman" w:cs="Times New Roman"/>
          <w:b/>
          <w:snapToGrid w:val="0"/>
          <w:szCs w:val="24"/>
          <w:u w:val="single"/>
        </w:rPr>
        <w:t>Recommendation</w:t>
      </w:r>
      <w:r w:rsidRPr="00FD2BAA">
        <w:rPr>
          <w:rFonts w:eastAsia="Times New Roman" w:cs="Times New Roman"/>
          <w:b/>
          <w:snapToGrid w:val="0"/>
          <w:szCs w:val="24"/>
        </w:rPr>
        <w:t>:</w:t>
      </w:r>
      <w:r w:rsidRPr="00FD2BAA">
        <w:rPr>
          <w:rFonts w:eastAsia="Times New Roman" w:cs="Times New Roman"/>
          <w:snapToGrid w:val="0"/>
          <w:szCs w:val="24"/>
        </w:rPr>
        <w:t xml:space="preserve">  Terms and conditions of this agreement are consistent with </w:t>
      </w:r>
      <w:proofErr w:type="gramStart"/>
      <w:r w:rsidRPr="00FD2BAA">
        <w:rPr>
          <w:rFonts w:eastAsia="Times New Roman" w:cs="Times New Roman"/>
          <w:snapToGrid w:val="0"/>
          <w:szCs w:val="24"/>
        </w:rPr>
        <w:t>University</w:t>
      </w:r>
      <w:proofErr w:type="gramEnd"/>
      <w:r w:rsidRPr="00FD2BAA">
        <w:rPr>
          <w:rFonts w:eastAsia="Times New Roman" w:cs="Times New Roman"/>
          <w:snapToGrid w:val="0"/>
          <w:szCs w:val="24"/>
        </w:rPr>
        <w:t xml:space="preserve"> policies and guidelines.  The University recommends approval of this collective bargaining agreement.    </w:t>
      </w:r>
    </w:p>
    <w:p w14:paraId="7E4CBC59" w14:textId="60E2A6E1" w:rsidR="009751B5" w:rsidRDefault="009751B5">
      <w:pPr>
        <w:spacing w:after="200" w:line="276" w:lineRule="auto"/>
        <w:jc w:val="left"/>
        <w:rPr>
          <w:rFonts w:eastAsia="Times New Roman" w:cs="Times New Roman"/>
          <w:snapToGrid w:val="0"/>
          <w:szCs w:val="24"/>
        </w:rPr>
      </w:pPr>
      <w:r>
        <w:rPr>
          <w:rFonts w:eastAsia="Times New Roman" w:cs="Times New Roman"/>
          <w:snapToGrid w:val="0"/>
          <w:szCs w:val="24"/>
        </w:rPr>
        <w:br w:type="page"/>
      </w:r>
    </w:p>
    <w:p w14:paraId="08E00658" w14:textId="77777777" w:rsidR="009751B5" w:rsidRDefault="009751B5" w:rsidP="009751B5">
      <w:pPr>
        <w:spacing w:after="0"/>
        <w:jc w:val="center"/>
        <w:rPr>
          <w:rFonts w:cs="Times New Roman"/>
          <w:b/>
          <w:bCs/>
          <w:color w:val="000000" w:themeColor="text1"/>
          <w:sz w:val="36"/>
          <w:szCs w:val="36"/>
        </w:rPr>
      </w:pPr>
    </w:p>
    <w:p w14:paraId="294A3A3C" w14:textId="4FAF0858" w:rsidR="009751B5" w:rsidRPr="009751B5" w:rsidRDefault="009751B5" w:rsidP="009751B5">
      <w:pPr>
        <w:spacing w:after="0"/>
        <w:jc w:val="center"/>
        <w:rPr>
          <w:rFonts w:cs="Times New Roman"/>
          <w:b/>
          <w:bCs/>
          <w:color w:val="000000" w:themeColor="text1"/>
          <w:sz w:val="36"/>
          <w:szCs w:val="36"/>
        </w:rPr>
      </w:pPr>
      <w:r w:rsidRPr="009751B5">
        <w:rPr>
          <w:rFonts w:cs="Times New Roman"/>
          <w:b/>
          <w:bCs/>
          <w:color w:val="000000" w:themeColor="text1"/>
          <w:sz w:val="36"/>
          <w:szCs w:val="36"/>
        </w:rPr>
        <w:t>COLLECTIVE BARGAINING AGREEMENT</w:t>
      </w:r>
    </w:p>
    <w:p w14:paraId="1FA8C992" w14:textId="77777777" w:rsidR="009751B5" w:rsidRPr="009751B5" w:rsidRDefault="009751B5" w:rsidP="009751B5">
      <w:pPr>
        <w:spacing w:after="0"/>
        <w:jc w:val="center"/>
        <w:rPr>
          <w:rFonts w:cs="Times New Roman"/>
          <w:b/>
          <w:bCs/>
          <w:color w:val="000000" w:themeColor="text1"/>
          <w:sz w:val="36"/>
          <w:szCs w:val="36"/>
        </w:rPr>
      </w:pPr>
    </w:p>
    <w:p w14:paraId="29499B3D" w14:textId="77777777" w:rsidR="009751B5" w:rsidRPr="009751B5" w:rsidRDefault="009751B5" w:rsidP="009751B5">
      <w:pPr>
        <w:spacing w:after="0"/>
        <w:jc w:val="center"/>
        <w:rPr>
          <w:rFonts w:cs="Times New Roman"/>
          <w:b/>
          <w:bCs/>
          <w:color w:val="000000" w:themeColor="text1"/>
          <w:sz w:val="36"/>
          <w:szCs w:val="36"/>
        </w:rPr>
      </w:pPr>
      <w:r w:rsidRPr="009751B5">
        <w:rPr>
          <w:rFonts w:cs="Times New Roman"/>
          <w:b/>
          <w:bCs/>
          <w:color w:val="000000" w:themeColor="text1"/>
          <w:sz w:val="36"/>
          <w:szCs w:val="36"/>
        </w:rPr>
        <w:t>BETWEEN</w:t>
      </w:r>
    </w:p>
    <w:p w14:paraId="07D54BA7" w14:textId="77777777" w:rsidR="009751B5" w:rsidRPr="009751B5" w:rsidRDefault="009751B5" w:rsidP="009751B5">
      <w:pPr>
        <w:spacing w:after="0"/>
        <w:jc w:val="center"/>
        <w:rPr>
          <w:rFonts w:cs="Times New Roman"/>
          <w:b/>
          <w:bCs/>
          <w:color w:val="000000" w:themeColor="text1"/>
          <w:sz w:val="36"/>
          <w:szCs w:val="36"/>
        </w:rPr>
      </w:pPr>
    </w:p>
    <w:p w14:paraId="1CC40D01" w14:textId="77777777" w:rsidR="009751B5" w:rsidRPr="009751B5" w:rsidRDefault="009751B5" w:rsidP="009751B5">
      <w:pPr>
        <w:spacing w:after="0"/>
        <w:jc w:val="center"/>
        <w:rPr>
          <w:rFonts w:cs="Times New Roman"/>
          <w:b/>
          <w:bCs/>
          <w:color w:val="000000" w:themeColor="text1"/>
          <w:sz w:val="36"/>
          <w:szCs w:val="36"/>
        </w:rPr>
      </w:pPr>
      <w:r w:rsidRPr="009751B5">
        <w:rPr>
          <w:rFonts w:cs="Times New Roman"/>
          <w:b/>
          <w:bCs/>
          <w:color w:val="000000" w:themeColor="text1"/>
          <w:sz w:val="36"/>
          <w:szCs w:val="36"/>
        </w:rPr>
        <w:t>NORTHERN ILLINOIS UNIVERSITY</w:t>
      </w:r>
    </w:p>
    <w:p w14:paraId="28338FD8" w14:textId="77777777" w:rsidR="009751B5" w:rsidRPr="009751B5" w:rsidRDefault="009751B5" w:rsidP="009751B5">
      <w:pPr>
        <w:spacing w:after="0"/>
        <w:jc w:val="center"/>
        <w:rPr>
          <w:rFonts w:cs="Times New Roman"/>
          <w:b/>
          <w:bCs/>
          <w:color w:val="000000" w:themeColor="text1"/>
          <w:sz w:val="36"/>
          <w:szCs w:val="36"/>
        </w:rPr>
      </w:pPr>
      <w:r w:rsidRPr="009751B5">
        <w:rPr>
          <w:rFonts w:cs="Times New Roman"/>
          <w:b/>
          <w:bCs/>
          <w:color w:val="000000" w:themeColor="text1"/>
          <w:sz w:val="36"/>
          <w:szCs w:val="36"/>
        </w:rPr>
        <w:t>TRANSPORTATION DEPARTMENT</w:t>
      </w:r>
    </w:p>
    <w:p w14:paraId="5D2218F3" w14:textId="77777777" w:rsidR="009751B5" w:rsidRPr="009751B5" w:rsidRDefault="009751B5" w:rsidP="009751B5">
      <w:pPr>
        <w:spacing w:after="0"/>
        <w:jc w:val="center"/>
        <w:rPr>
          <w:rFonts w:cs="Times New Roman"/>
          <w:b/>
          <w:bCs/>
          <w:color w:val="000000" w:themeColor="text1"/>
          <w:sz w:val="36"/>
          <w:szCs w:val="36"/>
        </w:rPr>
      </w:pPr>
    </w:p>
    <w:p w14:paraId="0024070F" w14:textId="77777777" w:rsidR="009751B5" w:rsidRPr="009751B5" w:rsidRDefault="009751B5" w:rsidP="009751B5">
      <w:pPr>
        <w:spacing w:after="0"/>
        <w:jc w:val="center"/>
        <w:rPr>
          <w:rFonts w:cs="Times New Roman"/>
          <w:b/>
          <w:bCs/>
          <w:color w:val="000000" w:themeColor="text1"/>
          <w:sz w:val="36"/>
          <w:szCs w:val="36"/>
        </w:rPr>
      </w:pPr>
      <w:r w:rsidRPr="009751B5">
        <w:rPr>
          <w:rFonts w:cs="Times New Roman"/>
          <w:b/>
          <w:bCs/>
          <w:color w:val="000000" w:themeColor="text1"/>
          <w:sz w:val="36"/>
          <w:szCs w:val="36"/>
        </w:rPr>
        <w:t>AND</w:t>
      </w:r>
    </w:p>
    <w:p w14:paraId="012F89B1" w14:textId="77777777" w:rsidR="009751B5" w:rsidRPr="009751B5" w:rsidRDefault="009751B5" w:rsidP="009751B5">
      <w:pPr>
        <w:spacing w:after="0"/>
        <w:jc w:val="center"/>
        <w:rPr>
          <w:rFonts w:cs="Times New Roman"/>
          <w:b/>
          <w:bCs/>
          <w:color w:val="000000" w:themeColor="text1"/>
          <w:sz w:val="36"/>
          <w:szCs w:val="36"/>
        </w:rPr>
      </w:pPr>
    </w:p>
    <w:p w14:paraId="17C20A78" w14:textId="77777777" w:rsidR="009751B5" w:rsidRPr="009751B5" w:rsidRDefault="009751B5" w:rsidP="009751B5">
      <w:pPr>
        <w:spacing w:after="0"/>
        <w:jc w:val="center"/>
        <w:rPr>
          <w:rFonts w:cs="Times New Roman"/>
          <w:b/>
          <w:bCs/>
          <w:color w:val="000000" w:themeColor="text1"/>
          <w:sz w:val="36"/>
          <w:szCs w:val="36"/>
        </w:rPr>
      </w:pPr>
      <w:r w:rsidRPr="009751B5">
        <w:rPr>
          <w:rFonts w:cs="Times New Roman"/>
          <w:b/>
          <w:bCs/>
          <w:color w:val="000000" w:themeColor="text1"/>
          <w:sz w:val="36"/>
          <w:szCs w:val="36"/>
        </w:rPr>
        <w:t>TEAMSTERS LOCAL 330</w:t>
      </w:r>
    </w:p>
    <w:p w14:paraId="0A18642B" w14:textId="77777777" w:rsidR="009751B5" w:rsidRPr="009751B5" w:rsidRDefault="009751B5" w:rsidP="009751B5">
      <w:pPr>
        <w:spacing w:after="0"/>
        <w:jc w:val="center"/>
        <w:rPr>
          <w:rFonts w:cs="Times New Roman"/>
          <w:b/>
          <w:bCs/>
          <w:color w:val="000000" w:themeColor="text1"/>
          <w:sz w:val="36"/>
          <w:szCs w:val="36"/>
        </w:rPr>
      </w:pPr>
    </w:p>
    <w:p w14:paraId="64C771C0" w14:textId="77777777" w:rsidR="009751B5" w:rsidRPr="009751B5" w:rsidRDefault="009751B5" w:rsidP="009751B5">
      <w:pPr>
        <w:spacing w:after="0"/>
        <w:jc w:val="center"/>
        <w:rPr>
          <w:rFonts w:cs="Times New Roman"/>
          <w:b/>
          <w:bCs/>
          <w:color w:val="000000" w:themeColor="text1"/>
          <w:sz w:val="36"/>
          <w:szCs w:val="36"/>
        </w:rPr>
      </w:pPr>
      <w:r w:rsidRPr="009751B5">
        <w:rPr>
          <w:rFonts w:cs="Times New Roman"/>
          <w:b/>
          <w:bCs/>
          <w:color w:val="000000" w:themeColor="text1"/>
          <w:sz w:val="36"/>
          <w:szCs w:val="36"/>
        </w:rPr>
        <w:t>AN AFFILIATE OF THE INTERNATIONAL BROTHEROOD OF TEAMSTERS</w:t>
      </w:r>
    </w:p>
    <w:p w14:paraId="5263D26D" w14:textId="77777777" w:rsidR="009751B5" w:rsidRPr="009751B5" w:rsidRDefault="009751B5" w:rsidP="009751B5">
      <w:pPr>
        <w:spacing w:after="0"/>
        <w:jc w:val="center"/>
        <w:rPr>
          <w:rFonts w:cs="Times New Roman"/>
          <w:b/>
          <w:bCs/>
          <w:color w:val="000000" w:themeColor="text1"/>
          <w:sz w:val="36"/>
          <w:szCs w:val="36"/>
        </w:rPr>
      </w:pPr>
    </w:p>
    <w:p w14:paraId="5A8C8D37" w14:textId="77777777" w:rsidR="009751B5" w:rsidRPr="009751B5" w:rsidRDefault="009751B5" w:rsidP="009751B5">
      <w:pPr>
        <w:spacing w:after="0"/>
        <w:jc w:val="center"/>
        <w:rPr>
          <w:rFonts w:cs="Times New Roman"/>
          <w:color w:val="000000" w:themeColor="text1"/>
          <w:szCs w:val="24"/>
        </w:rPr>
      </w:pPr>
    </w:p>
    <w:p w14:paraId="5D126D37" w14:textId="77777777" w:rsidR="009751B5" w:rsidRPr="009751B5" w:rsidRDefault="009751B5" w:rsidP="009751B5">
      <w:pPr>
        <w:spacing w:after="0"/>
        <w:jc w:val="center"/>
        <w:rPr>
          <w:rFonts w:cs="Times New Roman"/>
          <w:color w:val="000000" w:themeColor="text1"/>
          <w:sz w:val="40"/>
          <w:szCs w:val="40"/>
        </w:rPr>
      </w:pPr>
      <w:r w:rsidRPr="009751B5">
        <w:rPr>
          <w:rFonts w:cs="Times New Roman"/>
          <w:noProof/>
          <w:color w:val="000000" w:themeColor="text1"/>
          <w:sz w:val="40"/>
          <w:szCs w:val="40"/>
        </w:rPr>
        <w:drawing>
          <wp:anchor distT="0" distB="0" distL="114300" distR="114300" simplePos="0" relativeHeight="251723776" behindDoc="0" locked="0" layoutInCell="1" allowOverlap="1" wp14:anchorId="2F357243" wp14:editId="2F7C53FE">
            <wp:simplePos x="0" y="0"/>
            <wp:positionH relativeFrom="margin">
              <wp:align>center</wp:align>
            </wp:positionH>
            <wp:positionV relativeFrom="paragraph">
              <wp:posOffset>31750</wp:posOffset>
            </wp:positionV>
            <wp:extent cx="2398603" cy="2962275"/>
            <wp:effectExtent l="0" t="0" r="1905" b="0"/>
            <wp:wrapNone/>
            <wp:docPr id="1467437293" name="Picture 1" descr="A logo of two hor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437293" name="Picture 1" descr="A logo of two horses&#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98603" cy="2962275"/>
                    </a:xfrm>
                    <a:prstGeom prst="rect">
                      <a:avLst/>
                    </a:prstGeom>
                    <a:noFill/>
                  </pic:spPr>
                </pic:pic>
              </a:graphicData>
            </a:graphic>
            <wp14:sizeRelH relativeFrom="margin">
              <wp14:pctWidth>0</wp14:pctWidth>
            </wp14:sizeRelH>
            <wp14:sizeRelV relativeFrom="margin">
              <wp14:pctHeight>0</wp14:pctHeight>
            </wp14:sizeRelV>
          </wp:anchor>
        </w:drawing>
      </w:r>
    </w:p>
    <w:p w14:paraId="26F4C8F3" w14:textId="77777777" w:rsidR="009751B5" w:rsidRPr="009751B5" w:rsidRDefault="009751B5" w:rsidP="009751B5">
      <w:pPr>
        <w:spacing w:after="0"/>
        <w:jc w:val="center"/>
        <w:rPr>
          <w:rFonts w:cs="Times New Roman"/>
          <w:color w:val="000000" w:themeColor="text1"/>
          <w:sz w:val="40"/>
          <w:szCs w:val="40"/>
        </w:rPr>
      </w:pPr>
    </w:p>
    <w:p w14:paraId="17CDD052" w14:textId="77777777" w:rsidR="009751B5" w:rsidRPr="009751B5" w:rsidRDefault="009751B5" w:rsidP="009751B5">
      <w:pPr>
        <w:spacing w:after="0"/>
        <w:jc w:val="center"/>
        <w:rPr>
          <w:rFonts w:cs="Times New Roman"/>
          <w:color w:val="000000" w:themeColor="text1"/>
          <w:sz w:val="40"/>
          <w:szCs w:val="40"/>
        </w:rPr>
      </w:pPr>
    </w:p>
    <w:p w14:paraId="4DBD9C8D" w14:textId="77777777" w:rsidR="009751B5" w:rsidRPr="009751B5" w:rsidRDefault="009751B5" w:rsidP="009751B5">
      <w:pPr>
        <w:spacing w:after="0"/>
        <w:jc w:val="center"/>
        <w:rPr>
          <w:rFonts w:cs="Times New Roman"/>
          <w:color w:val="000000" w:themeColor="text1"/>
          <w:sz w:val="40"/>
          <w:szCs w:val="40"/>
        </w:rPr>
      </w:pPr>
    </w:p>
    <w:p w14:paraId="7E2BA0FD" w14:textId="77777777" w:rsidR="009751B5" w:rsidRPr="009751B5" w:rsidRDefault="009751B5" w:rsidP="009751B5">
      <w:pPr>
        <w:spacing w:after="0"/>
        <w:jc w:val="center"/>
        <w:rPr>
          <w:rFonts w:cs="Times New Roman"/>
          <w:color w:val="000000" w:themeColor="text1"/>
          <w:sz w:val="40"/>
          <w:szCs w:val="40"/>
        </w:rPr>
      </w:pPr>
    </w:p>
    <w:p w14:paraId="6ACC0CF5" w14:textId="77777777" w:rsidR="009751B5" w:rsidRPr="009751B5" w:rsidRDefault="009751B5" w:rsidP="009751B5">
      <w:pPr>
        <w:spacing w:after="0"/>
        <w:jc w:val="center"/>
        <w:rPr>
          <w:rFonts w:cs="Times New Roman"/>
          <w:color w:val="000000" w:themeColor="text1"/>
          <w:sz w:val="40"/>
          <w:szCs w:val="40"/>
        </w:rPr>
      </w:pPr>
    </w:p>
    <w:p w14:paraId="311A075E" w14:textId="77777777" w:rsidR="009751B5" w:rsidRPr="009751B5" w:rsidRDefault="009751B5" w:rsidP="009751B5">
      <w:pPr>
        <w:spacing w:after="0"/>
        <w:jc w:val="center"/>
        <w:rPr>
          <w:rFonts w:cs="Times New Roman"/>
          <w:color w:val="000000" w:themeColor="text1"/>
          <w:sz w:val="40"/>
          <w:szCs w:val="40"/>
        </w:rPr>
      </w:pPr>
    </w:p>
    <w:p w14:paraId="4E997E6F" w14:textId="77777777" w:rsidR="009751B5" w:rsidRPr="009751B5" w:rsidRDefault="009751B5" w:rsidP="009751B5">
      <w:pPr>
        <w:spacing w:after="0"/>
        <w:jc w:val="center"/>
        <w:rPr>
          <w:rFonts w:cs="Times New Roman"/>
          <w:color w:val="000000" w:themeColor="text1"/>
          <w:sz w:val="40"/>
          <w:szCs w:val="40"/>
        </w:rPr>
      </w:pPr>
    </w:p>
    <w:p w14:paraId="719447A1" w14:textId="77777777" w:rsidR="009751B5" w:rsidRPr="009751B5" w:rsidRDefault="009751B5" w:rsidP="009751B5">
      <w:pPr>
        <w:spacing w:after="0"/>
        <w:jc w:val="center"/>
        <w:rPr>
          <w:rFonts w:cs="Times New Roman"/>
          <w:color w:val="000000" w:themeColor="text1"/>
          <w:sz w:val="40"/>
          <w:szCs w:val="40"/>
        </w:rPr>
      </w:pPr>
    </w:p>
    <w:p w14:paraId="608CED7D" w14:textId="77777777" w:rsidR="009751B5" w:rsidRPr="009751B5" w:rsidRDefault="009751B5" w:rsidP="009751B5">
      <w:pPr>
        <w:spacing w:after="0"/>
        <w:jc w:val="center"/>
        <w:rPr>
          <w:rFonts w:cs="Times New Roman"/>
          <w:color w:val="000000" w:themeColor="text1"/>
          <w:sz w:val="40"/>
          <w:szCs w:val="40"/>
        </w:rPr>
      </w:pPr>
    </w:p>
    <w:p w14:paraId="197FB3F2" w14:textId="77777777" w:rsidR="009751B5" w:rsidRPr="009751B5" w:rsidRDefault="009751B5" w:rsidP="009751B5">
      <w:pPr>
        <w:spacing w:after="0"/>
        <w:jc w:val="center"/>
        <w:rPr>
          <w:rFonts w:cs="Times New Roman"/>
          <w:color w:val="000000" w:themeColor="text1"/>
          <w:sz w:val="40"/>
          <w:szCs w:val="40"/>
        </w:rPr>
      </w:pPr>
    </w:p>
    <w:p w14:paraId="53271518" w14:textId="77777777" w:rsidR="009751B5" w:rsidRPr="009751B5" w:rsidRDefault="009751B5" w:rsidP="009751B5">
      <w:pPr>
        <w:spacing w:after="0"/>
        <w:jc w:val="center"/>
        <w:rPr>
          <w:rFonts w:cs="Times New Roman"/>
          <w:color w:val="000000" w:themeColor="text1"/>
          <w:sz w:val="40"/>
          <w:szCs w:val="40"/>
        </w:rPr>
      </w:pPr>
    </w:p>
    <w:p w14:paraId="1D610CD1" w14:textId="77777777" w:rsidR="009751B5" w:rsidRPr="009751B5" w:rsidRDefault="009751B5" w:rsidP="009751B5">
      <w:pPr>
        <w:spacing w:after="0"/>
        <w:jc w:val="center"/>
        <w:rPr>
          <w:rFonts w:cs="Times New Roman"/>
          <w:b/>
          <w:bCs/>
          <w:color w:val="000000" w:themeColor="text1"/>
          <w:sz w:val="40"/>
          <w:szCs w:val="40"/>
        </w:rPr>
      </w:pPr>
      <w:r w:rsidRPr="009751B5">
        <w:rPr>
          <w:rFonts w:cs="Times New Roman"/>
          <w:b/>
          <w:bCs/>
          <w:color w:val="000000" w:themeColor="text1"/>
          <w:sz w:val="40"/>
          <w:szCs w:val="40"/>
        </w:rPr>
        <w:t xml:space="preserve">July 1, </w:t>
      </w:r>
      <w:proofErr w:type="gramStart"/>
      <w:r w:rsidRPr="009751B5">
        <w:rPr>
          <w:rFonts w:cs="Times New Roman"/>
          <w:b/>
          <w:bCs/>
          <w:color w:val="000000" w:themeColor="text1"/>
          <w:sz w:val="40"/>
          <w:szCs w:val="40"/>
        </w:rPr>
        <w:t>2024</w:t>
      </w:r>
      <w:proofErr w:type="gramEnd"/>
      <w:r w:rsidRPr="009751B5">
        <w:rPr>
          <w:rFonts w:cs="Times New Roman"/>
          <w:b/>
          <w:bCs/>
          <w:color w:val="000000" w:themeColor="text1"/>
          <w:sz w:val="40"/>
          <w:szCs w:val="40"/>
        </w:rPr>
        <w:t xml:space="preserve"> through June 30, 2027</w:t>
      </w:r>
    </w:p>
    <w:p w14:paraId="7228EC03" w14:textId="77777777" w:rsidR="009751B5" w:rsidRPr="00FD2BAA" w:rsidRDefault="009751B5" w:rsidP="00FD2BAA">
      <w:pPr>
        <w:widowControl w:val="0"/>
        <w:spacing w:after="0"/>
        <w:rPr>
          <w:rFonts w:eastAsia="Times New Roman" w:cs="Times New Roman"/>
          <w:snapToGrid w:val="0"/>
          <w:szCs w:val="24"/>
        </w:rPr>
      </w:pPr>
    </w:p>
    <w:p w14:paraId="55A74E18" w14:textId="792BFA00" w:rsidR="009751B5" w:rsidRDefault="009751B5">
      <w:pPr>
        <w:spacing w:after="200" w:line="276" w:lineRule="auto"/>
        <w:jc w:val="left"/>
        <w:rPr>
          <w:rFonts w:eastAsia="Times New Roman" w:cs="Times New Roman"/>
          <w:szCs w:val="32"/>
        </w:rPr>
      </w:pPr>
      <w:r>
        <w:rPr>
          <w:rFonts w:eastAsia="Times New Roman" w:cs="Times New Roman"/>
          <w:szCs w:val="32"/>
        </w:rPr>
        <w:br w:type="page"/>
      </w:r>
    </w:p>
    <w:sdt>
      <w:sdtPr>
        <w:rPr>
          <w:rFonts w:asciiTheme="minorHAnsi" w:hAnsiTheme="minorHAnsi"/>
          <w:sz w:val="22"/>
        </w:rPr>
        <w:id w:val="1986045263"/>
        <w:docPartObj>
          <w:docPartGallery w:val="Table of Contents"/>
          <w:docPartUnique/>
        </w:docPartObj>
      </w:sdtPr>
      <w:sdtEndPr>
        <w:rPr>
          <w:b/>
          <w:noProof/>
        </w:rPr>
      </w:sdtEndPr>
      <w:sdtContent>
        <w:p w14:paraId="7AF008C7" w14:textId="77777777" w:rsidR="009751B5" w:rsidRPr="009751B5" w:rsidRDefault="009751B5" w:rsidP="009751B5">
          <w:pPr>
            <w:keepNext/>
            <w:keepLines/>
            <w:jc w:val="center"/>
            <w:rPr>
              <w:rFonts w:eastAsiaTheme="majorEastAsia" w:cstheme="majorBidi"/>
              <w:b/>
              <w:color w:val="000000" w:themeColor="text1"/>
              <w:sz w:val="36"/>
              <w:szCs w:val="36"/>
              <w:u w:val="single"/>
            </w:rPr>
          </w:pPr>
          <w:r w:rsidRPr="009751B5">
            <w:rPr>
              <w:rFonts w:eastAsiaTheme="majorEastAsia" w:cstheme="majorBidi"/>
              <w:b/>
              <w:color w:val="000000" w:themeColor="text1"/>
              <w:sz w:val="36"/>
              <w:szCs w:val="36"/>
              <w:u w:val="single"/>
            </w:rPr>
            <w:t>Contents</w:t>
          </w:r>
        </w:p>
        <w:p w14:paraId="658DA870" w14:textId="77777777" w:rsidR="009751B5" w:rsidRPr="009751B5" w:rsidRDefault="009751B5" w:rsidP="009751B5">
          <w:pPr>
            <w:tabs>
              <w:tab w:val="right" w:leader="dot" w:pos="9350"/>
            </w:tabs>
            <w:spacing w:before="120" w:line="276" w:lineRule="auto"/>
            <w:jc w:val="left"/>
            <w:rPr>
              <w:rFonts w:asciiTheme="minorHAnsi" w:eastAsiaTheme="minorEastAsia" w:hAnsiTheme="minorHAnsi"/>
              <w:noProof/>
              <w:szCs w:val="24"/>
            </w:rPr>
          </w:pPr>
          <w:r w:rsidRPr="009751B5">
            <w:rPr>
              <w:rFonts w:asciiTheme="minorHAnsi" w:hAnsiTheme="minorHAnsi" w:cstheme="minorHAnsi"/>
              <w:b/>
              <w:bCs/>
              <w:caps/>
              <w:sz w:val="20"/>
              <w:szCs w:val="20"/>
            </w:rPr>
            <w:fldChar w:fldCharType="begin"/>
          </w:r>
          <w:r w:rsidRPr="009751B5">
            <w:rPr>
              <w:rFonts w:asciiTheme="minorHAnsi" w:hAnsiTheme="minorHAnsi" w:cstheme="minorHAnsi"/>
              <w:b/>
              <w:bCs/>
              <w:caps/>
              <w:sz w:val="20"/>
              <w:szCs w:val="20"/>
            </w:rPr>
            <w:instrText xml:space="preserve"> TOC \o "1-3" \h \z \u </w:instrText>
          </w:r>
          <w:r w:rsidRPr="009751B5">
            <w:rPr>
              <w:rFonts w:asciiTheme="minorHAnsi" w:hAnsiTheme="minorHAnsi" w:cstheme="minorHAnsi"/>
              <w:b/>
              <w:bCs/>
              <w:caps/>
              <w:sz w:val="20"/>
              <w:szCs w:val="20"/>
            </w:rPr>
            <w:fldChar w:fldCharType="separate"/>
          </w:r>
          <w:hyperlink w:anchor="_Toc176861800" w:history="1">
            <w:r w:rsidRPr="009751B5">
              <w:rPr>
                <w:rFonts w:asciiTheme="minorHAnsi" w:hAnsiTheme="minorHAnsi" w:cstheme="minorHAnsi"/>
                <w:b/>
                <w:bCs/>
                <w:caps/>
                <w:noProof/>
                <w:color w:val="0000FF"/>
                <w:sz w:val="20"/>
                <w:szCs w:val="20"/>
                <w:u w:val="single"/>
              </w:rPr>
              <w:t>PURPOSE OF AGREEMENT</w:t>
            </w:r>
            <w:r w:rsidRPr="009751B5">
              <w:rPr>
                <w:rFonts w:asciiTheme="minorHAnsi" w:hAnsiTheme="minorHAnsi" w:cstheme="minorHAnsi"/>
                <w:b/>
                <w:bCs/>
                <w:caps/>
                <w:noProof/>
                <w:webHidden/>
                <w:sz w:val="20"/>
                <w:szCs w:val="20"/>
              </w:rPr>
              <w:tab/>
            </w:r>
            <w:r w:rsidRPr="009751B5">
              <w:rPr>
                <w:rFonts w:asciiTheme="minorHAnsi" w:hAnsiTheme="minorHAnsi" w:cstheme="minorHAnsi"/>
                <w:b/>
                <w:bCs/>
                <w:caps/>
                <w:noProof/>
                <w:webHidden/>
                <w:sz w:val="20"/>
                <w:szCs w:val="20"/>
              </w:rPr>
              <w:fldChar w:fldCharType="begin"/>
            </w:r>
            <w:r w:rsidRPr="009751B5">
              <w:rPr>
                <w:rFonts w:asciiTheme="minorHAnsi" w:hAnsiTheme="minorHAnsi" w:cstheme="minorHAnsi"/>
                <w:b/>
                <w:bCs/>
                <w:caps/>
                <w:noProof/>
                <w:webHidden/>
                <w:sz w:val="20"/>
                <w:szCs w:val="20"/>
              </w:rPr>
              <w:instrText xml:space="preserve"> PAGEREF _Toc176861800 \h </w:instrText>
            </w:r>
            <w:r w:rsidRPr="009751B5">
              <w:rPr>
                <w:rFonts w:asciiTheme="minorHAnsi" w:hAnsiTheme="minorHAnsi" w:cstheme="minorHAnsi"/>
                <w:b/>
                <w:bCs/>
                <w:caps/>
                <w:noProof/>
                <w:webHidden/>
                <w:sz w:val="20"/>
                <w:szCs w:val="20"/>
              </w:rPr>
            </w:r>
            <w:r w:rsidRPr="009751B5">
              <w:rPr>
                <w:rFonts w:asciiTheme="minorHAnsi" w:hAnsiTheme="minorHAnsi" w:cstheme="minorHAnsi"/>
                <w:b/>
                <w:bCs/>
                <w:caps/>
                <w:noProof/>
                <w:webHidden/>
                <w:sz w:val="20"/>
                <w:szCs w:val="20"/>
              </w:rPr>
              <w:fldChar w:fldCharType="separate"/>
            </w:r>
            <w:r w:rsidRPr="009751B5">
              <w:rPr>
                <w:rFonts w:asciiTheme="minorHAnsi" w:hAnsiTheme="minorHAnsi" w:cstheme="minorHAnsi"/>
                <w:b/>
                <w:bCs/>
                <w:caps/>
                <w:noProof/>
                <w:webHidden/>
                <w:sz w:val="20"/>
                <w:szCs w:val="20"/>
              </w:rPr>
              <w:t>1</w:t>
            </w:r>
            <w:r w:rsidRPr="009751B5">
              <w:rPr>
                <w:rFonts w:asciiTheme="minorHAnsi" w:hAnsiTheme="minorHAnsi" w:cstheme="minorHAnsi"/>
                <w:b/>
                <w:bCs/>
                <w:caps/>
                <w:noProof/>
                <w:webHidden/>
                <w:sz w:val="20"/>
                <w:szCs w:val="20"/>
              </w:rPr>
              <w:fldChar w:fldCharType="end"/>
            </w:r>
          </w:hyperlink>
        </w:p>
        <w:p w14:paraId="0683AB21" w14:textId="77777777" w:rsidR="009751B5" w:rsidRPr="009751B5" w:rsidRDefault="008566ED" w:rsidP="009751B5">
          <w:pPr>
            <w:tabs>
              <w:tab w:val="right" w:leader="dot" w:pos="9350"/>
            </w:tabs>
            <w:spacing w:before="120" w:line="276" w:lineRule="auto"/>
            <w:jc w:val="left"/>
            <w:rPr>
              <w:rFonts w:asciiTheme="minorHAnsi" w:eastAsiaTheme="minorEastAsia" w:hAnsiTheme="minorHAnsi"/>
              <w:noProof/>
              <w:szCs w:val="24"/>
            </w:rPr>
          </w:pPr>
          <w:hyperlink w:anchor="_Toc176861801" w:history="1">
            <w:r w:rsidR="009751B5" w:rsidRPr="009751B5">
              <w:rPr>
                <w:rFonts w:asciiTheme="minorHAnsi" w:hAnsiTheme="minorHAnsi" w:cstheme="minorHAnsi"/>
                <w:b/>
                <w:bCs/>
                <w:caps/>
                <w:noProof/>
                <w:color w:val="0000FF"/>
                <w:sz w:val="20"/>
                <w:szCs w:val="20"/>
                <w:u w:val="single"/>
              </w:rPr>
              <w:t>AGREEMENT</w:t>
            </w:r>
            <w:r w:rsidR="009751B5" w:rsidRPr="009751B5">
              <w:rPr>
                <w:rFonts w:asciiTheme="minorHAnsi" w:hAnsiTheme="minorHAnsi" w:cstheme="minorHAnsi"/>
                <w:b/>
                <w:bCs/>
                <w:caps/>
                <w:noProof/>
                <w:webHidden/>
                <w:sz w:val="20"/>
                <w:szCs w:val="20"/>
              </w:rPr>
              <w:tab/>
            </w:r>
            <w:r w:rsidR="009751B5" w:rsidRPr="009751B5">
              <w:rPr>
                <w:rFonts w:asciiTheme="minorHAnsi" w:hAnsiTheme="minorHAnsi" w:cstheme="minorHAnsi"/>
                <w:b/>
                <w:bCs/>
                <w:caps/>
                <w:noProof/>
                <w:webHidden/>
                <w:sz w:val="20"/>
                <w:szCs w:val="20"/>
              </w:rPr>
              <w:fldChar w:fldCharType="begin"/>
            </w:r>
            <w:r w:rsidR="009751B5" w:rsidRPr="009751B5">
              <w:rPr>
                <w:rFonts w:asciiTheme="minorHAnsi" w:hAnsiTheme="minorHAnsi" w:cstheme="minorHAnsi"/>
                <w:b/>
                <w:bCs/>
                <w:caps/>
                <w:noProof/>
                <w:webHidden/>
                <w:sz w:val="20"/>
                <w:szCs w:val="20"/>
              </w:rPr>
              <w:instrText xml:space="preserve"> PAGEREF _Toc176861801 \h </w:instrText>
            </w:r>
            <w:r w:rsidR="009751B5" w:rsidRPr="009751B5">
              <w:rPr>
                <w:rFonts w:asciiTheme="minorHAnsi" w:hAnsiTheme="minorHAnsi" w:cstheme="minorHAnsi"/>
                <w:b/>
                <w:bCs/>
                <w:caps/>
                <w:noProof/>
                <w:webHidden/>
                <w:sz w:val="20"/>
                <w:szCs w:val="20"/>
              </w:rPr>
            </w:r>
            <w:r w:rsidR="009751B5" w:rsidRPr="009751B5">
              <w:rPr>
                <w:rFonts w:asciiTheme="minorHAnsi" w:hAnsiTheme="minorHAnsi" w:cstheme="minorHAnsi"/>
                <w:b/>
                <w:bCs/>
                <w:caps/>
                <w:noProof/>
                <w:webHidden/>
                <w:sz w:val="20"/>
                <w:szCs w:val="20"/>
              </w:rPr>
              <w:fldChar w:fldCharType="separate"/>
            </w:r>
            <w:r w:rsidR="009751B5" w:rsidRPr="009751B5">
              <w:rPr>
                <w:rFonts w:asciiTheme="minorHAnsi" w:hAnsiTheme="minorHAnsi" w:cstheme="minorHAnsi"/>
                <w:b/>
                <w:bCs/>
                <w:caps/>
                <w:noProof/>
                <w:webHidden/>
                <w:sz w:val="20"/>
                <w:szCs w:val="20"/>
              </w:rPr>
              <w:t>1</w:t>
            </w:r>
            <w:r w:rsidR="009751B5" w:rsidRPr="009751B5">
              <w:rPr>
                <w:rFonts w:asciiTheme="minorHAnsi" w:hAnsiTheme="minorHAnsi" w:cstheme="minorHAnsi"/>
                <w:b/>
                <w:bCs/>
                <w:caps/>
                <w:noProof/>
                <w:webHidden/>
                <w:sz w:val="20"/>
                <w:szCs w:val="20"/>
              </w:rPr>
              <w:fldChar w:fldCharType="end"/>
            </w:r>
          </w:hyperlink>
        </w:p>
        <w:p w14:paraId="0448CDAF" w14:textId="77777777" w:rsidR="009751B5" w:rsidRPr="009751B5" w:rsidRDefault="008566ED" w:rsidP="009751B5">
          <w:pPr>
            <w:tabs>
              <w:tab w:val="right" w:leader="dot" w:pos="9350"/>
            </w:tabs>
            <w:spacing w:before="120" w:line="276" w:lineRule="auto"/>
            <w:jc w:val="left"/>
            <w:rPr>
              <w:rFonts w:asciiTheme="minorHAnsi" w:eastAsiaTheme="minorEastAsia" w:hAnsiTheme="minorHAnsi"/>
              <w:noProof/>
              <w:szCs w:val="24"/>
            </w:rPr>
          </w:pPr>
          <w:hyperlink w:anchor="_Toc176861802" w:history="1">
            <w:r w:rsidR="009751B5" w:rsidRPr="009751B5">
              <w:rPr>
                <w:rFonts w:asciiTheme="minorHAnsi" w:hAnsiTheme="minorHAnsi" w:cstheme="minorHAnsi"/>
                <w:b/>
                <w:bCs/>
                <w:caps/>
                <w:noProof/>
                <w:color w:val="0000FF"/>
                <w:sz w:val="20"/>
                <w:szCs w:val="20"/>
                <w:u w:val="single"/>
              </w:rPr>
              <w:t>ARTICLE 1 RECOGNITION AND MEMBERSHIP</w:t>
            </w:r>
            <w:r w:rsidR="009751B5" w:rsidRPr="009751B5">
              <w:rPr>
                <w:rFonts w:asciiTheme="minorHAnsi" w:hAnsiTheme="minorHAnsi" w:cstheme="minorHAnsi"/>
                <w:b/>
                <w:bCs/>
                <w:caps/>
                <w:noProof/>
                <w:webHidden/>
                <w:sz w:val="20"/>
                <w:szCs w:val="20"/>
              </w:rPr>
              <w:tab/>
            </w:r>
            <w:r w:rsidR="009751B5" w:rsidRPr="009751B5">
              <w:rPr>
                <w:rFonts w:asciiTheme="minorHAnsi" w:hAnsiTheme="minorHAnsi" w:cstheme="minorHAnsi"/>
                <w:b/>
                <w:bCs/>
                <w:caps/>
                <w:noProof/>
                <w:webHidden/>
                <w:sz w:val="20"/>
                <w:szCs w:val="20"/>
              </w:rPr>
              <w:fldChar w:fldCharType="begin"/>
            </w:r>
            <w:r w:rsidR="009751B5" w:rsidRPr="009751B5">
              <w:rPr>
                <w:rFonts w:asciiTheme="minorHAnsi" w:hAnsiTheme="minorHAnsi" w:cstheme="minorHAnsi"/>
                <w:b/>
                <w:bCs/>
                <w:caps/>
                <w:noProof/>
                <w:webHidden/>
                <w:sz w:val="20"/>
                <w:szCs w:val="20"/>
              </w:rPr>
              <w:instrText xml:space="preserve"> PAGEREF _Toc176861802 \h </w:instrText>
            </w:r>
            <w:r w:rsidR="009751B5" w:rsidRPr="009751B5">
              <w:rPr>
                <w:rFonts w:asciiTheme="minorHAnsi" w:hAnsiTheme="minorHAnsi" w:cstheme="minorHAnsi"/>
                <w:b/>
                <w:bCs/>
                <w:caps/>
                <w:noProof/>
                <w:webHidden/>
                <w:sz w:val="20"/>
                <w:szCs w:val="20"/>
              </w:rPr>
            </w:r>
            <w:r w:rsidR="009751B5" w:rsidRPr="009751B5">
              <w:rPr>
                <w:rFonts w:asciiTheme="minorHAnsi" w:hAnsiTheme="minorHAnsi" w:cstheme="minorHAnsi"/>
                <w:b/>
                <w:bCs/>
                <w:caps/>
                <w:noProof/>
                <w:webHidden/>
                <w:sz w:val="20"/>
                <w:szCs w:val="20"/>
              </w:rPr>
              <w:fldChar w:fldCharType="separate"/>
            </w:r>
            <w:r w:rsidR="009751B5" w:rsidRPr="009751B5">
              <w:rPr>
                <w:rFonts w:asciiTheme="minorHAnsi" w:hAnsiTheme="minorHAnsi" w:cstheme="minorHAnsi"/>
                <w:b/>
                <w:bCs/>
                <w:caps/>
                <w:noProof/>
                <w:webHidden/>
                <w:sz w:val="20"/>
                <w:szCs w:val="20"/>
              </w:rPr>
              <w:t>1</w:t>
            </w:r>
            <w:r w:rsidR="009751B5" w:rsidRPr="009751B5">
              <w:rPr>
                <w:rFonts w:asciiTheme="minorHAnsi" w:hAnsiTheme="minorHAnsi" w:cstheme="minorHAnsi"/>
                <w:b/>
                <w:bCs/>
                <w:caps/>
                <w:noProof/>
                <w:webHidden/>
                <w:sz w:val="20"/>
                <w:szCs w:val="20"/>
              </w:rPr>
              <w:fldChar w:fldCharType="end"/>
            </w:r>
          </w:hyperlink>
        </w:p>
        <w:p w14:paraId="78076AFE" w14:textId="77777777" w:rsidR="009751B5" w:rsidRPr="009751B5" w:rsidRDefault="008566ED" w:rsidP="009751B5">
          <w:pPr>
            <w:tabs>
              <w:tab w:val="right" w:leader="dot" w:pos="9350"/>
            </w:tabs>
            <w:spacing w:before="120" w:line="276" w:lineRule="auto"/>
            <w:jc w:val="left"/>
            <w:rPr>
              <w:rFonts w:asciiTheme="minorHAnsi" w:eastAsiaTheme="minorEastAsia" w:hAnsiTheme="minorHAnsi"/>
              <w:noProof/>
              <w:szCs w:val="24"/>
            </w:rPr>
          </w:pPr>
          <w:hyperlink w:anchor="_Toc176861803" w:history="1">
            <w:r w:rsidR="009751B5" w:rsidRPr="009751B5">
              <w:rPr>
                <w:rFonts w:asciiTheme="minorHAnsi" w:hAnsiTheme="minorHAnsi" w:cstheme="minorHAnsi"/>
                <w:b/>
                <w:bCs/>
                <w:caps/>
                <w:noProof/>
                <w:color w:val="0000FF"/>
                <w:sz w:val="20"/>
                <w:szCs w:val="20"/>
                <w:u w:val="single"/>
                <w:lang w:val="fr-FR"/>
              </w:rPr>
              <w:t>ARTICLE 2 NON-DISCRIMINATION</w:t>
            </w:r>
            <w:r w:rsidR="009751B5" w:rsidRPr="009751B5">
              <w:rPr>
                <w:rFonts w:asciiTheme="minorHAnsi" w:hAnsiTheme="minorHAnsi" w:cstheme="minorHAnsi"/>
                <w:b/>
                <w:bCs/>
                <w:caps/>
                <w:noProof/>
                <w:webHidden/>
                <w:sz w:val="20"/>
                <w:szCs w:val="20"/>
              </w:rPr>
              <w:tab/>
            </w:r>
            <w:r w:rsidR="009751B5" w:rsidRPr="009751B5">
              <w:rPr>
                <w:rFonts w:asciiTheme="minorHAnsi" w:hAnsiTheme="minorHAnsi" w:cstheme="minorHAnsi"/>
                <w:b/>
                <w:bCs/>
                <w:caps/>
                <w:noProof/>
                <w:webHidden/>
                <w:sz w:val="20"/>
                <w:szCs w:val="20"/>
              </w:rPr>
              <w:fldChar w:fldCharType="begin"/>
            </w:r>
            <w:r w:rsidR="009751B5" w:rsidRPr="009751B5">
              <w:rPr>
                <w:rFonts w:asciiTheme="minorHAnsi" w:hAnsiTheme="minorHAnsi" w:cstheme="minorHAnsi"/>
                <w:b/>
                <w:bCs/>
                <w:caps/>
                <w:noProof/>
                <w:webHidden/>
                <w:sz w:val="20"/>
                <w:szCs w:val="20"/>
              </w:rPr>
              <w:instrText xml:space="preserve"> PAGEREF _Toc176861803 \h </w:instrText>
            </w:r>
            <w:r w:rsidR="009751B5" w:rsidRPr="009751B5">
              <w:rPr>
                <w:rFonts w:asciiTheme="minorHAnsi" w:hAnsiTheme="minorHAnsi" w:cstheme="minorHAnsi"/>
                <w:b/>
                <w:bCs/>
                <w:caps/>
                <w:noProof/>
                <w:webHidden/>
                <w:sz w:val="20"/>
                <w:szCs w:val="20"/>
              </w:rPr>
            </w:r>
            <w:r w:rsidR="009751B5" w:rsidRPr="009751B5">
              <w:rPr>
                <w:rFonts w:asciiTheme="minorHAnsi" w:hAnsiTheme="minorHAnsi" w:cstheme="minorHAnsi"/>
                <w:b/>
                <w:bCs/>
                <w:caps/>
                <w:noProof/>
                <w:webHidden/>
                <w:sz w:val="20"/>
                <w:szCs w:val="20"/>
              </w:rPr>
              <w:fldChar w:fldCharType="separate"/>
            </w:r>
            <w:r w:rsidR="009751B5" w:rsidRPr="009751B5">
              <w:rPr>
                <w:rFonts w:asciiTheme="minorHAnsi" w:hAnsiTheme="minorHAnsi" w:cstheme="minorHAnsi"/>
                <w:b/>
                <w:bCs/>
                <w:caps/>
                <w:noProof/>
                <w:webHidden/>
                <w:sz w:val="20"/>
                <w:szCs w:val="20"/>
              </w:rPr>
              <w:t>2</w:t>
            </w:r>
            <w:r w:rsidR="009751B5" w:rsidRPr="009751B5">
              <w:rPr>
                <w:rFonts w:asciiTheme="minorHAnsi" w:hAnsiTheme="minorHAnsi" w:cstheme="minorHAnsi"/>
                <w:b/>
                <w:bCs/>
                <w:caps/>
                <w:noProof/>
                <w:webHidden/>
                <w:sz w:val="20"/>
                <w:szCs w:val="20"/>
              </w:rPr>
              <w:fldChar w:fldCharType="end"/>
            </w:r>
          </w:hyperlink>
        </w:p>
        <w:p w14:paraId="4FA089DC" w14:textId="77777777" w:rsidR="009751B5" w:rsidRPr="009751B5" w:rsidRDefault="008566ED" w:rsidP="009751B5">
          <w:pPr>
            <w:tabs>
              <w:tab w:val="right" w:leader="dot" w:pos="9350"/>
            </w:tabs>
            <w:spacing w:before="120" w:line="276" w:lineRule="auto"/>
            <w:jc w:val="left"/>
            <w:rPr>
              <w:rFonts w:asciiTheme="minorHAnsi" w:eastAsiaTheme="minorEastAsia" w:hAnsiTheme="minorHAnsi"/>
              <w:noProof/>
              <w:szCs w:val="24"/>
            </w:rPr>
          </w:pPr>
          <w:hyperlink w:anchor="_Toc176861804" w:history="1">
            <w:r w:rsidR="009751B5" w:rsidRPr="009751B5">
              <w:rPr>
                <w:rFonts w:asciiTheme="minorHAnsi" w:hAnsiTheme="minorHAnsi" w:cstheme="minorHAnsi"/>
                <w:b/>
                <w:bCs/>
                <w:caps/>
                <w:noProof/>
                <w:color w:val="0000FF"/>
                <w:sz w:val="20"/>
                <w:szCs w:val="20"/>
                <w:u w:val="single"/>
                <w:lang w:val="fr-FR"/>
              </w:rPr>
              <w:t>ARTICLE 3 D.R.I.V.E.</w:t>
            </w:r>
            <w:r w:rsidR="009751B5" w:rsidRPr="009751B5">
              <w:rPr>
                <w:rFonts w:asciiTheme="minorHAnsi" w:hAnsiTheme="minorHAnsi" w:cstheme="minorHAnsi"/>
                <w:b/>
                <w:bCs/>
                <w:caps/>
                <w:noProof/>
                <w:webHidden/>
                <w:sz w:val="20"/>
                <w:szCs w:val="20"/>
              </w:rPr>
              <w:tab/>
            </w:r>
            <w:r w:rsidR="009751B5" w:rsidRPr="009751B5">
              <w:rPr>
                <w:rFonts w:asciiTheme="minorHAnsi" w:hAnsiTheme="minorHAnsi" w:cstheme="minorHAnsi"/>
                <w:b/>
                <w:bCs/>
                <w:caps/>
                <w:noProof/>
                <w:webHidden/>
                <w:sz w:val="20"/>
                <w:szCs w:val="20"/>
              </w:rPr>
              <w:fldChar w:fldCharType="begin"/>
            </w:r>
            <w:r w:rsidR="009751B5" w:rsidRPr="009751B5">
              <w:rPr>
                <w:rFonts w:asciiTheme="minorHAnsi" w:hAnsiTheme="minorHAnsi" w:cstheme="minorHAnsi"/>
                <w:b/>
                <w:bCs/>
                <w:caps/>
                <w:noProof/>
                <w:webHidden/>
                <w:sz w:val="20"/>
                <w:szCs w:val="20"/>
              </w:rPr>
              <w:instrText xml:space="preserve"> PAGEREF _Toc176861804 \h </w:instrText>
            </w:r>
            <w:r w:rsidR="009751B5" w:rsidRPr="009751B5">
              <w:rPr>
                <w:rFonts w:asciiTheme="minorHAnsi" w:hAnsiTheme="minorHAnsi" w:cstheme="minorHAnsi"/>
                <w:b/>
                <w:bCs/>
                <w:caps/>
                <w:noProof/>
                <w:webHidden/>
                <w:sz w:val="20"/>
                <w:szCs w:val="20"/>
              </w:rPr>
            </w:r>
            <w:r w:rsidR="009751B5" w:rsidRPr="009751B5">
              <w:rPr>
                <w:rFonts w:asciiTheme="minorHAnsi" w:hAnsiTheme="minorHAnsi" w:cstheme="minorHAnsi"/>
                <w:b/>
                <w:bCs/>
                <w:caps/>
                <w:noProof/>
                <w:webHidden/>
                <w:sz w:val="20"/>
                <w:szCs w:val="20"/>
              </w:rPr>
              <w:fldChar w:fldCharType="separate"/>
            </w:r>
            <w:r w:rsidR="009751B5" w:rsidRPr="009751B5">
              <w:rPr>
                <w:rFonts w:asciiTheme="minorHAnsi" w:hAnsiTheme="minorHAnsi" w:cstheme="minorHAnsi"/>
                <w:b/>
                <w:bCs/>
                <w:caps/>
                <w:noProof/>
                <w:webHidden/>
                <w:sz w:val="20"/>
                <w:szCs w:val="20"/>
              </w:rPr>
              <w:t>2</w:t>
            </w:r>
            <w:r w:rsidR="009751B5" w:rsidRPr="009751B5">
              <w:rPr>
                <w:rFonts w:asciiTheme="minorHAnsi" w:hAnsiTheme="minorHAnsi" w:cstheme="minorHAnsi"/>
                <w:b/>
                <w:bCs/>
                <w:caps/>
                <w:noProof/>
                <w:webHidden/>
                <w:sz w:val="20"/>
                <w:szCs w:val="20"/>
              </w:rPr>
              <w:fldChar w:fldCharType="end"/>
            </w:r>
          </w:hyperlink>
        </w:p>
        <w:p w14:paraId="5CD592DD" w14:textId="77777777" w:rsidR="009751B5" w:rsidRPr="009751B5" w:rsidRDefault="008566ED" w:rsidP="009751B5">
          <w:pPr>
            <w:tabs>
              <w:tab w:val="right" w:leader="dot" w:pos="9350"/>
            </w:tabs>
            <w:spacing w:before="120" w:line="276" w:lineRule="auto"/>
            <w:jc w:val="left"/>
            <w:rPr>
              <w:rFonts w:asciiTheme="minorHAnsi" w:eastAsiaTheme="minorEastAsia" w:hAnsiTheme="minorHAnsi"/>
              <w:noProof/>
              <w:szCs w:val="24"/>
            </w:rPr>
          </w:pPr>
          <w:hyperlink w:anchor="_Toc176861805" w:history="1">
            <w:r w:rsidR="009751B5" w:rsidRPr="009751B5">
              <w:rPr>
                <w:rFonts w:asciiTheme="minorHAnsi" w:hAnsiTheme="minorHAnsi" w:cstheme="minorHAnsi"/>
                <w:b/>
                <w:bCs/>
                <w:caps/>
                <w:noProof/>
                <w:color w:val="0000FF"/>
                <w:sz w:val="20"/>
                <w:szCs w:val="20"/>
                <w:u w:val="single"/>
              </w:rPr>
              <w:t>ARTICLE 4 MANAGEMENT RIGHTS</w:t>
            </w:r>
            <w:r w:rsidR="009751B5" w:rsidRPr="009751B5">
              <w:rPr>
                <w:rFonts w:asciiTheme="minorHAnsi" w:hAnsiTheme="minorHAnsi" w:cstheme="minorHAnsi"/>
                <w:b/>
                <w:bCs/>
                <w:caps/>
                <w:noProof/>
                <w:webHidden/>
                <w:sz w:val="20"/>
                <w:szCs w:val="20"/>
              </w:rPr>
              <w:tab/>
            </w:r>
            <w:r w:rsidR="009751B5" w:rsidRPr="009751B5">
              <w:rPr>
                <w:rFonts w:asciiTheme="minorHAnsi" w:hAnsiTheme="minorHAnsi" w:cstheme="minorHAnsi"/>
                <w:b/>
                <w:bCs/>
                <w:caps/>
                <w:noProof/>
                <w:webHidden/>
                <w:sz w:val="20"/>
                <w:szCs w:val="20"/>
              </w:rPr>
              <w:fldChar w:fldCharType="begin"/>
            </w:r>
            <w:r w:rsidR="009751B5" w:rsidRPr="009751B5">
              <w:rPr>
                <w:rFonts w:asciiTheme="minorHAnsi" w:hAnsiTheme="minorHAnsi" w:cstheme="minorHAnsi"/>
                <w:b/>
                <w:bCs/>
                <w:caps/>
                <w:noProof/>
                <w:webHidden/>
                <w:sz w:val="20"/>
                <w:szCs w:val="20"/>
              </w:rPr>
              <w:instrText xml:space="preserve"> PAGEREF _Toc176861805 \h </w:instrText>
            </w:r>
            <w:r w:rsidR="009751B5" w:rsidRPr="009751B5">
              <w:rPr>
                <w:rFonts w:asciiTheme="minorHAnsi" w:hAnsiTheme="minorHAnsi" w:cstheme="minorHAnsi"/>
                <w:b/>
                <w:bCs/>
                <w:caps/>
                <w:noProof/>
                <w:webHidden/>
                <w:sz w:val="20"/>
                <w:szCs w:val="20"/>
              </w:rPr>
            </w:r>
            <w:r w:rsidR="009751B5" w:rsidRPr="009751B5">
              <w:rPr>
                <w:rFonts w:asciiTheme="minorHAnsi" w:hAnsiTheme="minorHAnsi" w:cstheme="minorHAnsi"/>
                <w:b/>
                <w:bCs/>
                <w:caps/>
                <w:noProof/>
                <w:webHidden/>
                <w:sz w:val="20"/>
                <w:szCs w:val="20"/>
              </w:rPr>
              <w:fldChar w:fldCharType="separate"/>
            </w:r>
            <w:r w:rsidR="009751B5" w:rsidRPr="009751B5">
              <w:rPr>
                <w:rFonts w:asciiTheme="minorHAnsi" w:hAnsiTheme="minorHAnsi" w:cstheme="minorHAnsi"/>
                <w:b/>
                <w:bCs/>
                <w:caps/>
                <w:noProof/>
                <w:webHidden/>
                <w:sz w:val="20"/>
                <w:szCs w:val="20"/>
              </w:rPr>
              <w:t>2</w:t>
            </w:r>
            <w:r w:rsidR="009751B5" w:rsidRPr="009751B5">
              <w:rPr>
                <w:rFonts w:asciiTheme="minorHAnsi" w:hAnsiTheme="minorHAnsi" w:cstheme="minorHAnsi"/>
                <w:b/>
                <w:bCs/>
                <w:caps/>
                <w:noProof/>
                <w:webHidden/>
                <w:sz w:val="20"/>
                <w:szCs w:val="20"/>
              </w:rPr>
              <w:fldChar w:fldCharType="end"/>
            </w:r>
          </w:hyperlink>
        </w:p>
        <w:p w14:paraId="08700F3E" w14:textId="77777777" w:rsidR="009751B5" w:rsidRPr="009751B5" w:rsidRDefault="008566ED" w:rsidP="009751B5">
          <w:pPr>
            <w:tabs>
              <w:tab w:val="right" w:leader="dot" w:pos="9350"/>
            </w:tabs>
            <w:spacing w:before="120" w:line="276" w:lineRule="auto"/>
            <w:jc w:val="left"/>
            <w:rPr>
              <w:rFonts w:asciiTheme="minorHAnsi" w:eastAsiaTheme="minorEastAsia" w:hAnsiTheme="minorHAnsi"/>
              <w:noProof/>
              <w:szCs w:val="24"/>
            </w:rPr>
          </w:pPr>
          <w:hyperlink w:anchor="_Toc176861806" w:history="1">
            <w:r w:rsidR="009751B5" w:rsidRPr="009751B5">
              <w:rPr>
                <w:rFonts w:asciiTheme="minorHAnsi" w:hAnsiTheme="minorHAnsi" w:cstheme="minorHAnsi"/>
                <w:b/>
                <w:bCs/>
                <w:caps/>
                <w:noProof/>
                <w:color w:val="0000FF"/>
                <w:sz w:val="20"/>
                <w:szCs w:val="20"/>
                <w:u w:val="single"/>
              </w:rPr>
              <w:t>ARTICLE 5 UNION SECURITY/CHECK OFF</w:t>
            </w:r>
            <w:r w:rsidR="009751B5" w:rsidRPr="009751B5">
              <w:rPr>
                <w:rFonts w:asciiTheme="minorHAnsi" w:hAnsiTheme="minorHAnsi" w:cstheme="minorHAnsi"/>
                <w:b/>
                <w:bCs/>
                <w:caps/>
                <w:noProof/>
                <w:webHidden/>
                <w:sz w:val="20"/>
                <w:szCs w:val="20"/>
              </w:rPr>
              <w:tab/>
            </w:r>
            <w:r w:rsidR="009751B5" w:rsidRPr="009751B5">
              <w:rPr>
                <w:rFonts w:asciiTheme="minorHAnsi" w:hAnsiTheme="minorHAnsi" w:cstheme="minorHAnsi"/>
                <w:b/>
                <w:bCs/>
                <w:caps/>
                <w:noProof/>
                <w:webHidden/>
                <w:sz w:val="20"/>
                <w:szCs w:val="20"/>
              </w:rPr>
              <w:fldChar w:fldCharType="begin"/>
            </w:r>
            <w:r w:rsidR="009751B5" w:rsidRPr="009751B5">
              <w:rPr>
                <w:rFonts w:asciiTheme="minorHAnsi" w:hAnsiTheme="minorHAnsi" w:cstheme="minorHAnsi"/>
                <w:b/>
                <w:bCs/>
                <w:caps/>
                <w:noProof/>
                <w:webHidden/>
                <w:sz w:val="20"/>
                <w:szCs w:val="20"/>
              </w:rPr>
              <w:instrText xml:space="preserve"> PAGEREF _Toc176861806 \h </w:instrText>
            </w:r>
            <w:r w:rsidR="009751B5" w:rsidRPr="009751B5">
              <w:rPr>
                <w:rFonts w:asciiTheme="minorHAnsi" w:hAnsiTheme="minorHAnsi" w:cstheme="minorHAnsi"/>
                <w:b/>
                <w:bCs/>
                <w:caps/>
                <w:noProof/>
                <w:webHidden/>
                <w:sz w:val="20"/>
                <w:szCs w:val="20"/>
              </w:rPr>
            </w:r>
            <w:r w:rsidR="009751B5" w:rsidRPr="009751B5">
              <w:rPr>
                <w:rFonts w:asciiTheme="minorHAnsi" w:hAnsiTheme="minorHAnsi" w:cstheme="minorHAnsi"/>
                <w:b/>
                <w:bCs/>
                <w:caps/>
                <w:noProof/>
                <w:webHidden/>
                <w:sz w:val="20"/>
                <w:szCs w:val="20"/>
              </w:rPr>
              <w:fldChar w:fldCharType="separate"/>
            </w:r>
            <w:r w:rsidR="009751B5" w:rsidRPr="009751B5">
              <w:rPr>
                <w:rFonts w:asciiTheme="minorHAnsi" w:hAnsiTheme="minorHAnsi" w:cstheme="minorHAnsi"/>
                <w:b/>
                <w:bCs/>
                <w:caps/>
                <w:noProof/>
                <w:webHidden/>
                <w:sz w:val="20"/>
                <w:szCs w:val="20"/>
              </w:rPr>
              <w:t>3</w:t>
            </w:r>
            <w:r w:rsidR="009751B5" w:rsidRPr="009751B5">
              <w:rPr>
                <w:rFonts w:asciiTheme="minorHAnsi" w:hAnsiTheme="minorHAnsi" w:cstheme="minorHAnsi"/>
                <w:b/>
                <w:bCs/>
                <w:caps/>
                <w:noProof/>
                <w:webHidden/>
                <w:sz w:val="20"/>
                <w:szCs w:val="20"/>
              </w:rPr>
              <w:fldChar w:fldCharType="end"/>
            </w:r>
          </w:hyperlink>
        </w:p>
        <w:p w14:paraId="4E0560AA" w14:textId="77777777" w:rsidR="009751B5" w:rsidRPr="009751B5" w:rsidRDefault="008566ED" w:rsidP="009751B5">
          <w:pPr>
            <w:tabs>
              <w:tab w:val="right" w:leader="dot" w:pos="9350"/>
            </w:tabs>
            <w:spacing w:before="120" w:line="276" w:lineRule="auto"/>
            <w:jc w:val="left"/>
            <w:rPr>
              <w:rFonts w:asciiTheme="minorHAnsi" w:eastAsiaTheme="minorEastAsia" w:hAnsiTheme="minorHAnsi"/>
              <w:noProof/>
              <w:szCs w:val="24"/>
            </w:rPr>
          </w:pPr>
          <w:hyperlink w:anchor="_Toc176861807" w:history="1">
            <w:r w:rsidR="009751B5" w:rsidRPr="009751B5">
              <w:rPr>
                <w:rFonts w:asciiTheme="minorHAnsi" w:hAnsiTheme="minorHAnsi" w:cstheme="minorHAnsi"/>
                <w:b/>
                <w:bCs/>
                <w:caps/>
                <w:noProof/>
                <w:color w:val="0000FF"/>
                <w:sz w:val="20"/>
                <w:szCs w:val="20"/>
                <w:u w:val="single"/>
              </w:rPr>
              <w:t>ARTICLE 6 ECONOMIC LOSS</w:t>
            </w:r>
            <w:r w:rsidR="009751B5" w:rsidRPr="009751B5">
              <w:rPr>
                <w:rFonts w:asciiTheme="minorHAnsi" w:hAnsiTheme="minorHAnsi" w:cstheme="minorHAnsi"/>
                <w:b/>
                <w:bCs/>
                <w:caps/>
                <w:noProof/>
                <w:webHidden/>
                <w:sz w:val="20"/>
                <w:szCs w:val="20"/>
              </w:rPr>
              <w:tab/>
            </w:r>
            <w:r w:rsidR="009751B5" w:rsidRPr="009751B5">
              <w:rPr>
                <w:rFonts w:asciiTheme="minorHAnsi" w:hAnsiTheme="minorHAnsi" w:cstheme="minorHAnsi"/>
                <w:b/>
                <w:bCs/>
                <w:caps/>
                <w:noProof/>
                <w:webHidden/>
                <w:sz w:val="20"/>
                <w:szCs w:val="20"/>
              </w:rPr>
              <w:fldChar w:fldCharType="begin"/>
            </w:r>
            <w:r w:rsidR="009751B5" w:rsidRPr="009751B5">
              <w:rPr>
                <w:rFonts w:asciiTheme="minorHAnsi" w:hAnsiTheme="minorHAnsi" w:cstheme="minorHAnsi"/>
                <w:b/>
                <w:bCs/>
                <w:caps/>
                <w:noProof/>
                <w:webHidden/>
                <w:sz w:val="20"/>
                <w:szCs w:val="20"/>
              </w:rPr>
              <w:instrText xml:space="preserve"> PAGEREF _Toc176861807 \h </w:instrText>
            </w:r>
            <w:r w:rsidR="009751B5" w:rsidRPr="009751B5">
              <w:rPr>
                <w:rFonts w:asciiTheme="minorHAnsi" w:hAnsiTheme="minorHAnsi" w:cstheme="minorHAnsi"/>
                <w:b/>
                <w:bCs/>
                <w:caps/>
                <w:noProof/>
                <w:webHidden/>
                <w:sz w:val="20"/>
                <w:szCs w:val="20"/>
              </w:rPr>
            </w:r>
            <w:r w:rsidR="009751B5" w:rsidRPr="009751B5">
              <w:rPr>
                <w:rFonts w:asciiTheme="minorHAnsi" w:hAnsiTheme="minorHAnsi" w:cstheme="minorHAnsi"/>
                <w:b/>
                <w:bCs/>
                <w:caps/>
                <w:noProof/>
                <w:webHidden/>
                <w:sz w:val="20"/>
                <w:szCs w:val="20"/>
              </w:rPr>
              <w:fldChar w:fldCharType="separate"/>
            </w:r>
            <w:r w:rsidR="009751B5" w:rsidRPr="009751B5">
              <w:rPr>
                <w:rFonts w:asciiTheme="minorHAnsi" w:hAnsiTheme="minorHAnsi" w:cstheme="minorHAnsi"/>
                <w:b/>
                <w:bCs/>
                <w:caps/>
                <w:noProof/>
                <w:webHidden/>
                <w:sz w:val="20"/>
                <w:szCs w:val="20"/>
              </w:rPr>
              <w:t>4</w:t>
            </w:r>
            <w:r w:rsidR="009751B5" w:rsidRPr="009751B5">
              <w:rPr>
                <w:rFonts w:asciiTheme="minorHAnsi" w:hAnsiTheme="minorHAnsi" w:cstheme="minorHAnsi"/>
                <w:b/>
                <w:bCs/>
                <w:caps/>
                <w:noProof/>
                <w:webHidden/>
                <w:sz w:val="20"/>
                <w:szCs w:val="20"/>
              </w:rPr>
              <w:fldChar w:fldCharType="end"/>
            </w:r>
          </w:hyperlink>
        </w:p>
        <w:p w14:paraId="3F5A3ADE" w14:textId="77777777" w:rsidR="009751B5" w:rsidRPr="009751B5" w:rsidRDefault="008566ED" w:rsidP="009751B5">
          <w:pPr>
            <w:tabs>
              <w:tab w:val="right" w:leader="dot" w:pos="9350"/>
            </w:tabs>
            <w:spacing w:before="120" w:line="276" w:lineRule="auto"/>
            <w:jc w:val="left"/>
            <w:rPr>
              <w:rFonts w:asciiTheme="minorHAnsi" w:eastAsiaTheme="minorEastAsia" w:hAnsiTheme="minorHAnsi"/>
              <w:noProof/>
              <w:szCs w:val="24"/>
            </w:rPr>
          </w:pPr>
          <w:hyperlink w:anchor="_Toc176861808" w:history="1">
            <w:r w:rsidR="009751B5" w:rsidRPr="009751B5">
              <w:rPr>
                <w:rFonts w:asciiTheme="minorHAnsi" w:hAnsiTheme="minorHAnsi" w:cstheme="minorHAnsi"/>
                <w:b/>
                <w:bCs/>
                <w:caps/>
                <w:noProof/>
                <w:color w:val="0000FF"/>
                <w:sz w:val="20"/>
                <w:szCs w:val="20"/>
                <w:u w:val="single"/>
              </w:rPr>
              <w:t>ARTICLE 7 PANDEMIC OR EMERGENCY CRISIS</w:t>
            </w:r>
            <w:r w:rsidR="009751B5" w:rsidRPr="009751B5">
              <w:rPr>
                <w:rFonts w:asciiTheme="minorHAnsi" w:hAnsiTheme="minorHAnsi" w:cstheme="minorHAnsi"/>
                <w:b/>
                <w:bCs/>
                <w:caps/>
                <w:noProof/>
                <w:webHidden/>
                <w:sz w:val="20"/>
                <w:szCs w:val="20"/>
              </w:rPr>
              <w:tab/>
            </w:r>
            <w:r w:rsidR="009751B5" w:rsidRPr="009751B5">
              <w:rPr>
                <w:rFonts w:asciiTheme="minorHAnsi" w:hAnsiTheme="minorHAnsi" w:cstheme="minorHAnsi"/>
                <w:b/>
                <w:bCs/>
                <w:caps/>
                <w:noProof/>
                <w:webHidden/>
                <w:sz w:val="20"/>
                <w:szCs w:val="20"/>
              </w:rPr>
              <w:fldChar w:fldCharType="begin"/>
            </w:r>
            <w:r w:rsidR="009751B5" w:rsidRPr="009751B5">
              <w:rPr>
                <w:rFonts w:asciiTheme="minorHAnsi" w:hAnsiTheme="minorHAnsi" w:cstheme="minorHAnsi"/>
                <w:b/>
                <w:bCs/>
                <w:caps/>
                <w:noProof/>
                <w:webHidden/>
                <w:sz w:val="20"/>
                <w:szCs w:val="20"/>
              </w:rPr>
              <w:instrText xml:space="preserve"> PAGEREF _Toc176861808 \h </w:instrText>
            </w:r>
            <w:r w:rsidR="009751B5" w:rsidRPr="009751B5">
              <w:rPr>
                <w:rFonts w:asciiTheme="minorHAnsi" w:hAnsiTheme="minorHAnsi" w:cstheme="minorHAnsi"/>
                <w:b/>
                <w:bCs/>
                <w:caps/>
                <w:noProof/>
                <w:webHidden/>
                <w:sz w:val="20"/>
                <w:szCs w:val="20"/>
              </w:rPr>
            </w:r>
            <w:r w:rsidR="009751B5" w:rsidRPr="009751B5">
              <w:rPr>
                <w:rFonts w:asciiTheme="minorHAnsi" w:hAnsiTheme="minorHAnsi" w:cstheme="minorHAnsi"/>
                <w:b/>
                <w:bCs/>
                <w:caps/>
                <w:noProof/>
                <w:webHidden/>
                <w:sz w:val="20"/>
                <w:szCs w:val="20"/>
              </w:rPr>
              <w:fldChar w:fldCharType="separate"/>
            </w:r>
            <w:r w:rsidR="009751B5" w:rsidRPr="009751B5">
              <w:rPr>
                <w:rFonts w:asciiTheme="minorHAnsi" w:hAnsiTheme="minorHAnsi" w:cstheme="minorHAnsi"/>
                <w:b/>
                <w:bCs/>
                <w:caps/>
                <w:noProof/>
                <w:webHidden/>
                <w:sz w:val="20"/>
                <w:szCs w:val="20"/>
              </w:rPr>
              <w:t>4</w:t>
            </w:r>
            <w:r w:rsidR="009751B5" w:rsidRPr="009751B5">
              <w:rPr>
                <w:rFonts w:asciiTheme="minorHAnsi" w:hAnsiTheme="minorHAnsi" w:cstheme="minorHAnsi"/>
                <w:b/>
                <w:bCs/>
                <w:caps/>
                <w:noProof/>
                <w:webHidden/>
                <w:sz w:val="20"/>
                <w:szCs w:val="20"/>
              </w:rPr>
              <w:fldChar w:fldCharType="end"/>
            </w:r>
          </w:hyperlink>
        </w:p>
        <w:p w14:paraId="039119B7" w14:textId="77777777" w:rsidR="009751B5" w:rsidRPr="009751B5" w:rsidRDefault="008566ED" w:rsidP="009751B5">
          <w:pPr>
            <w:tabs>
              <w:tab w:val="right" w:leader="dot" w:pos="9350"/>
            </w:tabs>
            <w:spacing w:before="120" w:line="276" w:lineRule="auto"/>
            <w:jc w:val="left"/>
            <w:rPr>
              <w:rFonts w:asciiTheme="minorHAnsi" w:eastAsiaTheme="minorEastAsia" w:hAnsiTheme="minorHAnsi"/>
              <w:noProof/>
              <w:szCs w:val="24"/>
            </w:rPr>
          </w:pPr>
          <w:hyperlink w:anchor="_Toc176861809" w:history="1">
            <w:r w:rsidR="009751B5" w:rsidRPr="009751B5">
              <w:rPr>
                <w:rFonts w:asciiTheme="minorHAnsi" w:hAnsiTheme="minorHAnsi" w:cstheme="minorHAnsi"/>
                <w:b/>
                <w:bCs/>
                <w:caps/>
                <w:noProof/>
                <w:color w:val="0000FF"/>
                <w:sz w:val="20"/>
                <w:szCs w:val="20"/>
                <w:u w:val="single"/>
              </w:rPr>
              <w:t>ARTICLE 8 DRUG TESTING</w:t>
            </w:r>
            <w:r w:rsidR="009751B5" w:rsidRPr="009751B5">
              <w:rPr>
                <w:rFonts w:asciiTheme="minorHAnsi" w:hAnsiTheme="minorHAnsi" w:cstheme="minorHAnsi"/>
                <w:b/>
                <w:bCs/>
                <w:caps/>
                <w:noProof/>
                <w:webHidden/>
                <w:sz w:val="20"/>
                <w:szCs w:val="20"/>
              </w:rPr>
              <w:tab/>
            </w:r>
            <w:r w:rsidR="009751B5" w:rsidRPr="009751B5">
              <w:rPr>
                <w:rFonts w:asciiTheme="minorHAnsi" w:hAnsiTheme="minorHAnsi" w:cstheme="minorHAnsi"/>
                <w:b/>
                <w:bCs/>
                <w:caps/>
                <w:noProof/>
                <w:webHidden/>
                <w:sz w:val="20"/>
                <w:szCs w:val="20"/>
              </w:rPr>
              <w:fldChar w:fldCharType="begin"/>
            </w:r>
            <w:r w:rsidR="009751B5" w:rsidRPr="009751B5">
              <w:rPr>
                <w:rFonts w:asciiTheme="minorHAnsi" w:hAnsiTheme="minorHAnsi" w:cstheme="minorHAnsi"/>
                <w:b/>
                <w:bCs/>
                <w:caps/>
                <w:noProof/>
                <w:webHidden/>
                <w:sz w:val="20"/>
                <w:szCs w:val="20"/>
              </w:rPr>
              <w:instrText xml:space="preserve"> PAGEREF _Toc176861809 \h </w:instrText>
            </w:r>
            <w:r w:rsidR="009751B5" w:rsidRPr="009751B5">
              <w:rPr>
                <w:rFonts w:asciiTheme="minorHAnsi" w:hAnsiTheme="minorHAnsi" w:cstheme="minorHAnsi"/>
                <w:b/>
                <w:bCs/>
                <w:caps/>
                <w:noProof/>
                <w:webHidden/>
                <w:sz w:val="20"/>
                <w:szCs w:val="20"/>
              </w:rPr>
            </w:r>
            <w:r w:rsidR="009751B5" w:rsidRPr="009751B5">
              <w:rPr>
                <w:rFonts w:asciiTheme="minorHAnsi" w:hAnsiTheme="minorHAnsi" w:cstheme="minorHAnsi"/>
                <w:b/>
                <w:bCs/>
                <w:caps/>
                <w:noProof/>
                <w:webHidden/>
                <w:sz w:val="20"/>
                <w:szCs w:val="20"/>
              </w:rPr>
              <w:fldChar w:fldCharType="separate"/>
            </w:r>
            <w:r w:rsidR="009751B5" w:rsidRPr="009751B5">
              <w:rPr>
                <w:rFonts w:asciiTheme="minorHAnsi" w:hAnsiTheme="minorHAnsi" w:cstheme="minorHAnsi"/>
                <w:b/>
                <w:bCs/>
                <w:caps/>
                <w:noProof/>
                <w:webHidden/>
                <w:sz w:val="20"/>
                <w:szCs w:val="20"/>
              </w:rPr>
              <w:t>5</w:t>
            </w:r>
            <w:r w:rsidR="009751B5" w:rsidRPr="009751B5">
              <w:rPr>
                <w:rFonts w:asciiTheme="minorHAnsi" w:hAnsiTheme="minorHAnsi" w:cstheme="minorHAnsi"/>
                <w:b/>
                <w:bCs/>
                <w:caps/>
                <w:noProof/>
                <w:webHidden/>
                <w:sz w:val="20"/>
                <w:szCs w:val="20"/>
              </w:rPr>
              <w:fldChar w:fldCharType="end"/>
            </w:r>
          </w:hyperlink>
        </w:p>
        <w:p w14:paraId="70942465" w14:textId="77777777" w:rsidR="009751B5" w:rsidRPr="009751B5" w:rsidRDefault="008566ED" w:rsidP="009751B5">
          <w:pPr>
            <w:tabs>
              <w:tab w:val="right" w:leader="dot" w:pos="9350"/>
            </w:tabs>
            <w:spacing w:before="120" w:line="276" w:lineRule="auto"/>
            <w:jc w:val="left"/>
            <w:rPr>
              <w:rFonts w:asciiTheme="minorHAnsi" w:eastAsiaTheme="minorEastAsia" w:hAnsiTheme="minorHAnsi"/>
              <w:noProof/>
              <w:szCs w:val="24"/>
            </w:rPr>
          </w:pPr>
          <w:hyperlink w:anchor="_Toc176861810" w:history="1">
            <w:r w:rsidR="009751B5" w:rsidRPr="009751B5">
              <w:rPr>
                <w:rFonts w:asciiTheme="minorHAnsi" w:hAnsiTheme="minorHAnsi" w:cstheme="minorHAnsi"/>
                <w:b/>
                <w:bCs/>
                <w:caps/>
                <w:noProof/>
                <w:color w:val="0000FF"/>
                <w:sz w:val="20"/>
                <w:szCs w:val="20"/>
                <w:u w:val="single"/>
              </w:rPr>
              <w:t>ARTICLE 9 BULLETIN BOARDS</w:t>
            </w:r>
            <w:r w:rsidR="009751B5" w:rsidRPr="009751B5">
              <w:rPr>
                <w:rFonts w:asciiTheme="minorHAnsi" w:hAnsiTheme="minorHAnsi" w:cstheme="minorHAnsi"/>
                <w:b/>
                <w:bCs/>
                <w:caps/>
                <w:noProof/>
                <w:webHidden/>
                <w:sz w:val="20"/>
                <w:szCs w:val="20"/>
              </w:rPr>
              <w:tab/>
            </w:r>
            <w:r w:rsidR="009751B5" w:rsidRPr="009751B5">
              <w:rPr>
                <w:rFonts w:asciiTheme="minorHAnsi" w:hAnsiTheme="minorHAnsi" w:cstheme="minorHAnsi"/>
                <w:b/>
                <w:bCs/>
                <w:caps/>
                <w:noProof/>
                <w:webHidden/>
                <w:sz w:val="20"/>
                <w:szCs w:val="20"/>
              </w:rPr>
              <w:fldChar w:fldCharType="begin"/>
            </w:r>
            <w:r w:rsidR="009751B5" w:rsidRPr="009751B5">
              <w:rPr>
                <w:rFonts w:asciiTheme="minorHAnsi" w:hAnsiTheme="minorHAnsi" w:cstheme="minorHAnsi"/>
                <w:b/>
                <w:bCs/>
                <w:caps/>
                <w:noProof/>
                <w:webHidden/>
                <w:sz w:val="20"/>
                <w:szCs w:val="20"/>
              </w:rPr>
              <w:instrText xml:space="preserve"> PAGEREF _Toc176861810 \h </w:instrText>
            </w:r>
            <w:r w:rsidR="009751B5" w:rsidRPr="009751B5">
              <w:rPr>
                <w:rFonts w:asciiTheme="minorHAnsi" w:hAnsiTheme="minorHAnsi" w:cstheme="minorHAnsi"/>
                <w:b/>
                <w:bCs/>
                <w:caps/>
                <w:noProof/>
                <w:webHidden/>
                <w:sz w:val="20"/>
                <w:szCs w:val="20"/>
              </w:rPr>
            </w:r>
            <w:r w:rsidR="009751B5" w:rsidRPr="009751B5">
              <w:rPr>
                <w:rFonts w:asciiTheme="minorHAnsi" w:hAnsiTheme="minorHAnsi" w:cstheme="minorHAnsi"/>
                <w:b/>
                <w:bCs/>
                <w:caps/>
                <w:noProof/>
                <w:webHidden/>
                <w:sz w:val="20"/>
                <w:szCs w:val="20"/>
              </w:rPr>
              <w:fldChar w:fldCharType="separate"/>
            </w:r>
            <w:r w:rsidR="009751B5" w:rsidRPr="009751B5">
              <w:rPr>
                <w:rFonts w:asciiTheme="minorHAnsi" w:hAnsiTheme="minorHAnsi" w:cstheme="minorHAnsi"/>
                <w:b/>
                <w:bCs/>
                <w:caps/>
                <w:noProof/>
                <w:webHidden/>
                <w:sz w:val="20"/>
                <w:szCs w:val="20"/>
              </w:rPr>
              <w:t>5</w:t>
            </w:r>
            <w:r w:rsidR="009751B5" w:rsidRPr="009751B5">
              <w:rPr>
                <w:rFonts w:asciiTheme="minorHAnsi" w:hAnsiTheme="minorHAnsi" w:cstheme="minorHAnsi"/>
                <w:b/>
                <w:bCs/>
                <w:caps/>
                <w:noProof/>
                <w:webHidden/>
                <w:sz w:val="20"/>
                <w:szCs w:val="20"/>
              </w:rPr>
              <w:fldChar w:fldCharType="end"/>
            </w:r>
          </w:hyperlink>
        </w:p>
        <w:p w14:paraId="7E452941" w14:textId="77777777" w:rsidR="009751B5" w:rsidRPr="009751B5" w:rsidRDefault="008566ED" w:rsidP="009751B5">
          <w:pPr>
            <w:tabs>
              <w:tab w:val="right" w:leader="dot" w:pos="9350"/>
            </w:tabs>
            <w:spacing w:before="120" w:line="276" w:lineRule="auto"/>
            <w:jc w:val="left"/>
            <w:rPr>
              <w:rFonts w:asciiTheme="minorHAnsi" w:eastAsiaTheme="minorEastAsia" w:hAnsiTheme="minorHAnsi"/>
              <w:noProof/>
              <w:szCs w:val="24"/>
            </w:rPr>
          </w:pPr>
          <w:hyperlink w:anchor="_Toc176861811" w:history="1">
            <w:r w:rsidR="009751B5" w:rsidRPr="009751B5">
              <w:rPr>
                <w:rFonts w:asciiTheme="minorHAnsi" w:hAnsiTheme="minorHAnsi" w:cstheme="minorHAnsi"/>
                <w:b/>
                <w:bCs/>
                <w:caps/>
                <w:noProof/>
                <w:color w:val="0000FF"/>
                <w:sz w:val="20"/>
                <w:szCs w:val="20"/>
                <w:u w:val="single"/>
              </w:rPr>
              <w:t>ARTICLE 10 UNION ACTIVITY</w:t>
            </w:r>
            <w:r w:rsidR="009751B5" w:rsidRPr="009751B5">
              <w:rPr>
                <w:rFonts w:asciiTheme="minorHAnsi" w:hAnsiTheme="minorHAnsi" w:cstheme="minorHAnsi"/>
                <w:b/>
                <w:bCs/>
                <w:caps/>
                <w:noProof/>
                <w:webHidden/>
                <w:sz w:val="20"/>
                <w:szCs w:val="20"/>
              </w:rPr>
              <w:tab/>
            </w:r>
            <w:r w:rsidR="009751B5" w:rsidRPr="009751B5">
              <w:rPr>
                <w:rFonts w:asciiTheme="minorHAnsi" w:hAnsiTheme="minorHAnsi" w:cstheme="minorHAnsi"/>
                <w:b/>
                <w:bCs/>
                <w:caps/>
                <w:noProof/>
                <w:webHidden/>
                <w:sz w:val="20"/>
                <w:szCs w:val="20"/>
              </w:rPr>
              <w:fldChar w:fldCharType="begin"/>
            </w:r>
            <w:r w:rsidR="009751B5" w:rsidRPr="009751B5">
              <w:rPr>
                <w:rFonts w:asciiTheme="minorHAnsi" w:hAnsiTheme="minorHAnsi" w:cstheme="minorHAnsi"/>
                <w:b/>
                <w:bCs/>
                <w:caps/>
                <w:noProof/>
                <w:webHidden/>
                <w:sz w:val="20"/>
                <w:szCs w:val="20"/>
              </w:rPr>
              <w:instrText xml:space="preserve"> PAGEREF _Toc176861811 \h </w:instrText>
            </w:r>
            <w:r w:rsidR="009751B5" w:rsidRPr="009751B5">
              <w:rPr>
                <w:rFonts w:asciiTheme="minorHAnsi" w:hAnsiTheme="minorHAnsi" w:cstheme="minorHAnsi"/>
                <w:b/>
                <w:bCs/>
                <w:caps/>
                <w:noProof/>
                <w:webHidden/>
                <w:sz w:val="20"/>
                <w:szCs w:val="20"/>
              </w:rPr>
            </w:r>
            <w:r w:rsidR="009751B5" w:rsidRPr="009751B5">
              <w:rPr>
                <w:rFonts w:asciiTheme="minorHAnsi" w:hAnsiTheme="minorHAnsi" w:cstheme="minorHAnsi"/>
                <w:b/>
                <w:bCs/>
                <w:caps/>
                <w:noProof/>
                <w:webHidden/>
                <w:sz w:val="20"/>
                <w:szCs w:val="20"/>
              </w:rPr>
              <w:fldChar w:fldCharType="separate"/>
            </w:r>
            <w:r w:rsidR="009751B5" w:rsidRPr="009751B5">
              <w:rPr>
                <w:rFonts w:asciiTheme="minorHAnsi" w:hAnsiTheme="minorHAnsi" w:cstheme="minorHAnsi"/>
                <w:b/>
                <w:bCs/>
                <w:caps/>
                <w:noProof/>
                <w:webHidden/>
                <w:sz w:val="20"/>
                <w:szCs w:val="20"/>
              </w:rPr>
              <w:t>5</w:t>
            </w:r>
            <w:r w:rsidR="009751B5" w:rsidRPr="009751B5">
              <w:rPr>
                <w:rFonts w:asciiTheme="minorHAnsi" w:hAnsiTheme="minorHAnsi" w:cstheme="minorHAnsi"/>
                <w:b/>
                <w:bCs/>
                <w:caps/>
                <w:noProof/>
                <w:webHidden/>
                <w:sz w:val="20"/>
                <w:szCs w:val="20"/>
              </w:rPr>
              <w:fldChar w:fldCharType="end"/>
            </w:r>
          </w:hyperlink>
        </w:p>
        <w:p w14:paraId="3E4C987A" w14:textId="77777777" w:rsidR="009751B5" w:rsidRPr="009751B5" w:rsidRDefault="008566ED" w:rsidP="009751B5">
          <w:pPr>
            <w:tabs>
              <w:tab w:val="right" w:leader="dot" w:pos="9350"/>
            </w:tabs>
            <w:spacing w:before="120" w:line="276" w:lineRule="auto"/>
            <w:jc w:val="left"/>
            <w:rPr>
              <w:rFonts w:asciiTheme="minorHAnsi" w:eastAsiaTheme="minorEastAsia" w:hAnsiTheme="minorHAnsi"/>
              <w:noProof/>
              <w:szCs w:val="24"/>
            </w:rPr>
          </w:pPr>
          <w:hyperlink w:anchor="_Toc176861812" w:history="1">
            <w:r w:rsidR="009751B5" w:rsidRPr="009751B5">
              <w:rPr>
                <w:rFonts w:asciiTheme="minorHAnsi" w:hAnsiTheme="minorHAnsi" w:cstheme="minorHAnsi"/>
                <w:b/>
                <w:bCs/>
                <w:caps/>
                <w:noProof/>
                <w:color w:val="0000FF"/>
                <w:sz w:val="20"/>
                <w:szCs w:val="20"/>
                <w:u w:val="single"/>
              </w:rPr>
              <w:t>ARTICLE 11 NO STRIKE/NO LOCKOUT</w:t>
            </w:r>
            <w:r w:rsidR="009751B5" w:rsidRPr="009751B5">
              <w:rPr>
                <w:rFonts w:asciiTheme="minorHAnsi" w:hAnsiTheme="minorHAnsi" w:cstheme="minorHAnsi"/>
                <w:b/>
                <w:bCs/>
                <w:caps/>
                <w:noProof/>
                <w:webHidden/>
                <w:sz w:val="20"/>
                <w:szCs w:val="20"/>
              </w:rPr>
              <w:tab/>
            </w:r>
            <w:r w:rsidR="009751B5" w:rsidRPr="009751B5">
              <w:rPr>
                <w:rFonts w:asciiTheme="minorHAnsi" w:hAnsiTheme="minorHAnsi" w:cstheme="minorHAnsi"/>
                <w:b/>
                <w:bCs/>
                <w:caps/>
                <w:noProof/>
                <w:webHidden/>
                <w:sz w:val="20"/>
                <w:szCs w:val="20"/>
              </w:rPr>
              <w:fldChar w:fldCharType="begin"/>
            </w:r>
            <w:r w:rsidR="009751B5" w:rsidRPr="009751B5">
              <w:rPr>
                <w:rFonts w:asciiTheme="minorHAnsi" w:hAnsiTheme="minorHAnsi" w:cstheme="minorHAnsi"/>
                <w:b/>
                <w:bCs/>
                <w:caps/>
                <w:noProof/>
                <w:webHidden/>
                <w:sz w:val="20"/>
                <w:szCs w:val="20"/>
              </w:rPr>
              <w:instrText xml:space="preserve"> PAGEREF _Toc176861812 \h </w:instrText>
            </w:r>
            <w:r w:rsidR="009751B5" w:rsidRPr="009751B5">
              <w:rPr>
                <w:rFonts w:asciiTheme="minorHAnsi" w:hAnsiTheme="minorHAnsi" w:cstheme="minorHAnsi"/>
                <w:b/>
                <w:bCs/>
                <w:caps/>
                <w:noProof/>
                <w:webHidden/>
                <w:sz w:val="20"/>
                <w:szCs w:val="20"/>
              </w:rPr>
            </w:r>
            <w:r w:rsidR="009751B5" w:rsidRPr="009751B5">
              <w:rPr>
                <w:rFonts w:asciiTheme="minorHAnsi" w:hAnsiTheme="minorHAnsi" w:cstheme="minorHAnsi"/>
                <w:b/>
                <w:bCs/>
                <w:caps/>
                <w:noProof/>
                <w:webHidden/>
                <w:sz w:val="20"/>
                <w:szCs w:val="20"/>
              </w:rPr>
              <w:fldChar w:fldCharType="separate"/>
            </w:r>
            <w:r w:rsidR="009751B5" w:rsidRPr="009751B5">
              <w:rPr>
                <w:rFonts w:asciiTheme="minorHAnsi" w:hAnsiTheme="minorHAnsi" w:cstheme="minorHAnsi"/>
                <w:b/>
                <w:bCs/>
                <w:caps/>
                <w:noProof/>
                <w:webHidden/>
                <w:sz w:val="20"/>
                <w:szCs w:val="20"/>
              </w:rPr>
              <w:t>6</w:t>
            </w:r>
            <w:r w:rsidR="009751B5" w:rsidRPr="009751B5">
              <w:rPr>
                <w:rFonts w:asciiTheme="minorHAnsi" w:hAnsiTheme="minorHAnsi" w:cstheme="minorHAnsi"/>
                <w:b/>
                <w:bCs/>
                <w:caps/>
                <w:noProof/>
                <w:webHidden/>
                <w:sz w:val="20"/>
                <w:szCs w:val="20"/>
              </w:rPr>
              <w:fldChar w:fldCharType="end"/>
            </w:r>
          </w:hyperlink>
        </w:p>
        <w:p w14:paraId="1B824F86" w14:textId="77777777" w:rsidR="009751B5" w:rsidRPr="009751B5" w:rsidRDefault="008566ED" w:rsidP="009751B5">
          <w:pPr>
            <w:tabs>
              <w:tab w:val="right" w:leader="dot" w:pos="9350"/>
            </w:tabs>
            <w:spacing w:before="120" w:line="276" w:lineRule="auto"/>
            <w:jc w:val="left"/>
            <w:rPr>
              <w:rFonts w:asciiTheme="minorHAnsi" w:eastAsiaTheme="minorEastAsia" w:hAnsiTheme="minorHAnsi"/>
              <w:noProof/>
              <w:szCs w:val="24"/>
            </w:rPr>
          </w:pPr>
          <w:hyperlink w:anchor="_Toc176861813" w:history="1">
            <w:r w:rsidR="009751B5" w:rsidRPr="009751B5">
              <w:rPr>
                <w:rFonts w:asciiTheme="minorHAnsi" w:hAnsiTheme="minorHAnsi" w:cstheme="minorHAnsi"/>
                <w:b/>
                <w:bCs/>
                <w:caps/>
                <w:noProof/>
                <w:color w:val="0000FF"/>
                <w:sz w:val="20"/>
                <w:szCs w:val="20"/>
                <w:u w:val="single"/>
              </w:rPr>
              <w:t>ARTICLE 12 SUBCONTRACTING</w:t>
            </w:r>
            <w:r w:rsidR="009751B5" w:rsidRPr="009751B5">
              <w:rPr>
                <w:rFonts w:asciiTheme="minorHAnsi" w:hAnsiTheme="minorHAnsi" w:cstheme="minorHAnsi"/>
                <w:b/>
                <w:bCs/>
                <w:caps/>
                <w:noProof/>
                <w:webHidden/>
                <w:sz w:val="20"/>
                <w:szCs w:val="20"/>
              </w:rPr>
              <w:tab/>
            </w:r>
            <w:r w:rsidR="009751B5" w:rsidRPr="009751B5">
              <w:rPr>
                <w:rFonts w:asciiTheme="minorHAnsi" w:hAnsiTheme="minorHAnsi" w:cstheme="minorHAnsi"/>
                <w:b/>
                <w:bCs/>
                <w:caps/>
                <w:noProof/>
                <w:webHidden/>
                <w:sz w:val="20"/>
                <w:szCs w:val="20"/>
              </w:rPr>
              <w:fldChar w:fldCharType="begin"/>
            </w:r>
            <w:r w:rsidR="009751B5" w:rsidRPr="009751B5">
              <w:rPr>
                <w:rFonts w:asciiTheme="minorHAnsi" w:hAnsiTheme="minorHAnsi" w:cstheme="minorHAnsi"/>
                <w:b/>
                <w:bCs/>
                <w:caps/>
                <w:noProof/>
                <w:webHidden/>
                <w:sz w:val="20"/>
                <w:szCs w:val="20"/>
              </w:rPr>
              <w:instrText xml:space="preserve"> PAGEREF _Toc176861813 \h </w:instrText>
            </w:r>
            <w:r w:rsidR="009751B5" w:rsidRPr="009751B5">
              <w:rPr>
                <w:rFonts w:asciiTheme="minorHAnsi" w:hAnsiTheme="minorHAnsi" w:cstheme="minorHAnsi"/>
                <w:b/>
                <w:bCs/>
                <w:caps/>
                <w:noProof/>
                <w:webHidden/>
                <w:sz w:val="20"/>
                <w:szCs w:val="20"/>
              </w:rPr>
            </w:r>
            <w:r w:rsidR="009751B5" w:rsidRPr="009751B5">
              <w:rPr>
                <w:rFonts w:asciiTheme="minorHAnsi" w:hAnsiTheme="minorHAnsi" w:cstheme="minorHAnsi"/>
                <w:b/>
                <w:bCs/>
                <w:caps/>
                <w:noProof/>
                <w:webHidden/>
                <w:sz w:val="20"/>
                <w:szCs w:val="20"/>
              </w:rPr>
              <w:fldChar w:fldCharType="separate"/>
            </w:r>
            <w:r w:rsidR="009751B5" w:rsidRPr="009751B5">
              <w:rPr>
                <w:rFonts w:asciiTheme="minorHAnsi" w:hAnsiTheme="minorHAnsi" w:cstheme="minorHAnsi"/>
                <w:b/>
                <w:bCs/>
                <w:caps/>
                <w:noProof/>
                <w:webHidden/>
                <w:sz w:val="20"/>
                <w:szCs w:val="20"/>
              </w:rPr>
              <w:t>6</w:t>
            </w:r>
            <w:r w:rsidR="009751B5" w:rsidRPr="009751B5">
              <w:rPr>
                <w:rFonts w:asciiTheme="minorHAnsi" w:hAnsiTheme="minorHAnsi" w:cstheme="minorHAnsi"/>
                <w:b/>
                <w:bCs/>
                <w:caps/>
                <w:noProof/>
                <w:webHidden/>
                <w:sz w:val="20"/>
                <w:szCs w:val="20"/>
              </w:rPr>
              <w:fldChar w:fldCharType="end"/>
            </w:r>
          </w:hyperlink>
        </w:p>
        <w:p w14:paraId="71317AEE" w14:textId="77777777" w:rsidR="009751B5" w:rsidRPr="009751B5" w:rsidRDefault="008566ED" w:rsidP="009751B5">
          <w:pPr>
            <w:tabs>
              <w:tab w:val="right" w:leader="dot" w:pos="9350"/>
            </w:tabs>
            <w:spacing w:before="120" w:line="276" w:lineRule="auto"/>
            <w:jc w:val="left"/>
            <w:rPr>
              <w:rFonts w:asciiTheme="minorHAnsi" w:eastAsiaTheme="minorEastAsia" w:hAnsiTheme="minorHAnsi"/>
              <w:noProof/>
              <w:szCs w:val="24"/>
            </w:rPr>
          </w:pPr>
          <w:hyperlink w:anchor="_Toc176861814" w:history="1">
            <w:r w:rsidR="009751B5" w:rsidRPr="009751B5">
              <w:rPr>
                <w:rFonts w:asciiTheme="minorHAnsi" w:hAnsiTheme="minorHAnsi" w:cstheme="minorHAnsi"/>
                <w:b/>
                <w:bCs/>
                <w:caps/>
                <w:noProof/>
                <w:color w:val="0000FF"/>
                <w:sz w:val="20"/>
                <w:szCs w:val="20"/>
                <w:u w:val="single"/>
              </w:rPr>
              <w:t>ARTICLE 13 SCHEDULING</w:t>
            </w:r>
            <w:r w:rsidR="009751B5" w:rsidRPr="009751B5">
              <w:rPr>
                <w:rFonts w:asciiTheme="minorHAnsi" w:hAnsiTheme="minorHAnsi" w:cstheme="minorHAnsi"/>
                <w:b/>
                <w:bCs/>
                <w:caps/>
                <w:noProof/>
                <w:webHidden/>
                <w:sz w:val="20"/>
                <w:szCs w:val="20"/>
              </w:rPr>
              <w:tab/>
            </w:r>
            <w:r w:rsidR="009751B5" w:rsidRPr="009751B5">
              <w:rPr>
                <w:rFonts w:asciiTheme="minorHAnsi" w:hAnsiTheme="minorHAnsi" w:cstheme="minorHAnsi"/>
                <w:b/>
                <w:bCs/>
                <w:caps/>
                <w:noProof/>
                <w:webHidden/>
                <w:sz w:val="20"/>
                <w:szCs w:val="20"/>
              </w:rPr>
              <w:fldChar w:fldCharType="begin"/>
            </w:r>
            <w:r w:rsidR="009751B5" w:rsidRPr="009751B5">
              <w:rPr>
                <w:rFonts w:asciiTheme="minorHAnsi" w:hAnsiTheme="minorHAnsi" w:cstheme="minorHAnsi"/>
                <w:b/>
                <w:bCs/>
                <w:caps/>
                <w:noProof/>
                <w:webHidden/>
                <w:sz w:val="20"/>
                <w:szCs w:val="20"/>
              </w:rPr>
              <w:instrText xml:space="preserve"> PAGEREF _Toc176861814 \h </w:instrText>
            </w:r>
            <w:r w:rsidR="009751B5" w:rsidRPr="009751B5">
              <w:rPr>
                <w:rFonts w:asciiTheme="minorHAnsi" w:hAnsiTheme="minorHAnsi" w:cstheme="minorHAnsi"/>
                <w:b/>
                <w:bCs/>
                <w:caps/>
                <w:noProof/>
                <w:webHidden/>
                <w:sz w:val="20"/>
                <w:szCs w:val="20"/>
              </w:rPr>
            </w:r>
            <w:r w:rsidR="009751B5" w:rsidRPr="009751B5">
              <w:rPr>
                <w:rFonts w:asciiTheme="minorHAnsi" w:hAnsiTheme="minorHAnsi" w:cstheme="minorHAnsi"/>
                <w:b/>
                <w:bCs/>
                <w:caps/>
                <w:noProof/>
                <w:webHidden/>
                <w:sz w:val="20"/>
                <w:szCs w:val="20"/>
              </w:rPr>
              <w:fldChar w:fldCharType="separate"/>
            </w:r>
            <w:r w:rsidR="009751B5" w:rsidRPr="009751B5">
              <w:rPr>
                <w:rFonts w:asciiTheme="minorHAnsi" w:hAnsiTheme="minorHAnsi" w:cstheme="minorHAnsi"/>
                <w:b/>
                <w:bCs/>
                <w:caps/>
                <w:noProof/>
                <w:webHidden/>
                <w:sz w:val="20"/>
                <w:szCs w:val="20"/>
              </w:rPr>
              <w:t>7</w:t>
            </w:r>
            <w:r w:rsidR="009751B5" w:rsidRPr="009751B5">
              <w:rPr>
                <w:rFonts w:asciiTheme="minorHAnsi" w:hAnsiTheme="minorHAnsi" w:cstheme="minorHAnsi"/>
                <w:b/>
                <w:bCs/>
                <w:caps/>
                <w:noProof/>
                <w:webHidden/>
                <w:sz w:val="20"/>
                <w:szCs w:val="20"/>
              </w:rPr>
              <w:fldChar w:fldCharType="end"/>
            </w:r>
          </w:hyperlink>
        </w:p>
        <w:p w14:paraId="1245DF98" w14:textId="77777777" w:rsidR="009751B5" w:rsidRPr="009751B5" w:rsidRDefault="008566ED" w:rsidP="009751B5">
          <w:pPr>
            <w:tabs>
              <w:tab w:val="right" w:leader="dot" w:pos="9350"/>
            </w:tabs>
            <w:spacing w:before="120" w:line="276" w:lineRule="auto"/>
            <w:jc w:val="left"/>
            <w:rPr>
              <w:rFonts w:asciiTheme="minorHAnsi" w:eastAsiaTheme="minorEastAsia" w:hAnsiTheme="minorHAnsi"/>
              <w:noProof/>
              <w:szCs w:val="24"/>
            </w:rPr>
          </w:pPr>
          <w:hyperlink w:anchor="_Toc176861815" w:history="1">
            <w:r w:rsidR="009751B5" w:rsidRPr="009751B5">
              <w:rPr>
                <w:rFonts w:asciiTheme="minorHAnsi" w:hAnsiTheme="minorHAnsi" w:cstheme="minorHAnsi"/>
                <w:b/>
                <w:bCs/>
                <w:caps/>
                <w:noProof/>
                <w:color w:val="0000FF"/>
                <w:sz w:val="20"/>
                <w:szCs w:val="20"/>
                <w:u w:val="single"/>
              </w:rPr>
              <w:t>ARTICLE 14 SENIORITY</w:t>
            </w:r>
            <w:r w:rsidR="009751B5" w:rsidRPr="009751B5">
              <w:rPr>
                <w:rFonts w:asciiTheme="minorHAnsi" w:hAnsiTheme="minorHAnsi" w:cstheme="minorHAnsi"/>
                <w:b/>
                <w:bCs/>
                <w:caps/>
                <w:noProof/>
                <w:webHidden/>
                <w:sz w:val="20"/>
                <w:szCs w:val="20"/>
              </w:rPr>
              <w:tab/>
            </w:r>
            <w:r w:rsidR="009751B5" w:rsidRPr="009751B5">
              <w:rPr>
                <w:rFonts w:asciiTheme="minorHAnsi" w:hAnsiTheme="minorHAnsi" w:cstheme="minorHAnsi"/>
                <w:b/>
                <w:bCs/>
                <w:caps/>
                <w:noProof/>
                <w:webHidden/>
                <w:sz w:val="20"/>
                <w:szCs w:val="20"/>
              </w:rPr>
              <w:fldChar w:fldCharType="begin"/>
            </w:r>
            <w:r w:rsidR="009751B5" w:rsidRPr="009751B5">
              <w:rPr>
                <w:rFonts w:asciiTheme="minorHAnsi" w:hAnsiTheme="minorHAnsi" w:cstheme="minorHAnsi"/>
                <w:b/>
                <w:bCs/>
                <w:caps/>
                <w:noProof/>
                <w:webHidden/>
                <w:sz w:val="20"/>
                <w:szCs w:val="20"/>
              </w:rPr>
              <w:instrText xml:space="preserve"> PAGEREF _Toc176861815 \h </w:instrText>
            </w:r>
            <w:r w:rsidR="009751B5" w:rsidRPr="009751B5">
              <w:rPr>
                <w:rFonts w:asciiTheme="minorHAnsi" w:hAnsiTheme="minorHAnsi" w:cstheme="minorHAnsi"/>
                <w:b/>
                <w:bCs/>
                <w:caps/>
                <w:noProof/>
                <w:webHidden/>
                <w:sz w:val="20"/>
                <w:szCs w:val="20"/>
              </w:rPr>
            </w:r>
            <w:r w:rsidR="009751B5" w:rsidRPr="009751B5">
              <w:rPr>
                <w:rFonts w:asciiTheme="minorHAnsi" w:hAnsiTheme="minorHAnsi" w:cstheme="minorHAnsi"/>
                <w:b/>
                <w:bCs/>
                <w:caps/>
                <w:noProof/>
                <w:webHidden/>
                <w:sz w:val="20"/>
                <w:szCs w:val="20"/>
              </w:rPr>
              <w:fldChar w:fldCharType="separate"/>
            </w:r>
            <w:r w:rsidR="009751B5" w:rsidRPr="009751B5">
              <w:rPr>
                <w:rFonts w:asciiTheme="minorHAnsi" w:hAnsiTheme="minorHAnsi" w:cstheme="minorHAnsi"/>
                <w:b/>
                <w:bCs/>
                <w:caps/>
                <w:noProof/>
                <w:webHidden/>
                <w:sz w:val="20"/>
                <w:szCs w:val="20"/>
              </w:rPr>
              <w:t>8</w:t>
            </w:r>
            <w:r w:rsidR="009751B5" w:rsidRPr="009751B5">
              <w:rPr>
                <w:rFonts w:asciiTheme="minorHAnsi" w:hAnsiTheme="minorHAnsi" w:cstheme="minorHAnsi"/>
                <w:b/>
                <w:bCs/>
                <w:caps/>
                <w:noProof/>
                <w:webHidden/>
                <w:sz w:val="20"/>
                <w:szCs w:val="20"/>
              </w:rPr>
              <w:fldChar w:fldCharType="end"/>
            </w:r>
          </w:hyperlink>
        </w:p>
        <w:p w14:paraId="1D9F89AF" w14:textId="77777777" w:rsidR="009751B5" w:rsidRPr="009751B5" w:rsidRDefault="008566ED" w:rsidP="009751B5">
          <w:pPr>
            <w:tabs>
              <w:tab w:val="right" w:leader="dot" w:pos="9350"/>
            </w:tabs>
            <w:spacing w:before="120" w:line="276" w:lineRule="auto"/>
            <w:jc w:val="left"/>
            <w:rPr>
              <w:rFonts w:asciiTheme="minorHAnsi" w:eastAsiaTheme="minorEastAsia" w:hAnsiTheme="minorHAnsi"/>
              <w:noProof/>
              <w:szCs w:val="24"/>
            </w:rPr>
          </w:pPr>
          <w:hyperlink w:anchor="_Toc176861816" w:history="1">
            <w:r w:rsidR="009751B5" w:rsidRPr="009751B5">
              <w:rPr>
                <w:rFonts w:asciiTheme="minorHAnsi" w:hAnsiTheme="minorHAnsi" w:cstheme="minorHAnsi"/>
                <w:b/>
                <w:bCs/>
                <w:caps/>
                <w:noProof/>
                <w:color w:val="0000FF"/>
                <w:sz w:val="20"/>
                <w:szCs w:val="20"/>
                <w:u w:val="single"/>
              </w:rPr>
              <w:t>ARTICLE 15 GRIEVANCE AND ARBITRATION PROCESS</w:t>
            </w:r>
            <w:r w:rsidR="009751B5" w:rsidRPr="009751B5">
              <w:rPr>
                <w:rFonts w:asciiTheme="minorHAnsi" w:hAnsiTheme="minorHAnsi" w:cstheme="minorHAnsi"/>
                <w:b/>
                <w:bCs/>
                <w:caps/>
                <w:noProof/>
                <w:webHidden/>
                <w:sz w:val="20"/>
                <w:szCs w:val="20"/>
              </w:rPr>
              <w:tab/>
            </w:r>
            <w:r w:rsidR="009751B5" w:rsidRPr="009751B5">
              <w:rPr>
                <w:rFonts w:asciiTheme="minorHAnsi" w:hAnsiTheme="minorHAnsi" w:cstheme="minorHAnsi"/>
                <w:b/>
                <w:bCs/>
                <w:caps/>
                <w:noProof/>
                <w:webHidden/>
                <w:sz w:val="20"/>
                <w:szCs w:val="20"/>
              </w:rPr>
              <w:fldChar w:fldCharType="begin"/>
            </w:r>
            <w:r w:rsidR="009751B5" w:rsidRPr="009751B5">
              <w:rPr>
                <w:rFonts w:asciiTheme="minorHAnsi" w:hAnsiTheme="minorHAnsi" w:cstheme="minorHAnsi"/>
                <w:b/>
                <w:bCs/>
                <w:caps/>
                <w:noProof/>
                <w:webHidden/>
                <w:sz w:val="20"/>
                <w:szCs w:val="20"/>
              </w:rPr>
              <w:instrText xml:space="preserve"> PAGEREF _Toc176861816 \h </w:instrText>
            </w:r>
            <w:r w:rsidR="009751B5" w:rsidRPr="009751B5">
              <w:rPr>
                <w:rFonts w:asciiTheme="minorHAnsi" w:hAnsiTheme="minorHAnsi" w:cstheme="minorHAnsi"/>
                <w:b/>
                <w:bCs/>
                <w:caps/>
                <w:noProof/>
                <w:webHidden/>
                <w:sz w:val="20"/>
                <w:szCs w:val="20"/>
              </w:rPr>
            </w:r>
            <w:r w:rsidR="009751B5" w:rsidRPr="009751B5">
              <w:rPr>
                <w:rFonts w:asciiTheme="minorHAnsi" w:hAnsiTheme="minorHAnsi" w:cstheme="minorHAnsi"/>
                <w:b/>
                <w:bCs/>
                <w:caps/>
                <w:noProof/>
                <w:webHidden/>
                <w:sz w:val="20"/>
                <w:szCs w:val="20"/>
              </w:rPr>
              <w:fldChar w:fldCharType="separate"/>
            </w:r>
            <w:r w:rsidR="009751B5" w:rsidRPr="009751B5">
              <w:rPr>
                <w:rFonts w:asciiTheme="minorHAnsi" w:hAnsiTheme="minorHAnsi" w:cstheme="minorHAnsi"/>
                <w:b/>
                <w:bCs/>
                <w:caps/>
                <w:noProof/>
                <w:webHidden/>
                <w:sz w:val="20"/>
                <w:szCs w:val="20"/>
              </w:rPr>
              <w:t>8</w:t>
            </w:r>
            <w:r w:rsidR="009751B5" w:rsidRPr="009751B5">
              <w:rPr>
                <w:rFonts w:asciiTheme="minorHAnsi" w:hAnsiTheme="minorHAnsi" w:cstheme="minorHAnsi"/>
                <w:b/>
                <w:bCs/>
                <w:caps/>
                <w:noProof/>
                <w:webHidden/>
                <w:sz w:val="20"/>
                <w:szCs w:val="20"/>
              </w:rPr>
              <w:fldChar w:fldCharType="end"/>
            </w:r>
          </w:hyperlink>
        </w:p>
        <w:p w14:paraId="0C71D2A6" w14:textId="77777777" w:rsidR="009751B5" w:rsidRPr="009751B5" w:rsidRDefault="008566ED" w:rsidP="009751B5">
          <w:pPr>
            <w:tabs>
              <w:tab w:val="right" w:leader="dot" w:pos="9350"/>
            </w:tabs>
            <w:spacing w:before="120" w:line="276" w:lineRule="auto"/>
            <w:jc w:val="left"/>
            <w:rPr>
              <w:rFonts w:asciiTheme="minorHAnsi" w:eastAsiaTheme="minorEastAsia" w:hAnsiTheme="minorHAnsi"/>
              <w:noProof/>
              <w:szCs w:val="24"/>
            </w:rPr>
          </w:pPr>
          <w:hyperlink w:anchor="_Toc176861817" w:history="1">
            <w:r w:rsidR="009751B5" w:rsidRPr="009751B5">
              <w:rPr>
                <w:rFonts w:asciiTheme="minorHAnsi" w:hAnsiTheme="minorHAnsi" w:cstheme="minorHAnsi"/>
                <w:b/>
                <w:bCs/>
                <w:caps/>
                <w:noProof/>
                <w:color w:val="0000FF"/>
                <w:sz w:val="20"/>
                <w:szCs w:val="20"/>
                <w:u w:val="single"/>
              </w:rPr>
              <w:t>ARTICLE 16 DISCIPLINE</w:t>
            </w:r>
            <w:r w:rsidR="009751B5" w:rsidRPr="009751B5">
              <w:rPr>
                <w:rFonts w:asciiTheme="minorHAnsi" w:hAnsiTheme="minorHAnsi" w:cstheme="minorHAnsi"/>
                <w:b/>
                <w:bCs/>
                <w:caps/>
                <w:noProof/>
                <w:webHidden/>
                <w:sz w:val="20"/>
                <w:szCs w:val="20"/>
              </w:rPr>
              <w:tab/>
            </w:r>
            <w:r w:rsidR="009751B5" w:rsidRPr="009751B5">
              <w:rPr>
                <w:rFonts w:asciiTheme="minorHAnsi" w:hAnsiTheme="minorHAnsi" w:cstheme="minorHAnsi"/>
                <w:b/>
                <w:bCs/>
                <w:caps/>
                <w:noProof/>
                <w:webHidden/>
                <w:sz w:val="20"/>
                <w:szCs w:val="20"/>
              </w:rPr>
              <w:fldChar w:fldCharType="begin"/>
            </w:r>
            <w:r w:rsidR="009751B5" w:rsidRPr="009751B5">
              <w:rPr>
                <w:rFonts w:asciiTheme="minorHAnsi" w:hAnsiTheme="minorHAnsi" w:cstheme="minorHAnsi"/>
                <w:b/>
                <w:bCs/>
                <w:caps/>
                <w:noProof/>
                <w:webHidden/>
                <w:sz w:val="20"/>
                <w:szCs w:val="20"/>
              </w:rPr>
              <w:instrText xml:space="preserve"> PAGEREF _Toc176861817 \h </w:instrText>
            </w:r>
            <w:r w:rsidR="009751B5" w:rsidRPr="009751B5">
              <w:rPr>
                <w:rFonts w:asciiTheme="minorHAnsi" w:hAnsiTheme="minorHAnsi" w:cstheme="minorHAnsi"/>
                <w:b/>
                <w:bCs/>
                <w:caps/>
                <w:noProof/>
                <w:webHidden/>
                <w:sz w:val="20"/>
                <w:szCs w:val="20"/>
              </w:rPr>
            </w:r>
            <w:r w:rsidR="009751B5" w:rsidRPr="009751B5">
              <w:rPr>
                <w:rFonts w:asciiTheme="minorHAnsi" w:hAnsiTheme="minorHAnsi" w:cstheme="minorHAnsi"/>
                <w:b/>
                <w:bCs/>
                <w:caps/>
                <w:noProof/>
                <w:webHidden/>
                <w:sz w:val="20"/>
                <w:szCs w:val="20"/>
              </w:rPr>
              <w:fldChar w:fldCharType="separate"/>
            </w:r>
            <w:r w:rsidR="009751B5" w:rsidRPr="009751B5">
              <w:rPr>
                <w:rFonts w:asciiTheme="minorHAnsi" w:hAnsiTheme="minorHAnsi" w:cstheme="minorHAnsi"/>
                <w:b/>
                <w:bCs/>
                <w:caps/>
                <w:noProof/>
                <w:webHidden/>
                <w:sz w:val="20"/>
                <w:szCs w:val="20"/>
              </w:rPr>
              <w:t>10</w:t>
            </w:r>
            <w:r w:rsidR="009751B5" w:rsidRPr="009751B5">
              <w:rPr>
                <w:rFonts w:asciiTheme="minorHAnsi" w:hAnsiTheme="minorHAnsi" w:cstheme="minorHAnsi"/>
                <w:b/>
                <w:bCs/>
                <w:caps/>
                <w:noProof/>
                <w:webHidden/>
                <w:sz w:val="20"/>
                <w:szCs w:val="20"/>
              </w:rPr>
              <w:fldChar w:fldCharType="end"/>
            </w:r>
          </w:hyperlink>
        </w:p>
        <w:p w14:paraId="05AAD624" w14:textId="77777777" w:rsidR="009751B5" w:rsidRPr="009751B5" w:rsidRDefault="008566ED" w:rsidP="009751B5">
          <w:pPr>
            <w:tabs>
              <w:tab w:val="right" w:leader="dot" w:pos="9350"/>
            </w:tabs>
            <w:spacing w:before="120" w:line="276" w:lineRule="auto"/>
            <w:jc w:val="left"/>
            <w:rPr>
              <w:rFonts w:asciiTheme="minorHAnsi" w:eastAsiaTheme="minorEastAsia" w:hAnsiTheme="minorHAnsi"/>
              <w:noProof/>
              <w:szCs w:val="24"/>
            </w:rPr>
          </w:pPr>
          <w:hyperlink w:anchor="_Toc176861818" w:history="1">
            <w:r w:rsidR="009751B5" w:rsidRPr="009751B5">
              <w:rPr>
                <w:rFonts w:asciiTheme="minorHAnsi" w:hAnsiTheme="minorHAnsi" w:cstheme="minorHAnsi"/>
                <w:b/>
                <w:bCs/>
                <w:caps/>
                <w:noProof/>
                <w:color w:val="0000FF"/>
                <w:sz w:val="20"/>
                <w:szCs w:val="20"/>
                <w:u w:val="single"/>
              </w:rPr>
              <w:t>ARTICLE 17 WAGES</w:t>
            </w:r>
            <w:r w:rsidR="009751B5" w:rsidRPr="009751B5">
              <w:rPr>
                <w:rFonts w:asciiTheme="minorHAnsi" w:hAnsiTheme="minorHAnsi" w:cstheme="minorHAnsi"/>
                <w:b/>
                <w:bCs/>
                <w:caps/>
                <w:noProof/>
                <w:webHidden/>
                <w:sz w:val="20"/>
                <w:szCs w:val="20"/>
              </w:rPr>
              <w:tab/>
            </w:r>
            <w:r w:rsidR="009751B5" w:rsidRPr="009751B5">
              <w:rPr>
                <w:rFonts w:asciiTheme="minorHAnsi" w:hAnsiTheme="minorHAnsi" w:cstheme="minorHAnsi"/>
                <w:b/>
                <w:bCs/>
                <w:caps/>
                <w:noProof/>
                <w:webHidden/>
                <w:sz w:val="20"/>
                <w:szCs w:val="20"/>
              </w:rPr>
              <w:fldChar w:fldCharType="begin"/>
            </w:r>
            <w:r w:rsidR="009751B5" w:rsidRPr="009751B5">
              <w:rPr>
                <w:rFonts w:asciiTheme="minorHAnsi" w:hAnsiTheme="minorHAnsi" w:cstheme="minorHAnsi"/>
                <w:b/>
                <w:bCs/>
                <w:caps/>
                <w:noProof/>
                <w:webHidden/>
                <w:sz w:val="20"/>
                <w:szCs w:val="20"/>
              </w:rPr>
              <w:instrText xml:space="preserve"> PAGEREF _Toc176861818 \h </w:instrText>
            </w:r>
            <w:r w:rsidR="009751B5" w:rsidRPr="009751B5">
              <w:rPr>
                <w:rFonts w:asciiTheme="minorHAnsi" w:hAnsiTheme="minorHAnsi" w:cstheme="minorHAnsi"/>
                <w:b/>
                <w:bCs/>
                <w:caps/>
                <w:noProof/>
                <w:webHidden/>
                <w:sz w:val="20"/>
                <w:szCs w:val="20"/>
              </w:rPr>
            </w:r>
            <w:r w:rsidR="009751B5" w:rsidRPr="009751B5">
              <w:rPr>
                <w:rFonts w:asciiTheme="minorHAnsi" w:hAnsiTheme="minorHAnsi" w:cstheme="minorHAnsi"/>
                <w:b/>
                <w:bCs/>
                <w:caps/>
                <w:noProof/>
                <w:webHidden/>
                <w:sz w:val="20"/>
                <w:szCs w:val="20"/>
              </w:rPr>
              <w:fldChar w:fldCharType="separate"/>
            </w:r>
            <w:r w:rsidR="009751B5" w:rsidRPr="009751B5">
              <w:rPr>
                <w:rFonts w:asciiTheme="minorHAnsi" w:hAnsiTheme="minorHAnsi" w:cstheme="minorHAnsi"/>
                <w:b/>
                <w:bCs/>
                <w:caps/>
                <w:noProof/>
                <w:webHidden/>
                <w:sz w:val="20"/>
                <w:szCs w:val="20"/>
              </w:rPr>
              <w:t>10</w:t>
            </w:r>
            <w:r w:rsidR="009751B5" w:rsidRPr="009751B5">
              <w:rPr>
                <w:rFonts w:asciiTheme="minorHAnsi" w:hAnsiTheme="minorHAnsi" w:cstheme="minorHAnsi"/>
                <w:b/>
                <w:bCs/>
                <w:caps/>
                <w:noProof/>
                <w:webHidden/>
                <w:sz w:val="20"/>
                <w:szCs w:val="20"/>
              </w:rPr>
              <w:fldChar w:fldCharType="end"/>
            </w:r>
          </w:hyperlink>
        </w:p>
        <w:p w14:paraId="05E5E086" w14:textId="77777777" w:rsidR="009751B5" w:rsidRPr="009751B5" w:rsidRDefault="008566ED" w:rsidP="009751B5">
          <w:pPr>
            <w:tabs>
              <w:tab w:val="right" w:leader="dot" w:pos="9350"/>
            </w:tabs>
            <w:spacing w:before="120" w:line="276" w:lineRule="auto"/>
            <w:jc w:val="left"/>
            <w:rPr>
              <w:rFonts w:asciiTheme="minorHAnsi" w:eastAsiaTheme="minorEastAsia" w:hAnsiTheme="minorHAnsi"/>
              <w:noProof/>
              <w:szCs w:val="24"/>
            </w:rPr>
          </w:pPr>
          <w:hyperlink w:anchor="_Toc176861819" w:history="1">
            <w:r w:rsidR="009751B5" w:rsidRPr="009751B5">
              <w:rPr>
                <w:rFonts w:asciiTheme="minorHAnsi" w:hAnsiTheme="minorHAnsi" w:cstheme="minorHAnsi"/>
                <w:b/>
                <w:bCs/>
                <w:caps/>
                <w:noProof/>
                <w:color w:val="0000FF"/>
                <w:sz w:val="20"/>
                <w:szCs w:val="20"/>
                <w:u w:val="single"/>
              </w:rPr>
              <w:t>ARTICLE 18 OVERTIME PREMIUMS</w:t>
            </w:r>
            <w:r w:rsidR="009751B5" w:rsidRPr="009751B5">
              <w:rPr>
                <w:rFonts w:asciiTheme="minorHAnsi" w:hAnsiTheme="minorHAnsi" w:cstheme="minorHAnsi"/>
                <w:b/>
                <w:bCs/>
                <w:caps/>
                <w:noProof/>
                <w:webHidden/>
                <w:sz w:val="20"/>
                <w:szCs w:val="20"/>
              </w:rPr>
              <w:tab/>
            </w:r>
            <w:r w:rsidR="009751B5" w:rsidRPr="009751B5">
              <w:rPr>
                <w:rFonts w:asciiTheme="minorHAnsi" w:hAnsiTheme="minorHAnsi" w:cstheme="minorHAnsi"/>
                <w:b/>
                <w:bCs/>
                <w:caps/>
                <w:noProof/>
                <w:webHidden/>
                <w:sz w:val="20"/>
                <w:szCs w:val="20"/>
              </w:rPr>
              <w:fldChar w:fldCharType="begin"/>
            </w:r>
            <w:r w:rsidR="009751B5" w:rsidRPr="009751B5">
              <w:rPr>
                <w:rFonts w:asciiTheme="minorHAnsi" w:hAnsiTheme="minorHAnsi" w:cstheme="minorHAnsi"/>
                <w:b/>
                <w:bCs/>
                <w:caps/>
                <w:noProof/>
                <w:webHidden/>
                <w:sz w:val="20"/>
                <w:szCs w:val="20"/>
              </w:rPr>
              <w:instrText xml:space="preserve"> PAGEREF _Toc176861819 \h </w:instrText>
            </w:r>
            <w:r w:rsidR="009751B5" w:rsidRPr="009751B5">
              <w:rPr>
                <w:rFonts w:asciiTheme="minorHAnsi" w:hAnsiTheme="minorHAnsi" w:cstheme="minorHAnsi"/>
                <w:b/>
                <w:bCs/>
                <w:caps/>
                <w:noProof/>
                <w:webHidden/>
                <w:sz w:val="20"/>
                <w:szCs w:val="20"/>
              </w:rPr>
            </w:r>
            <w:r w:rsidR="009751B5" w:rsidRPr="009751B5">
              <w:rPr>
                <w:rFonts w:asciiTheme="minorHAnsi" w:hAnsiTheme="minorHAnsi" w:cstheme="minorHAnsi"/>
                <w:b/>
                <w:bCs/>
                <w:caps/>
                <w:noProof/>
                <w:webHidden/>
                <w:sz w:val="20"/>
                <w:szCs w:val="20"/>
              </w:rPr>
              <w:fldChar w:fldCharType="separate"/>
            </w:r>
            <w:r w:rsidR="009751B5" w:rsidRPr="009751B5">
              <w:rPr>
                <w:rFonts w:asciiTheme="minorHAnsi" w:hAnsiTheme="minorHAnsi" w:cstheme="minorHAnsi"/>
                <w:b/>
                <w:bCs/>
                <w:caps/>
                <w:noProof/>
                <w:webHidden/>
                <w:sz w:val="20"/>
                <w:szCs w:val="20"/>
              </w:rPr>
              <w:t>12</w:t>
            </w:r>
            <w:r w:rsidR="009751B5" w:rsidRPr="009751B5">
              <w:rPr>
                <w:rFonts w:asciiTheme="minorHAnsi" w:hAnsiTheme="minorHAnsi" w:cstheme="minorHAnsi"/>
                <w:b/>
                <w:bCs/>
                <w:caps/>
                <w:noProof/>
                <w:webHidden/>
                <w:sz w:val="20"/>
                <w:szCs w:val="20"/>
              </w:rPr>
              <w:fldChar w:fldCharType="end"/>
            </w:r>
          </w:hyperlink>
        </w:p>
        <w:p w14:paraId="5EE3260E" w14:textId="77777777" w:rsidR="009751B5" w:rsidRPr="009751B5" w:rsidRDefault="008566ED" w:rsidP="009751B5">
          <w:pPr>
            <w:tabs>
              <w:tab w:val="right" w:leader="dot" w:pos="9350"/>
            </w:tabs>
            <w:spacing w:before="120" w:line="276" w:lineRule="auto"/>
            <w:jc w:val="left"/>
            <w:rPr>
              <w:rFonts w:asciiTheme="minorHAnsi" w:eastAsiaTheme="minorEastAsia" w:hAnsiTheme="minorHAnsi"/>
              <w:noProof/>
              <w:szCs w:val="24"/>
            </w:rPr>
          </w:pPr>
          <w:hyperlink w:anchor="_Toc176861820" w:history="1">
            <w:r w:rsidR="009751B5" w:rsidRPr="009751B5">
              <w:rPr>
                <w:rFonts w:asciiTheme="minorHAnsi" w:hAnsiTheme="minorHAnsi" w:cstheme="minorHAnsi"/>
                <w:b/>
                <w:bCs/>
                <w:caps/>
                <w:noProof/>
                <w:color w:val="0000FF"/>
                <w:sz w:val="20"/>
                <w:szCs w:val="20"/>
                <w:u w:val="single"/>
              </w:rPr>
              <w:t>ARTICLE 19 GUARANTEES/CALL BACK</w:t>
            </w:r>
            <w:r w:rsidR="009751B5" w:rsidRPr="009751B5">
              <w:rPr>
                <w:rFonts w:asciiTheme="minorHAnsi" w:hAnsiTheme="minorHAnsi" w:cstheme="minorHAnsi"/>
                <w:b/>
                <w:bCs/>
                <w:caps/>
                <w:noProof/>
                <w:webHidden/>
                <w:sz w:val="20"/>
                <w:szCs w:val="20"/>
              </w:rPr>
              <w:tab/>
            </w:r>
            <w:r w:rsidR="009751B5" w:rsidRPr="009751B5">
              <w:rPr>
                <w:rFonts w:asciiTheme="minorHAnsi" w:hAnsiTheme="minorHAnsi" w:cstheme="minorHAnsi"/>
                <w:b/>
                <w:bCs/>
                <w:caps/>
                <w:noProof/>
                <w:webHidden/>
                <w:sz w:val="20"/>
                <w:szCs w:val="20"/>
              </w:rPr>
              <w:fldChar w:fldCharType="begin"/>
            </w:r>
            <w:r w:rsidR="009751B5" w:rsidRPr="009751B5">
              <w:rPr>
                <w:rFonts w:asciiTheme="minorHAnsi" w:hAnsiTheme="minorHAnsi" w:cstheme="minorHAnsi"/>
                <w:b/>
                <w:bCs/>
                <w:caps/>
                <w:noProof/>
                <w:webHidden/>
                <w:sz w:val="20"/>
                <w:szCs w:val="20"/>
              </w:rPr>
              <w:instrText xml:space="preserve"> PAGEREF _Toc176861820 \h </w:instrText>
            </w:r>
            <w:r w:rsidR="009751B5" w:rsidRPr="009751B5">
              <w:rPr>
                <w:rFonts w:asciiTheme="minorHAnsi" w:hAnsiTheme="minorHAnsi" w:cstheme="minorHAnsi"/>
                <w:b/>
                <w:bCs/>
                <w:caps/>
                <w:noProof/>
                <w:webHidden/>
                <w:sz w:val="20"/>
                <w:szCs w:val="20"/>
              </w:rPr>
            </w:r>
            <w:r w:rsidR="009751B5" w:rsidRPr="009751B5">
              <w:rPr>
                <w:rFonts w:asciiTheme="minorHAnsi" w:hAnsiTheme="minorHAnsi" w:cstheme="minorHAnsi"/>
                <w:b/>
                <w:bCs/>
                <w:caps/>
                <w:noProof/>
                <w:webHidden/>
                <w:sz w:val="20"/>
                <w:szCs w:val="20"/>
              </w:rPr>
              <w:fldChar w:fldCharType="separate"/>
            </w:r>
            <w:r w:rsidR="009751B5" w:rsidRPr="009751B5">
              <w:rPr>
                <w:rFonts w:asciiTheme="minorHAnsi" w:hAnsiTheme="minorHAnsi" w:cstheme="minorHAnsi"/>
                <w:b/>
                <w:bCs/>
                <w:caps/>
                <w:noProof/>
                <w:webHidden/>
                <w:sz w:val="20"/>
                <w:szCs w:val="20"/>
              </w:rPr>
              <w:t>13</w:t>
            </w:r>
            <w:r w:rsidR="009751B5" w:rsidRPr="009751B5">
              <w:rPr>
                <w:rFonts w:asciiTheme="minorHAnsi" w:hAnsiTheme="minorHAnsi" w:cstheme="minorHAnsi"/>
                <w:b/>
                <w:bCs/>
                <w:caps/>
                <w:noProof/>
                <w:webHidden/>
                <w:sz w:val="20"/>
                <w:szCs w:val="20"/>
              </w:rPr>
              <w:fldChar w:fldCharType="end"/>
            </w:r>
          </w:hyperlink>
        </w:p>
        <w:p w14:paraId="4B37DBD3" w14:textId="77777777" w:rsidR="009751B5" w:rsidRPr="009751B5" w:rsidRDefault="008566ED" w:rsidP="009751B5">
          <w:pPr>
            <w:tabs>
              <w:tab w:val="right" w:leader="dot" w:pos="9350"/>
            </w:tabs>
            <w:spacing w:before="120" w:line="276" w:lineRule="auto"/>
            <w:jc w:val="left"/>
            <w:rPr>
              <w:rFonts w:asciiTheme="minorHAnsi" w:eastAsiaTheme="minorEastAsia" w:hAnsiTheme="minorHAnsi"/>
              <w:noProof/>
              <w:szCs w:val="24"/>
            </w:rPr>
          </w:pPr>
          <w:hyperlink w:anchor="_Toc176861821" w:history="1">
            <w:r w:rsidR="009751B5" w:rsidRPr="009751B5">
              <w:rPr>
                <w:rFonts w:asciiTheme="minorHAnsi" w:hAnsiTheme="minorHAnsi" w:cstheme="minorHAnsi"/>
                <w:b/>
                <w:bCs/>
                <w:caps/>
                <w:noProof/>
                <w:color w:val="0000FF"/>
                <w:sz w:val="20"/>
                <w:szCs w:val="20"/>
                <w:u w:val="single"/>
              </w:rPr>
              <w:t>ARTICLE 20 MEAL PERIOD</w:t>
            </w:r>
            <w:r w:rsidR="009751B5" w:rsidRPr="009751B5">
              <w:rPr>
                <w:rFonts w:asciiTheme="minorHAnsi" w:hAnsiTheme="minorHAnsi" w:cstheme="minorHAnsi"/>
                <w:b/>
                <w:bCs/>
                <w:caps/>
                <w:noProof/>
                <w:webHidden/>
                <w:sz w:val="20"/>
                <w:szCs w:val="20"/>
              </w:rPr>
              <w:tab/>
            </w:r>
            <w:r w:rsidR="009751B5" w:rsidRPr="009751B5">
              <w:rPr>
                <w:rFonts w:asciiTheme="minorHAnsi" w:hAnsiTheme="minorHAnsi" w:cstheme="minorHAnsi"/>
                <w:b/>
                <w:bCs/>
                <w:caps/>
                <w:noProof/>
                <w:webHidden/>
                <w:sz w:val="20"/>
                <w:szCs w:val="20"/>
              </w:rPr>
              <w:fldChar w:fldCharType="begin"/>
            </w:r>
            <w:r w:rsidR="009751B5" w:rsidRPr="009751B5">
              <w:rPr>
                <w:rFonts w:asciiTheme="minorHAnsi" w:hAnsiTheme="minorHAnsi" w:cstheme="minorHAnsi"/>
                <w:b/>
                <w:bCs/>
                <w:caps/>
                <w:noProof/>
                <w:webHidden/>
                <w:sz w:val="20"/>
                <w:szCs w:val="20"/>
              </w:rPr>
              <w:instrText xml:space="preserve"> PAGEREF _Toc176861821 \h </w:instrText>
            </w:r>
            <w:r w:rsidR="009751B5" w:rsidRPr="009751B5">
              <w:rPr>
                <w:rFonts w:asciiTheme="minorHAnsi" w:hAnsiTheme="minorHAnsi" w:cstheme="minorHAnsi"/>
                <w:b/>
                <w:bCs/>
                <w:caps/>
                <w:noProof/>
                <w:webHidden/>
                <w:sz w:val="20"/>
                <w:szCs w:val="20"/>
              </w:rPr>
            </w:r>
            <w:r w:rsidR="009751B5" w:rsidRPr="009751B5">
              <w:rPr>
                <w:rFonts w:asciiTheme="minorHAnsi" w:hAnsiTheme="minorHAnsi" w:cstheme="minorHAnsi"/>
                <w:b/>
                <w:bCs/>
                <w:caps/>
                <w:noProof/>
                <w:webHidden/>
                <w:sz w:val="20"/>
                <w:szCs w:val="20"/>
              </w:rPr>
              <w:fldChar w:fldCharType="separate"/>
            </w:r>
            <w:r w:rsidR="009751B5" w:rsidRPr="009751B5">
              <w:rPr>
                <w:rFonts w:asciiTheme="minorHAnsi" w:hAnsiTheme="minorHAnsi" w:cstheme="minorHAnsi"/>
                <w:b/>
                <w:bCs/>
                <w:caps/>
                <w:noProof/>
                <w:webHidden/>
                <w:sz w:val="20"/>
                <w:szCs w:val="20"/>
              </w:rPr>
              <w:t>13</w:t>
            </w:r>
            <w:r w:rsidR="009751B5" w:rsidRPr="009751B5">
              <w:rPr>
                <w:rFonts w:asciiTheme="minorHAnsi" w:hAnsiTheme="minorHAnsi" w:cstheme="minorHAnsi"/>
                <w:b/>
                <w:bCs/>
                <w:caps/>
                <w:noProof/>
                <w:webHidden/>
                <w:sz w:val="20"/>
                <w:szCs w:val="20"/>
              </w:rPr>
              <w:fldChar w:fldCharType="end"/>
            </w:r>
          </w:hyperlink>
        </w:p>
        <w:p w14:paraId="38F90758" w14:textId="77777777" w:rsidR="009751B5" w:rsidRPr="009751B5" w:rsidRDefault="008566ED" w:rsidP="009751B5">
          <w:pPr>
            <w:tabs>
              <w:tab w:val="right" w:leader="dot" w:pos="9350"/>
            </w:tabs>
            <w:spacing w:before="120" w:line="276" w:lineRule="auto"/>
            <w:jc w:val="left"/>
            <w:rPr>
              <w:rFonts w:asciiTheme="minorHAnsi" w:eastAsiaTheme="minorEastAsia" w:hAnsiTheme="minorHAnsi"/>
              <w:noProof/>
              <w:szCs w:val="24"/>
            </w:rPr>
          </w:pPr>
          <w:hyperlink w:anchor="_Toc176861822" w:history="1">
            <w:r w:rsidR="009751B5" w:rsidRPr="009751B5">
              <w:rPr>
                <w:rFonts w:asciiTheme="minorHAnsi" w:hAnsiTheme="minorHAnsi" w:cstheme="minorHAnsi"/>
                <w:b/>
                <w:bCs/>
                <w:caps/>
                <w:noProof/>
                <w:color w:val="0000FF"/>
                <w:sz w:val="20"/>
                <w:szCs w:val="20"/>
                <w:u w:val="single"/>
              </w:rPr>
              <w:t>ARTICLE 21 MECHANIC TOOL ALLOWANCE / TRAINING</w:t>
            </w:r>
            <w:r w:rsidR="009751B5" w:rsidRPr="009751B5">
              <w:rPr>
                <w:rFonts w:asciiTheme="minorHAnsi" w:hAnsiTheme="minorHAnsi" w:cstheme="minorHAnsi"/>
                <w:b/>
                <w:bCs/>
                <w:caps/>
                <w:noProof/>
                <w:webHidden/>
                <w:sz w:val="20"/>
                <w:szCs w:val="20"/>
              </w:rPr>
              <w:tab/>
            </w:r>
            <w:r w:rsidR="009751B5" w:rsidRPr="009751B5">
              <w:rPr>
                <w:rFonts w:asciiTheme="minorHAnsi" w:hAnsiTheme="minorHAnsi" w:cstheme="minorHAnsi"/>
                <w:b/>
                <w:bCs/>
                <w:caps/>
                <w:noProof/>
                <w:webHidden/>
                <w:sz w:val="20"/>
                <w:szCs w:val="20"/>
              </w:rPr>
              <w:fldChar w:fldCharType="begin"/>
            </w:r>
            <w:r w:rsidR="009751B5" w:rsidRPr="009751B5">
              <w:rPr>
                <w:rFonts w:asciiTheme="minorHAnsi" w:hAnsiTheme="minorHAnsi" w:cstheme="minorHAnsi"/>
                <w:b/>
                <w:bCs/>
                <w:caps/>
                <w:noProof/>
                <w:webHidden/>
                <w:sz w:val="20"/>
                <w:szCs w:val="20"/>
              </w:rPr>
              <w:instrText xml:space="preserve"> PAGEREF _Toc176861822 \h </w:instrText>
            </w:r>
            <w:r w:rsidR="009751B5" w:rsidRPr="009751B5">
              <w:rPr>
                <w:rFonts w:asciiTheme="minorHAnsi" w:hAnsiTheme="minorHAnsi" w:cstheme="minorHAnsi"/>
                <w:b/>
                <w:bCs/>
                <w:caps/>
                <w:noProof/>
                <w:webHidden/>
                <w:sz w:val="20"/>
                <w:szCs w:val="20"/>
              </w:rPr>
            </w:r>
            <w:r w:rsidR="009751B5" w:rsidRPr="009751B5">
              <w:rPr>
                <w:rFonts w:asciiTheme="minorHAnsi" w:hAnsiTheme="minorHAnsi" w:cstheme="minorHAnsi"/>
                <w:b/>
                <w:bCs/>
                <w:caps/>
                <w:noProof/>
                <w:webHidden/>
                <w:sz w:val="20"/>
                <w:szCs w:val="20"/>
              </w:rPr>
              <w:fldChar w:fldCharType="separate"/>
            </w:r>
            <w:r w:rsidR="009751B5" w:rsidRPr="009751B5">
              <w:rPr>
                <w:rFonts w:asciiTheme="minorHAnsi" w:hAnsiTheme="minorHAnsi" w:cstheme="minorHAnsi"/>
                <w:b/>
                <w:bCs/>
                <w:caps/>
                <w:noProof/>
                <w:webHidden/>
                <w:sz w:val="20"/>
                <w:szCs w:val="20"/>
              </w:rPr>
              <w:t>13</w:t>
            </w:r>
            <w:r w:rsidR="009751B5" w:rsidRPr="009751B5">
              <w:rPr>
                <w:rFonts w:asciiTheme="minorHAnsi" w:hAnsiTheme="minorHAnsi" w:cstheme="minorHAnsi"/>
                <w:b/>
                <w:bCs/>
                <w:caps/>
                <w:noProof/>
                <w:webHidden/>
                <w:sz w:val="20"/>
                <w:szCs w:val="20"/>
              </w:rPr>
              <w:fldChar w:fldCharType="end"/>
            </w:r>
          </w:hyperlink>
        </w:p>
        <w:p w14:paraId="449B7EB4" w14:textId="77777777" w:rsidR="009751B5" w:rsidRPr="009751B5" w:rsidRDefault="008566ED" w:rsidP="009751B5">
          <w:pPr>
            <w:tabs>
              <w:tab w:val="right" w:leader="dot" w:pos="9350"/>
            </w:tabs>
            <w:spacing w:before="120" w:line="276" w:lineRule="auto"/>
            <w:jc w:val="left"/>
            <w:rPr>
              <w:rFonts w:asciiTheme="minorHAnsi" w:eastAsiaTheme="minorEastAsia" w:hAnsiTheme="minorHAnsi"/>
              <w:noProof/>
              <w:szCs w:val="24"/>
            </w:rPr>
          </w:pPr>
          <w:hyperlink w:anchor="_Toc176861823" w:history="1">
            <w:r w:rsidR="009751B5" w:rsidRPr="009751B5">
              <w:rPr>
                <w:rFonts w:asciiTheme="minorHAnsi" w:hAnsiTheme="minorHAnsi" w:cstheme="minorHAnsi"/>
                <w:b/>
                <w:bCs/>
                <w:caps/>
                <w:noProof/>
                <w:color w:val="0000FF"/>
                <w:sz w:val="20"/>
                <w:szCs w:val="20"/>
                <w:u w:val="single"/>
              </w:rPr>
              <w:t>ARTICLE 22 UNIFORMS</w:t>
            </w:r>
            <w:r w:rsidR="009751B5" w:rsidRPr="009751B5">
              <w:rPr>
                <w:rFonts w:asciiTheme="minorHAnsi" w:hAnsiTheme="minorHAnsi" w:cstheme="minorHAnsi"/>
                <w:b/>
                <w:bCs/>
                <w:caps/>
                <w:noProof/>
                <w:webHidden/>
                <w:sz w:val="20"/>
                <w:szCs w:val="20"/>
              </w:rPr>
              <w:tab/>
            </w:r>
            <w:r w:rsidR="009751B5" w:rsidRPr="009751B5">
              <w:rPr>
                <w:rFonts w:asciiTheme="minorHAnsi" w:hAnsiTheme="minorHAnsi" w:cstheme="minorHAnsi"/>
                <w:b/>
                <w:bCs/>
                <w:caps/>
                <w:noProof/>
                <w:webHidden/>
                <w:sz w:val="20"/>
                <w:szCs w:val="20"/>
              </w:rPr>
              <w:fldChar w:fldCharType="begin"/>
            </w:r>
            <w:r w:rsidR="009751B5" w:rsidRPr="009751B5">
              <w:rPr>
                <w:rFonts w:asciiTheme="minorHAnsi" w:hAnsiTheme="minorHAnsi" w:cstheme="minorHAnsi"/>
                <w:b/>
                <w:bCs/>
                <w:caps/>
                <w:noProof/>
                <w:webHidden/>
                <w:sz w:val="20"/>
                <w:szCs w:val="20"/>
              </w:rPr>
              <w:instrText xml:space="preserve"> PAGEREF _Toc176861823 \h </w:instrText>
            </w:r>
            <w:r w:rsidR="009751B5" w:rsidRPr="009751B5">
              <w:rPr>
                <w:rFonts w:asciiTheme="minorHAnsi" w:hAnsiTheme="minorHAnsi" w:cstheme="minorHAnsi"/>
                <w:b/>
                <w:bCs/>
                <w:caps/>
                <w:noProof/>
                <w:webHidden/>
                <w:sz w:val="20"/>
                <w:szCs w:val="20"/>
              </w:rPr>
            </w:r>
            <w:r w:rsidR="009751B5" w:rsidRPr="009751B5">
              <w:rPr>
                <w:rFonts w:asciiTheme="minorHAnsi" w:hAnsiTheme="minorHAnsi" w:cstheme="minorHAnsi"/>
                <w:b/>
                <w:bCs/>
                <w:caps/>
                <w:noProof/>
                <w:webHidden/>
                <w:sz w:val="20"/>
                <w:szCs w:val="20"/>
              </w:rPr>
              <w:fldChar w:fldCharType="separate"/>
            </w:r>
            <w:r w:rsidR="009751B5" w:rsidRPr="009751B5">
              <w:rPr>
                <w:rFonts w:asciiTheme="minorHAnsi" w:hAnsiTheme="minorHAnsi" w:cstheme="minorHAnsi"/>
                <w:b/>
                <w:bCs/>
                <w:caps/>
                <w:noProof/>
                <w:webHidden/>
                <w:sz w:val="20"/>
                <w:szCs w:val="20"/>
              </w:rPr>
              <w:t>14</w:t>
            </w:r>
            <w:r w:rsidR="009751B5" w:rsidRPr="009751B5">
              <w:rPr>
                <w:rFonts w:asciiTheme="minorHAnsi" w:hAnsiTheme="minorHAnsi" w:cstheme="minorHAnsi"/>
                <w:b/>
                <w:bCs/>
                <w:caps/>
                <w:noProof/>
                <w:webHidden/>
                <w:sz w:val="20"/>
                <w:szCs w:val="20"/>
              </w:rPr>
              <w:fldChar w:fldCharType="end"/>
            </w:r>
          </w:hyperlink>
        </w:p>
        <w:p w14:paraId="1C58A106" w14:textId="77777777" w:rsidR="009751B5" w:rsidRPr="009751B5" w:rsidRDefault="008566ED" w:rsidP="009751B5">
          <w:pPr>
            <w:tabs>
              <w:tab w:val="right" w:leader="dot" w:pos="9350"/>
            </w:tabs>
            <w:spacing w:before="120" w:line="276" w:lineRule="auto"/>
            <w:jc w:val="left"/>
            <w:rPr>
              <w:rFonts w:asciiTheme="minorHAnsi" w:eastAsiaTheme="minorEastAsia" w:hAnsiTheme="minorHAnsi"/>
              <w:noProof/>
              <w:szCs w:val="24"/>
            </w:rPr>
          </w:pPr>
          <w:hyperlink w:anchor="_Toc176861824" w:history="1">
            <w:r w:rsidR="009751B5" w:rsidRPr="009751B5">
              <w:rPr>
                <w:rFonts w:asciiTheme="minorHAnsi" w:hAnsiTheme="minorHAnsi" w:cstheme="minorHAnsi"/>
                <w:b/>
                <w:bCs/>
                <w:caps/>
                <w:noProof/>
                <w:color w:val="0000FF"/>
                <w:sz w:val="20"/>
                <w:szCs w:val="20"/>
                <w:u w:val="single"/>
              </w:rPr>
              <w:t>ARTICLE 23 BENEFITS</w:t>
            </w:r>
            <w:r w:rsidR="009751B5" w:rsidRPr="009751B5">
              <w:rPr>
                <w:rFonts w:asciiTheme="minorHAnsi" w:hAnsiTheme="minorHAnsi" w:cstheme="minorHAnsi"/>
                <w:b/>
                <w:bCs/>
                <w:caps/>
                <w:noProof/>
                <w:webHidden/>
                <w:sz w:val="20"/>
                <w:szCs w:val="20"/>
              </w:rPr>
              <w:tab/>
            </w:r>
            <w:r w:rsidR="009751B5" w:rsidRPr="009751B5">
              <w:rPr>
                <w:rFonts w:asciiTheme="minorHAnsi" w:hAnsiTheme="minorHAnsi" w:cstheme="minorHAnsi"/>
                <w:b/>
                <w:bCs/>
                <w:caps/>
                <w:noProof/>
                <w:webHidden/>
                <w:sz w:val="20"/>
                <w:szCs w:val="20"/>
              </w:rPr>
              <w:fldChar w:fldCharType="begin"/>
            </w:r>
            <w:r w:rsidR="009751B5" w:rsidRPr="009751B5">
              <w:rPr>
                <w:rFonts w:asciiTheme="minorHAnsi" w:hAnsiTheme="minorHAnsi" w:cstheme="minorHAnsi"/>
                <w:b/>
                <w:bCs/>
                <w:caps/>
                <w:noProof/>
                <w:webHidden/>
                <w:sz w:val="20"/>
                <w:szCs w:val="20"/>
              </w:rPr>
              <w:instrText xml:space="preserve"> PAGEREF _Toc176861824 \h </w:instrText>
            </w:r>
            <w:r w:rsidR="009751B5" w:rsidRPr="009751B5">
              <w:rPr>
                <w:rFonts w:asciiTheme="minorHAnsi" w:hAnsiTheme="minorHAnsi" w:cstheme="minorHAnsi"/>
                <w:b/>
                <w:bCs/>
                <w:caps/>
                <w:noProof/>
                <w:webHidden/>
                <w:sz w:val="20"/>
                <w:szCs w:val="20"/>
              </w:rPr>
            </w:r>
            <w:r w:rsidR="009751B5" w:rsidRPr="009751B5">
              <w:rPr>
                <w:rFonts w:asciiTheme="minorHAnsi" w:hAnsiTheme="minorHAnsi" w:cstheme="minorHAnsi"/>
                <w:b/>
                <w:bCs/>
                <w:caps/>
                <w:noProof/>
                <w:webHidden/>
                <w:sz w:val="20"/>
                <w:szCs w:val="20"/>
              </w:rPr>
              <w:fldChar w:fldCharType="separate"/>
            </w:r>
            <w:r w:rsidR="009751B5" w:rsidRPr="009751B5">
              <w:rPr>
                <w:rFonts w:asciiTheme="minorHAnsi" w:hAnsiTheme="minorHAnsi" w:cstheme="minorHAnsi"/>
                <w:b/>
                <w:bCs/>
                <w:caps/>
                <w:noProof/>
                <w:webHidden/>
                <w:sz w:val="20"/>
                <w:szCs w:val="20"/>
              </w:rPr>
              <w:t>14</w:t>
            </w:r>
            <w:r w:rsidR="009751B5" w:rsidRPr="009751B5">
              <w:rPr>
                <w:rFonts w:asciiTheme="minorHAnsi" w:hAnsiTheme="minorHAnsi" w:cstheme="minorHAnsi"/>
                <w:b/>
                <w:bCs/>
                <w:caps/>
                <w:noProof/>
                <w:webHidden/>
                <w:sz w:val="20"/>
                <w:szCs w:val="20"/>
              </w:rPr>
              <w:fldChar w:fldCharType="end"/>
            </w:r>
          </w:hyperlink>
        </w:p>
        <w:p w14:paraId="0F2630A9" w14:textId="77777777" w:rsidR="009751B5" w:rsidRPr="009751B5" w:rsidRDefault="008566ED" w:rsidP="009751B5">
          <w:pPr>
            <w:tabs>
              <w:tab w:val="right" w:leader="dot" w:pos="9350"/>
            </w:tabs>
            <w:spacing w:before="120" w:line="276" w:lineRule="auto"/>
            <w:jc w:val="left"/>
            <w:rPr>
              <w:rFonts w:asciiTheme="minorHAnsi" w:eastAsiaTheme="minorEastAsia" w:hAnsiTheme="minorHAnsi"/>
              <w:noProof/>
              <w:szCs w:val="24"/>
            </w:rPr>
          </w:pPr>
          <w:hyperlink w:anchor="_Toc176861825" w:history="1">
            <w:r w:rsidR="009751B5" w:rsidRPr="009751B5">
              <w:rPr>
                <w:rFonts w:asciiTheme="minorHAnsi" w:hAnsiTheme="minorHAnsi" w:cstheme="minorHAnsi"/>
                <w:b/>
                <w:bCs/>
                <w:caps/>
                <w:noProof/>
                <w:color w:val="0000FF"/>
                <w:sz w:val="20"/>
                <w:szCs w:val="20"/>
                <w:u w:val="single"/>
              </w:rPr>
              <w:t>ARTICLE 24 STARTING TIMES</w:t>
            </w:r>
            <w:r w:rsidR="009751B5" w:rsidRPr="009751B5">
              <w:rPr>
                <w:rFonts w:asciiTheme="minorHAnsi" w:hAnsiTheme="minorHAnsi" w:cstheme="minorHAnsi"/>
                <w:b/>
                <w:bCs/>
                <w:caps/>
                <w:noProof/>
                <w:webHidden/>
                <w:sz w:val="20"/>
                <w:szCs w:val="20"/>
              </w:rPr>
              <w:tab/>
            </w:r>
            <w:r w:rsidR="009751B5" w:rsidRPr="009751B5">
              <w:rPr>
                <w:rFonts w:asciiTheme="minorHAnsi" w:hAnsiTheme="minorHAnsi" w:cstheme="minorHAnsi"/>
                <w:b/>
                <w:bCs/>
                <w:caps/>
                <w:noProof/>
                <w:webHidden/>
                <w:sz w:val="20"/>
                <w:szCs w:val="20"/>
              </w:rPr>
              <w:fldChar w:fldCharType="begin"/>
            </w:r>
            <w:r w:rsidR="009751B5" w:rsidRPr="009751B5">
              <w:rPr>
                <w:rFonts w:asciiTheme="minorHAnsi" w:hAnsiTheme="minorHAnsi" w:cstheme="minorHAnsi"/>
                <w:b/>
                <w:bCs/>
                <w:caps/>
                <w:noProof/>
                <w:webHidden/>
                <w:sz w:val="20"/>
                <w:szCs w:val="20"/>
              </w:rPr>
              <w:instrText xml:space="preserve"> PAGEREF _Toc176861825 \h </w:instrText>
            </w:r>
            <w:r w:rsidR="009751B5" w:rsidRPr="009751B5">
              <w:rPr>
                <w:rFonts w:asciiTheme="minorHAnsi" w:hAnsiTheme="minorHAnsi" w:cstheme="minorHAnsi"/>
                <w:b/>
                <w:bCs/>
                <w:caps/>
                <w:noProof/>
                <w:webHidden/>
                <w:sz w:val="20"/>
                <w:szCs w:val="20"/>
              </w:rPr>
            </w:r>
            <w:r w:rsidR="009751B5" w:rsidRPr="009751B5">
              <w:rPr>
                <w:rFonts w:asciiTheme="minorHAnsi" w:hAnsiTheme="minorHAnsi" w:cstheme="minorHAnsi"/>
                <w:b/>
                <w:bCs/>
                <w:caps/>
                <w:noProof/>
                <w:webHidden/>
                <w:sz w:val="20"/>
                <w:szCs w:val="20"/>
              </w:rPr>
              <w:fldChar w:fldCharType="separate"/>
            </w:r>
            <w:r w:rsidR="009751B5" w:rsidRPr="009751B5">
              <w:rPr>
                <w:rFonts w:asciiTheme="minorHAnsi" w:hAnsiTheme="minorHAnsi" w:cstheme="minorHAnsi"/>
                <w:b/>
                <w:bCs/>
                <w:caps/>
                <w:noProof/>
                <w:webHidden/>
                <w:sz w:val="20"/>
                <w:szCs w:val="20"/>
              </w:rPr>
              <w:t>15</w:t>
            </w:r>
            <w:r w:rsidR="009751B5" w:rsidRPr="009751B5">
              <w:rPr>
                <w:rFonts w:asciiTheme="minorHAnsi" w:hAnsiTheme="minorHAnsi" w:cstheme="minorHAnsi"/>
                <w:b/>
                <w:bCs/>
                <w:caps/>
                <w:noProof/>
                <w:webHidden/>
                <w:sz w:val="20"/>
                <w:szCs w:val="20"/>
              </w:rPr>
              <w:fldChar w:fldCharType="end"/>
            </w:r>
          </w:hyperlink>
        </w:p>
        <w:p w14:paraId="47256FD4" w14:textId="77777777" w:rsidR="009751B5" w:rsidRPr="009751B5" w:rsidRDefault="008566ED" w:rsidP="009751B5">
          <w:pPr>
            <w:tabs>
              <w:tab w:val="right" w:leader="dot" w:pos="9350"/>
            </w:tabs>
            <w:spacing w:before="120" w:line="276" w:lineRule="auto"/>
            <w:jc w:val="left"/>
            <w:rPr>
              <w:rFonts w:asciiTheme="minorHAnsi" w:eastAsiaTheme="minorEastAsia" w:hAnsiTheme="minorHAnsi"/>
              <w:noProof/>
              <w:szCs w:val="24"/>
            </w:rPr>
          </w:pPr>
          <w:hyperlink w:anchor="_Toc176861826" w:history="1">
            <w:r w:rsidR="009751B5" w:rsidRPr="009751B5">
              <w:rPr>
                <w:rFonts w:asciiTheme="minorHAnsi" w:hAnsiTheme="minorHAnsi" w:cstheme="minorHAnsi"/>
                <w:b/>
                <w:bCs/>
                <w:caps/>
                <w:noProof/>
                <w:color w:val="0000FF"/>
                <w:sz w:val="20"/>
                <w:szCs w:val="20"/>
                <w:u w:val="single"/>
              </w:rPr>
              <w:t>ARTICLE 25 HEALTH &amp; SAFETY</w:t>
            </w:r>
            <w:r w:rsidR="009751B5" w:rsidRPr="009751B5">
              <w:rPr>
                <w:rFonts w:asciiTheme="minorHAnsi" w:hAnsiTheme="minorHAnsi" w:cstheme="minorHAnsi"/>
                <w:b/>
                <w:bCs/>
                <w:caps/>
                <w:noProof/>
                <w:webHidden/>
                <w:sz w:val="20"/>
                <w:szCs w:val="20"/>
              </w:rPr>
              <w:tab/>
            </w:r>
            <w:r w:rsidR="009751B5" w:rsidRPr="009751B5">
              <w:rPr>
                <w:rFonts w:asciiTheme="minorHAnsi" w:hAnsiTheme="minorHAnsi" w:cstheme="minorHAnsi"/>
                <w:b/>
                <w:bCs/>
                <w:caps/>
                <w:noProof/>
                <w:webHidden/>
                <w:sz w:val="20"/>
                <w:szCs w:val="20"/>
              </w:rPr>
              <w:fldChar w:fldCharType="begin"/>
            </w:r>
            <w:r w:rsidR="009751B5" w:rsidRPr="009751B5">
              <w:rPr>
                <w:rFonts w:asciiTheme="minorHAnsi" w:hAnsiTheme="minorHAnsi" w:cstheme="minorHAnsi"/>
                <w:b/>
                <w:bCs/>
                <w:caps/>
                <w:noProof/>
                <w:webHidden/>
                <w:sz w:val="20"/>
                <w:szCs w:val="20"/>
              </w:rPr>
              <w:instrText xml:space="preserve"> PAGEREF _Toc176861826 \h </w:instrText>
            </w:r>
            <w:r w:rsidR="009751B5" w:rsidRPr="009751B5">
              <w:rPr>
                <w:rFonts w:asciiTheme="minorHAnsi" w:hAnsiTheme="minorHAnsi" w:cstheme="minorHAnsi"/>
                <w:b/>
                <w:bCs/>
                <w:caps/>
                <w:noProof/>
                <w:webHidden/>
                <w:sz w:val="20"/>
                <w:szCs w:val="20"/>
              </w:rPr>
            </w:r>
            <w:r w:rsidR="009751B5" w:rsidRPr="009751B5">
              <w:rPr>
                <w:rFonts w:asciiTheme="minorHAnsi" w:hAnsiTheme="minorHAnsi" w:cstheme="minorHAnsi"/>
                <w:b/>
                <w:bCs/>
                <w:caps/>
                <w:noProof/>
                <w:webHidden/>
                <w:sz w:val="20"/>
                <w:szCs w:val="20"/>
              </w:rPr>
              <w:fldChar w:fldCharType="separate"/>
            </w:r>
            <w:r w:rsidR="009751B5" w:rsidRPr="009751B5">
              <w:rPr>
                <w:rFonts w:asciiTheme="minorHAnsi" w:hAnsiTheme="minorHAnsi" w:cstheme="minorHAnsi"/>
                <w:b/>
                <w:bCs/>
                <w:caps/>
                <w:noProof/>
                <w:webHidden/>
                <w:sz w:val="20"/>
                <w:szCs w:val="20"/>
              </w:rPr>
              <w:t>16</w:t>
            </w:r>
            <w:r w:rsidR="009751B5" w:rsidRPr="009751B5">
              <w:rPr>
                <w:rFonts w:asciiTheme="minorHAnsi" w:hAnsiTheme="minorHAnsi" w:cstheme="minorHAnsi"/>
                <w:b/>
                <w:bCs/>
                <w:caps/>
                <w:noProof/>
                <w:webHidden/>
                <w:sz w:val="20"/>
                <w:szCs w:val="20"/>
              </w:rPr>
              <w:fldChar w:fldCharType="end"/>
            </w:r>
          </w:hyperlink>
        </w:p>
        <w:p w14:paraId="023FE6D8" w14:textId="77777777" w:rsidR="009751B5" w:rsidRPr="009751B5" w:rsidRDefault="008566ED" w:rsidP="009751B5">
          <w:pPr>
            <w:tabs>
              <w:tab w:val="right" w:leader="dot" w:pos="9350"/>
            </w:tabs>
            <w:spacing w:before="120" w:line="276" w:lineRule="auto"/>
            <w:jc w:val="left"/>
            <w:rPr>
              <w:rFonts w:asciiTheme="minorHAnsi" w:eastAsiaTheme="minorEastAsia" w:hAnsiTheme="minorHAnsi"/>
              <w:noProof/>
              <w:szCs w:val="24"/>
            </w:rPr>
          </w:pPr>
          <w:hyperlink w:anchor="_Toc176861827" w:history="1">
            <w:r w:rsidR="009751B5" w:rsidRPr="009751B5">
              <w:rPr>
                <w:rFonts w:asciiTheme="minorHAnsi" w:hAnsiTheme="minorHAnsi" w:cstheme="minorHAnsi"/>
                <w:b/>
                <w:bCs/>
                <w:caps/>
                <w:noProof/>
                <w:color w:val="0000FF"/>
                <w:sz w:val="20"/>
                <w:szCs w:val="20"/>
                <w:u w:val="single"/>
              </w:rPr>
              <w:t>ARTICLE 26</w:t>
            </w:r>
            <w:r w:rsidR="009751B5" w:rsidRPr="009751B5">
              <w:rPr>
                <w:rFonts w:asciiTheme="minorHAnsi" w:hAnsiTheme="minorHAnsi" w:cstheme="minorHAnsi"/>
                <w:b/>
                <w:bCs/>
                <w:caps/>
                <w:strike/>
                <w:noProof/>
                <w:color w:val="0000FF"/>
                <w:sz w:val="20"/>
                <w:szCs w:val="20"/>
                <w:u w:val="single"/>
              </w:rPr>
              <w:t xml:space="preserve"> </w:t>
            </w:r>
            <w:r w:rsidR="009751B5" w:rsidRPr="009751B5">
              <w:rPr>
                <w:rFonts w:asciiTheme="minorHAnsi" w:hAnsiTheme="minorHAnsi" w:cstheme="minorHAnsi"/>
                <w:b/>
                <w:bCs/>
                <w:caps/>
                <w:noProof/>
                <w:color w:val="0000FF"/>
                <w:sz w:val="20"/>
                <w:szCs w:val="20"/>
                <w:u w:val="single"/>
              </w:rPr>
              <w:t>PARKING AND TRAFFIC CITATIONS</w:t>
            </w:r>
            <w:r w:rsidR="009751B5" w:rsidRPr="009751B5">
              <w:rPr>
                <w:rFonts w:asciiTheme="minorHAnsi" w:hAnsiTheme="minorHAnsi" w:cstheme="minorHAnsi"/>
                <w:b/>
                <w:bCs/>
                <w:caps/>
                <w:noProof/>
                <w:webHidden/>
                <w:sz w:val="20"/>
                <w:szCs w:val="20"/>
              </w:rPr>
              <w:tab/>
            </w:r>
            <w:r w:rsidR="009751B5" w:rsidRPr="009751B5">
              <w:rPr>
                <w:rFonts w:asciiTheme="minorHAnsi" w:hAnsiTheme="minorHAnsi" w:cstheme="minorHAnsi"/>
                <w:b/>
                <w:bCs/>
                <w:caps/>
                <w:noProof/>
                <w:webHidden/>
                <w:sz w:val="20"/>
                <w:szCs w:val="20"/>
              </w:rPr>
              <w:fldChar w:fldCharType="begin"/>
            </w:r>
            <w:r w:rsidR="009751B5" w:rsidRPr="009751B5">
              <w:rPr>
                <w:rFonts w:asciiTheme="minorHAnsi" w:hAnsiTheme="minorHAnsi" w:cstheme="minorHAnsi"/>
                <w:b/>
                <w:bCs/>
                <w:caps/>
                <w:noProof/>
                <w:webHidden/>
                <w:sz w:val="20"/>
                <w:szCs w:val="20"/>
              </w:rPr>
              <w:instrText xml:space="preserve"> PAGEREF _Toc176861827 \h </w:instrText>
            </w:r>
            <w:r w:rsidR="009751B5" w:rsidRPr="009751B5">
              <w:rPr>
                <w:rFonts w:asciiTheme="minorHAnsi" w:hAnsiTheme="minorHAnsi" w:cstheme="minorHAnsi"/>
                <w:b/>
                <w:bCs/>
                <w:caps/>
                <w:noProof/>
                <w:webHidden/>
                <w:sz w:val="20"/>
                <w:szCs w:val="20"/>
              </w:rPr>
            </w:r>
            <w:r w:rsidR="009751B5" w:rsidRPr="009751B5">
              <w:rPr>
                <w:rFonts w:asciiTheme="minorHAnsi" w:hAnsiTheme="minorHAnsi" w:cstheme="minorHAnsi"/>
                <w:b/>
                <w:bCs/>
                <w:caps/>
                <w:noProof/>
                <w:webHidden/>
                <w:sz w:val="20"/>
                <w:szCs w:val="20"/>
              </w:rPr>
              <w:fldChar w:fldCharType="separate"/>
            </w:r>
            <w:r w:rsidR="009751B5" w:rsidRPr="009751B5">
              <w:rPr>
                <w:rFonts w:asciiTheme="minorHAnsi" w:hAnsiTheme="minorHAnsi" w:cstheme="minorHAnsi"/>
                <w:b/>
                <w:bCs/>
                <w:caps/>
                <w:noProof/>
                <w:webHidden/>
                <w:sz w:val="20"/>
                <w:szCs w:val="20"/>
              </w:rPr>
              <w:t>17</w:t>
            </w:r>
            <w:r w:rsidR="009751B5" w:rsidRPr="009751B5">
              <w:rPr>
                <w:rFonts w:asciiTheme="minorHAnsi" w:hAnsiTheme="minorHAnsi" w:cstheme="minorHAnsi"/>
                <w:b/>
                <w:bCs/>
                <w:caps/>
                <w:noProof/>
                <w:webHidden/>
                <w:sz w:val="20"/>
                <w:szCs w:val="20"/>
              </w:rPr>
              <w:fldChar w:fldCharType="end"/>
            </w:r>
          </w:hyperlink>
        </w:p>
        <w:p w14:paraId="6887A33D" w14:textId="77777777" w:rsidR="009751B5" w:rsidRPr="009751B5" w:rsidRDefault="008566ED" w:rsidP="009751B5">
          <w:pPr>
            <w:tabs>
              <w:tab w:val="right" w:leader="dot" w:pos="9350"/>
            </w:tabs>
            <w:spacing w:before="120" w:line="276" w:lineRule="auto"/>
            <w:jc w:val="left"/>
            <w:rPr>
              <w:rFonts w:asciiTheme="minorHAnsi" w:eastAsiaTheme="minorEastAsia" w:hAnsiTheme="minorHAnsi"/>
              <w:noProof/>
              <w:szCs w:val="24"/>
            </w:rPr>
          </w:pPr>
          <w:hyperlink w:anchor="_Toc176861828" w:history="1">
            <w:r w:rsidR="009751B5" w:rsidRPr="009751B5">
              <w:rPr>
                <w:rFonts w:asciiTheme="minorHAnsi" w:hAnsiTheme="minorHAnsi" w:cstheme="minorHAnsi"/>
                <w:b/>
                <w:bCs/>
                <w:caps/>
                <w:noProof/>
                <w:color w:val="0000FF"/>
                <w:sz w:val="20"/>
                <w:szCs w:val="20"/>
                <w:u w:val="single"/>
              </w:rPr>
              <w:t>ARTICLE 27 TERMINATION</w:t>
            </w:r>
            <w:r w:rsidR="009751B5" w:rsidRPr="009751B5">
              <w:rPr>
                <w:rFonts w:asciiTheme="minorHAnsi" w:hAnsiTheme="minorHAnsi" w:cstheme="minorHAnsi"/>
                <w:b/>
                <w:bCs/>
                <w:caps/>
                <w:noProof/>
                <w:webHidden/>
                <w:sz w:val="20"/>
                <w:szCs w:val="20"/>
              </w:rPr>
              <w:tab/>
            </w:r>
            <w:r w:rsidR="009751B5" w:rsidRPr="009751B5">
              <w:rPr>
                <w:rFonts w:asciiTheme="minorHAnsi" w:hAnsiTheme="minorHAnsi" w:cstheme="minorHAnsi"/>
                <w:b/>
                <w:bCs/>
                <w:caps/>
                <w:noProof/>
                <w:webHidden/>
                <w:sz w:val="20"/>
                <w:szCs w:val="20"/>
              </w:rPr>
              <w:fldChar w:fldCharType="begin"/>
            </w:r>
            <w:r w:rsidR="009751B5" w:rsidRPr="009751B5">
              <w:rPr>
                <w:rFonts w:asciiTheme="minorHAnsi" w:hAnsiTheme="minorHAnsi" w:cstheme="minorHAnsi"/>
                <w:b/>
                <w:bCs/>
                <w:caps/>
                <w:noProof/>
                <w:webHidden/>
                <w:sz w:val="20"/>
                <w:szCs w:val="20"/>
              </w:rPr>
              <w:instrText xml:space="preserve"> PAGEREF _Toc176861828 \h </w:instrText>
            </w:r>
            <w:r w:rsidR="009751B5" w:rsidRPr="009751B5">
              <w:rPr>
                <w:rFonts w:asciiTheme="minorHAnsi" w:hAnsiTheme="minorHAnsi" w:cstheme="minorHAnsi"/>
                <w:b/>
                <w:bCs/>
                <w:caps/>
                <w:noProof/>
                <w:webHidden/>
                <w:sz w:val="20"/>
                <w:szCs w:val="20"/>
              </w:rPr>
            </w:r>
            <w:r w:rsidR="009751B5" w:rsidRPr="009751B5">
              <w:rPr>
                <w:rFonts w:asciiTheme="minorHAnsi" w:hAnsiTheme="minorHAnsi" w:cstheme="minorHAnsi"/>
                <w:b/>
                <w:bCs/>
                <w:caps/>
                <w:noProof/>
                <w:webHidden/>
                <w:sz w:val="20"/>
                <w:szCs w:val="20"/>
              </w:rPr>
              <w:fldChar w:fldCharType="separate"/>
            </w:r>
            <w:r w:rsidR="009751B5" w:rsidRPr="009751B5">
              <w:rPr>
                <w:rFonts w:asciiTheme="minorHAnsi" w:hAnsiTheme="minorHAnsi" w:cstheme="minorHAnsi"/>
                <w:b/>
                <w:bCs/>
                <w:caps/>
                <w:noProof/>
                <w:webHidden/>
                <w:sz w:val="20"/>
                <w:szCs w:val="20"/>
              </w:rPr>
              <w:t>17</w:t>
            </w:r>
            <w:r w:rsidR="009751B5" w:rsidRPr="009751B5">
              <w:rPr>
                <w:rFonts w:asciiTheme="minorHAnsi" w:hAnsiTheme="minorHAnsi" w:cstheme="minorHAnsi"/>
                <w:b/>
                <w:bCs/>
                <w:caps/>
                <w:noProof/>
                <w:webHidden/>
                <w:sz w:val="20"/>
                <w:szCs w:val="20"/>
              </w:rPr>
              <w:fldChar w:fldCharType="end"/>
            </w:r>
          </w:hyperlink>
        </w:p>
        <w:p w14:paraId="368E52E6" w14:textId="77777777" w:rsidR="009751B5" w:rsidRPr="009751B5" w:rsidRDefault="008566ED" w:rsidP="009751B5">
          <w:pPr>
            <w:tabs>
              <w:tab w:val="right" w:leader="dot" w:pos="9350"/>
            </w:tabs>
            <w:spacing w:before="120" w:line="276" w:lineRule="auto"/>
            <w:jc w:val="left"/>
            <w:rPr>
              <w:rFonts w:asciiTheme="minorHAnsi" w:eastAsiaTheme="minorEastAsia" w:hAnsiTheme="minorHAnsi"/>
              <w:noProof/>
              <w:szCs w:val="24"/>
            </w:rPr>
          </w:pPr>
          <w:hyperlink w:anchor="_Toc176861829" w:history="1">
            <w:r w:rsidR="009751B5" w:rsidRPr="009751B5">
              <w:rPr>
                <w:rFonts w:asciiTheme="minorHAnsi" w:hAnsiTheme="minorHAnsi" w:cstheme="minorHAnsi"/>
                <w:b/>
                <w:bCs/>
                <w:caps/>
                <w:noProof/>
                <w:color w:val="0000FF"/>
                <w:sz w:val="20"/>
                <w:szCs w:val="20"/>
                <w:u w:val="single"/>
              </w:rPr>
              <w:t>ARTICLE 28 LIMITATIONS</w:t>
            </w:r>
            <w:r w:rsidR="009751B5" w:rsidRPr="009751B5">
              <w:rPr>
                <w:rFonts w:asciiTheme="minorHAnsi" w:hAnsiTheme="minorHAnsi" w:cstheme="minorHAnsi"/>
                <w:b/>
                <w:bCs/>
                <w:caps/>
                <w:noProof/>
                <w:webHidden/>
                <w:sz w:val="20"/>
                <w:szCs w:val="20"/>
              </w:rPr>
              <w:tab/>
            </w:r>
            <w:r w:rsidR="009751B5" w:rsidRPr="009751B5">
              <w:rPr>
                <w:rFonts w:asciiTheme="minorHAnsi" w:hAnsiTheme="minorHAnsi" w:cstheme="minorHAnsi"/>
                <w:b/>
                <w:bCs/>
                <w:caps/>
                <w:noProof/>
                <w:webHidden/>
                <w:sz w:val="20"/>
                <w:szCs w:val="20"/>
              </w:rPr>
              <w:fldChar w:fldCharType="begin"/>
            </w:r>
            <w:r w:rsidR="009751B5" w:rsidRPr="009751B5">
              <w:rPr>
                <w:rFonts w:asciiTheme="minorHAnsi" w:hAnsiTheme="minorHAnsi" w:cstheme="minorHAnsi"/>
                <w:b/>
                <w:bCs/>
                <w:caps/>
                <w:noProof/>
                <w:webHidden/>
                <w:sz w:val="20"/>
                <w:szCs w:val="20"/>
              </w:rPr>
              <w:instrText xml:space="preserve"> PAGEREF _Toc176861829 \h </w:instrText>
            </w:r>
            <w:r w:rsidR="009751B5" w:rsidRPr="009751B5">
              <w:rPr>
                <w:rFonts w:asciiTheme="minorHAnsi" w:hAnsiTheme="minorHAnsi" w:cstheme="minorHAnsi"/>
                <w:b/>
                <w:bCs/>
                <w:caps/>
                <w:noProof/>
                <w:webHidden/>
                <w:sz w:val="20"/>
                <w:szCs w:val="20"/>
              </w:rPr>
            </w:r>
            <w:r w:rsidR="009751B5" w:rsidRPr="009751B5">
              <w:rPr>
                <w:rFonts w:asciiTheme="minorHAnsi" w:hAnsiTheme="minorHAnsi" w:cstheme="minorHAnsi"/>
                <w:b/>
                <w:bCs/>
                <w:caps/>
                <w:noProof/>
                <w:webHidden/>
                <w:sz w:val="20"/>
                <w:szCs w:val="20"/>
              </w:rPr>
              <w:fldChar w:fldCharType="separate"/>
            </w:r>
            <w:r w:rsidR="009751B5" w:rsidRPr="009751B5">
              <w:rPr>
                <w:rFonts w:asciiTheme="minorHAnsi" w:hAnsiTheme="minorHAnsi" w:cstheme="minorHAnsi"/>
                <w:b/>
                <w:bCs/>
                <w:caps/>
                <w:noProof/>
                <w:webHidden/>
                <w:sz w:val="20"/>
                <w:szCs w:val="20"/>
              </w:rPr>
              <w:t>17</w:t>
            </w:r>
            <w:r w:rsidR="009751B5" w:rsidRPr="009751B5">
              <w:rPr>
                <w:rFonts w:asciiTheme="minorHAnsi" w:hAnsiTheme="minorHAnsi" w:cstheme="minorHAnsi"/>
                <w:b/>
                <w:bCs/>
                <w:caps/>
                <w:noProof/>
                <w:webHidden/>
                <w:sz w:val="20"/>
                <w:szCs w:val="20"/>
              </w:rPr>
              <w:fldChar w:fldCharType="end"/>
            </w:r>
          </w:hyperlink>
        </w:p>
        <w:p w14:paraId="0D0F1614" w14:textId="77777777" w:rsidR="009751B5" w:rsidRPr="009751B5" w:rsidRDefault="008566ED" w:rsidP="009751B5">
          <w:pPr>
            <w:tabs>
              <w:tab w:val="right" w:leader="dot" w:pos="9350"/>
            </w:tabs>
            <w:spacing w:before="120" w:line="276" w:lineRule="auto"/>
            <w:jc w:val="left"/>
            <w:rPr>
              <w:rFonts w:asciiTheme="minorHAnsi" w:eastAsiaTheme="minorEastAsia" w:hAnsiTheme="minorHAnsi"/>
              <w:noProof/>
              <w:szCs w:val="24"/>
            </w:rPr>
          </w:pPr>
          <w:hyperlink w:anchor="_Toc176861830" w:history="1">
            <w:r w:rsidR="009751B5" w:rsidRPr="009751B5">
              <w:rPr>
                <w:rFonts w:asciiTheme="minorHAnsi" w:hAnsiTheme="minorHAnsi" w:cstheme="minorHAnsi"/>
                <w:b/>
                <w:bCs/>
                <w:caps/>
                <w:noProof/>
                <w:color w:val="0000FF"/>
                <w:sz w:val="20"/>
                <w:szCs w:val="20"/>
                <w:u w:val="single"/>
              </w:rPr>
              <w:t>ARTICLE 29 ACCEPTANCE BY THE PARTIES</w:t>
            </w:r>
            <w:r w:rsidR="009751B5" w:rsidRPr="009751B5">
              <w:rPr>
                <w:rFonts w:asciiTheme="minorHAnsi" w:hAnsiTheme="minorHAnsi" w:cstheme="minorHAnsi"/>
                <w:b/>
                <w:bCs/>
                <w:caps/>
                <w:noProof/>
                <w:webHidden/>
                <w:sz w:val="20"/>
                <w:szCs w:val="20"/>
              </w:rPr>
              <w:tab/>
            </w:r>
            <w:r w:rsidR="009751B5" w:rsidRPr="009751B5">
              <w:rPr>
                <w:rFonts w:asciiTheme="minorHAnsi" w:hAnsiTheme="minorHAnsi" w:cstheme="minorHAnsi"/>
                <w:b/>
                <w:bCs/>
                <w:caps/>
                <w:noProof/>
                <w:webHidden/>
                <w:sz w:val="20"/>
                <w:szCs w:val="20"/>
              </w:rPr>
              <w:fldChar w:fldCharType="begin"/>
            </w:r>
            <w:r w:rsidR="009751B5" w:rsidRPr="009751B5">
              <w:rPr>
                <w:rFonts w:asciiTheme="minorHAnsi" w:hAnsiTheme="minorHAnsi" w:cstheme="minorHAnsi"/>
                <w:b/>
                <w:bCs/>
                <w:caps/>
                <w:noProof/>
                <w:webHidden/>
                <w:sz w:val="20"/>
                <w:szCs w:val="20"/>
              </w:rPr>
              <w:instrText xml:space="preserve"> PAGEREF _Toc176861830 \h </w:instrText>
            </w:r>
            <w:r w:rsidR="009751B5" w:rsidRPr="009751B5">
              <w:rPr>
                <w:rFonts w:asciiTheme="minorHAnsi" w:hAnsiTheme="minorHAnsi" w:cstheme="minorHAnsi"/>
                <w:b/>
                <w:bCs/>
                <w:caps/>
                <w:noProof/>
                <w:webHidden/>
                <w:sz w:val="20"/>
                <w:szCs w:val="20"/>
              </w:rPr>
            </w:r>
            <w:r w:rsidR="009751B5" w:rsidRPr="009751B5">
              <w:rPr>
                <w:rFonts w:asciiTheme="minorHAnsi" w:hAnsiTheme="minorHAnsi" w:cstheme="minorHAnsi"/>
                <w:b/>
                <w:bCs/>
                <w:caps/>
                <w:noProof/>
                <w:webHidden/>
                <w:sz w:val="20"/>
                <w:szCs w:val="20"/>
              </w:rPr>
              <w:fldChar w:fldCharType="separate"/>
            </w:r>
            <w:r w:rsidR="009751B5" w:rsidRPr="009751B5">
              <w:rPr>
                <w:rFonts w:asciiTheme="minorHAnsi" w:hAnsiTheme="minorHAnsi" w:cstheme="minorHAnsi"/>
                <w:b/>
                <w:bCs/>
                <w:caps/>
                <w:noProof/>
                <w:webHidden/>
                <w:sz w:val="20"/>
                <w:szCs w:val="20"/>
              </w:rPr>
              <w:t>18</w:t>
            </w:r>
            <w:r w:rsidR="009751B5" w:rsidRPr="009751B5">
              <w:rPr>
                <w:rFonts w:asciiTheme="minorHAnsi" w:hAnsiTheme="minorHAnsi" w:cstheme="minorHAnsi"/>
                <w:b/>
                <w:bCs/>
                <w:caps/>
                <w:noProof/>
                <w:webHidden/>
                <w:sz w:val="20"/>
                <w:szCs w:val="20"/>
              </w:rPr>
              <w:fldChar w:fldCharType="end"/>
            </w:r>
          </w:hyperlink>
        </w:p>
        <w:p w14:paraId="16CEAC8C" w14:textId="77777777" w:rsidR="009751B5" w:rsidRPr="009751B5" w:rsidRDefault="009751B5" w:rsidP="009751B5">
          <w:pPr>
            <w:jc w:val="left"/>
            <w:rPr>
              <w:rFonts w:asciiTheme="minorHAnsi" w:hAnsiTheme="minorHAnsi"/>
              <w:b/>
              <w:noProof/>
              <w:sz w:val="22"/>
            </w:rPr>
          </w:pPr>
          <w:r w:rsidRPr="009751B5">
            <w:rPr>
              <w:rFonts w:asciiTheme="minorHAnsi" w:hAnsiTheme="minorHAnsi"/>
              <w:b/>
              <w:bCs/>
              <w:noProof/>
              <w:sz w:val="22"/>
            </w:rPr>
            <w:fldChar w:fldCharType="end"/>
          </w:r>
        </w:p>
      </w:sdtContent>
    </w:sdt>
    <w:p w14:paraId="2722BE6C" w14:textId="7E2EFDC5" w:rsidR="009751B5" w:rsidRDefault="009751B5">
      <w:pPr>
        <w:spacing w:after="200" w:line="276" w:lineRule="auto"/>
        <w:jc w:val="left"/>
        <w:rPr>
          <w:rFonts w:eastAsia="Times New Roman" w:cs="Times New Roman"/>
          <w:szCs w:val="32"/>
        </w:rPr>
      </w:pPr>
      <w:r>
        <w:rPr>
          <w:rFonts w:eastAsia="Times New Roman" w:cs="Times New Roman"/>
          <w:szCs w:val="32"/>
        </w:rPr>
        <w:br w:type="page"/>
      </w:r>
    </w:p>
    <w:p w14:paraId="69300D6F" w14:textId="27BEB1E9" w:rsidR="009751B5" w:rsidRPr="009751B5" w:rsidRDefault="009751B5" w:rsidP="009751B5">
      <w:pPr>
        <w:keepNext/>
        <w:keepLines/>
        <w:spacing w:after="0" w:line="276" w:lineRule="auto"/>
        <w:jc w:val="center"/>
        <w:outlineLvl w:val="0"/>
        <w:rPr>
          <w:rFonts w:eastAsiaTheme="majorEastAsia" w:cstheme="majorBidi"/>
          <w:b/>
          <w:color w:val="000000" w:themeColor="text1"/>
          <w:szCs w:val="32"/>
          <w:u w:val="single"/>
        </w:rPr>
      </w:pPr>
      <w:bookmarkStart w:id="38" w:name="_Toc176861800"/>
      <w:r w:rsidRPr="009751B5">
        <w:rPr>
          <w:rFonts w:eastAsiaTheme="majorEastAsia" w:cstheme="majorBidi"/>
          <w:b/>
          <w:color w:val="000000" w:themeColor="text1"/>
          <w:szCs w:val="32"/>
          <w:u w:val="single"/>
        </w:rPr>
        <w:lastRenderedPageBreak/>
        <w:t>PURPOSE OF AGREEMENT</w:t>
      </w:r>
      <w:bookmarkEnd w:id="38"/>
    </w:p>
    <w:p w14:paraId="738051C8"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 xml:space="preserve">It is the intent and purpose of this Agreement to promote a sound and mutually beneficial relationship between the Employer and the Union. The Employer and the Union are committed to the uninterrupted effective performance of the teaching, research, and public service functions of the Employer, subject to any changes in State or other laws or policies applicable to the Employer. The Union will strive to maintain these functions through the performance of the regularly assigned and related duties of the classifications covered by this Agreement. </w:t>
      </w:r>
    </w:p>
    <w:p w14:paraId="1CCE6C88" w14:textId="77777777" w:rsidR="009751B5" w:rsidRPr="009751B5" w:rsidRDefault="009751B5" w:rsidP="009751B5">
      <w:pPr>
        <w:spacing w:after="0"/>
        <w:rPr>
          <w:rFonts w:cs="Times New Roman"/>
          <w:color w:val="000000" w:themeColor="text1"/>
          <w:szCs w:val="24"/>
        </w:rPr>
      </w:pPr>
    </w:p>
    <w:p w14:paraId="36264F16" w14:textId="59BC10A8" w:rsidR="009751B5" w:rsidRPr="009751B5" w:rsidRDefault="009751B5" w:rsidP="009751B5">
      <w:pPr>
        <w:keepNext/>
        <w:keepLines/>
        <w:spacing w:after="0" w:line="276" w:lineRule="auto"/>
        <w:jc w:val="center"/>
        <w:outlineLvl w:val="0"/>
        <w:rPr>
          <w:rFonts w:eastAsiaTheme="majorEastAsia" w:cstheme="majorBidi"/>
          <w:b/>
          <w:color w:val="000000" w:themeColor="text1"/>
          <w:szCs w:val="32"/>
          <w:u w:val="single"/>
        </w:rPr>
      </w:pPr>
      <w:bookmarkStart w:id="39" w:name="_Toc85198175"/>
      <w:bookmarkStart w:id="40" w:name="_Toc176861801"/>
      <w:r w:rsidRPr="009751B5">
        <w:rPr>
          <w:rFonts w:eastAsiaTheme="majorEastAsia" w:cstheme="majorBidi"/>
          <w:b/>
          <w:color w:val="000000" w:themeColor="text1"/>
          <w:szCs w:val="32"/>
          <w:u w:val="single"/>
        </w:rPr>
        <w:t>AGREEMENT</w:t>
      </w:r>
      <w:bookmarkEnd w:id="39"/>
      <w:bookmarkEnd w:id="40"/>
    </w:p>
    <w:p w14:paraId="76B4C2E0"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 xml:space="preserve">This Agreement is made and entered into between the BOARD OF TRUSTEES OF NORTHERN ILLINOIS UNIVERSITY, hereinafter called the "Employer," and TEAMSTERS Local Union No. 330, hereinafter called the "Union." </w:t>
      </w:r>
    </w:p>
    <w:p w14:paraId="0FA4FAF2" w14:textId="77777777" w:rsidR="009751B5" w:rsidRPr="009751B5" w:rsidRDefault="009751B5" w:rsidP="009751B5">
      <w:pPr>
        <w:spacing w:after="0"/>
        <w:rPr>
          <w:rFonts w:cs="Times New Roman"/>
          <w:color w:val="000000" w:themeColor="text1"/>
          <w:szCs w:val="24"/>
        </w:rPr>
      </w:pPr>
    </w:p>
    <w:p w14:paraId="473BDB39" w14:textId="1ED7F525" w:rsidR="009751B5" w:rsidRPr="009751B5" w:rsidRDefault="009751B5" w:rsidP="009751B5">
      <w:pPr>
        <w:keepNext/>
        <w:keepLines/>
        <w:spacing w:after="0" w:line="276" w:lineRule="auto"/>
        <w:jc w:val="center"/>
        <w:outlineLvl w:val="0"/>
        <w:rPr>
          <w:rFonts w:eastAsiaTheme="majorEastAsia" w:cstheme="majorBidi"/>
          <w:b/>
          <w:color w:val="000000" w:themeColor="text1"/>
          <w:szCs w:val="32"/>
          <w:u w:val="single"/>
        </w:rPr>
      </w:pPr>
      <w:bookmarkStart w:id="41" w:name="_Toc85198176"/>
      <w:bookmarkStart w:id="42" w:name="_Toc176861802"/>
      <w:r w:rsidRPr="009751B5">
        <w:rPr>
          <w:rFonts w:eastAsiaTheme="majorEastAsia" w:cstheme="majorBidi"/>
          <w:b/>
          <w:color w:val="000000" w:themeColor="text1"/>
          <w:szCs w:val="32"/>
          <w:u w:val="single"/>
        </w:rPr>
        <w:t>ARTICLE 1</w:t>
      </w:r>
      <w:r w:rsidRPr="009751B5">
        <w:rPr>
          <w:rFonts w:eastAsiaTheme="majorEastAsia" w:cstheme="majorBidi"/>
          <w:b/>
          <w:color w:val="000000" w:themeColor="text1"/>
          <w:szCs w:val="32"/>
          <w:u w:val="single"/>
        </w:rPr>
        <w:br/>
        <w:t>RECOGNITION AND MEMBERSHIP</w:t>
      </w:r>
      <w:bookmarkEnd w:id="41"/>
      <w:bookmarkEnd w:id="42"/>
    </w:p>
    <w:p w14:paraId="5E55F438"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Section 1.1</w:t>
      </w:r>
    </w:p>
    <w:p w14:paraId="2286F25F"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 xml:space="preserve">The Employer recognizes the Union as the sole and exclusive bargaining representative with respect to hours, wages, terms, and conditions of employment for the bargaining unit consisting of the following position classifications: </w:t>
      </w:r>
    </w:p>
    <w:p w14:paraId="2E0CDAD0" w14:textId="77777777" w:rsidR="009751B5" w:rsidRPr="009751B5" w:rsidRDefault="009751B5" w:rsidP="009751B5">
      <w:pPr>
        <w:spacing w:after="0"/>
        <w:rPr>
          <w:rFonts w:cs="Times New Roman"/>
          <w:color w:val="000000" w:themeColor="text1"/>
          <w:szCs w:val="24"/>
        </w:rPr>
      </w:pPr>
    </w:p>
    <w:p w14:paraId="3E332F29"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 xml:space="preserve">Automotive Technician </w:t>
      </w:r>
    </w:p>
    <w:p w14:paraId="4CA50A51"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Motor Vehicle Operator/Mechanic*</w:t>
      </w:r>
    </w:p>
    <w:p w14:paraId="728997C5" w14:textId="77777777" w:rsidR="009751B5" w:rsidRPr="009751B5" w:rsidRDefault="009751B5" w:rsidP="009751B5">
      <w:pPr>
        <w:spacing w:after="0"/>
        <w:rPr>
          <w:rFonts w:cs="Times New Roman"/>
          <w:color w:val="000000" w:themeColor="text1"/>
          <w:szCs w:val="24"/>
        </w:rPr>
      </w:pPr>
    </w:p>
    <w:p w14:paraId="2390524F"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 xml:space="preserve">* The parties acknowledge that “Motor Vehicle Operator/Mechanic” is currently a dormant classification. Upon reactivation of the dormant classification, negotiations for wages and all other relevant provisions related to this classification shall commence prior to any hiring. </w:t>
      </w:r>
    </w:p>
    <w:p w14:paraId="72B27058" w14:textId="77777777" w:rsidR="009751B5" w:rsidRPr="009751B5" w:rsidRDefault="009751B5" w:rsidP="009751B5">
      <w:pPr>
        <w:spacing w:after="0"/>
        <w:ind w:firstLine="720"/>
        <w:rPr>
          <w:rFonts w:cs="Times New Roman"/>
          <w:color w:val="000000" w:themeColor="text1"/>
          <w:szCs w:val="24"/>
        </w:rPr>
      </w:pPr>
    </w:p>
    <w:p w14:paraId="428CE365"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Section 1.2</w:t>
      </w:r>
    </w:p>
    <w:p w14:paraId="31FC643F" w14:textId="77777777" w:rsidR="009751B5" w:rsidRPr="009751B5" w:rsidRDefault="009751B5" w:rsidP="009751B5">
      <w:pPr>
        <w:spacing w:after="0"/>
        <w:rPr>
          <w:rFonts w:cs="Times New Roman"/>
          <w:color w:val="000000" w:themeColor="text1"/>
          <w:szCs w:val="24"/>
        </w:rPr>
      </w:pPr>
      <w:proofErr w:type="gramStart"/>
      <w:r w:rsidRPr="009751B5">
        <w:rPr>
          <w:rFonts w:cs="Times New Roman"/>
          <w:color w:val="000000" w:themeColor="text1"/>
          <w:szCs w:val="24"/>
        </w:rPr>
        <w:t>In the event that</w:t>
      </w:r>
      <w:proofErr w:type="gramEnd"/>
      <w:r w:rsidRPr="009751B5">
        <w:rPr>
          <w:rFonts w:cs="Times New Roman"/>
          <w:color w:val="000000" w:themeColor="text1"/>
          <w:szCs w:val="24"/>
        </w:rPr>
        <w:t xml:space="preserve"> the Union seeks to add to the bargaining unit a position classification which may be appropriate to the bargaining unit, the parties agree to meet to discuss the inclusion of the position classification in the bargaining unit. The final determination as to the appropriateness of the inclusion of additional position classifications in the bargaining unit is solely within the jurisdiction of the Illinois Educational Labor Relations Board. </w:t>
      </w:r>
    </w:p>
    <w:p w14:paraId="3A9E9476" w14:textId="77777777" w:rsidR="009751B5" w:rsidRPr="009751B5" w:rsidRDefault="009751B5" w:rsidP="009751B5">
      <w:pPr>
        <w:spacing w:after="0"/>
        <w:rPr>
          <w:rFonts w:cs="Times New Roman"/>
          <w:color w:val="000000" w:themeColor="text1"/>
          <w:szCs w:val="24"/>
        </w:rPr>
      </w:pPr>
    </w:p>
    <w:p w14:paraId="70B248F5"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Section 1.3</w:t>
      </w:r>
    </w:p>
    <w:p w14:paraId="02A5D3E5"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 xml:space="preserve">The parties agree that the change in title of a position classification in the bargaining unit shall not remove the position classification from the bargaining unit </w:t>
      </w:r>
      <w:proofErr w:type="gramStart"/>
      <w:r w:rsidRPr="009751B5">
        <w:rPr>
          <w:rFonts w:cs="Times New Roman"/>
          <w:color w:val="000000" w:themeColor="text1"/>
          <w:szCs w:val="24"/>
        </w:rPr>
        <w:t>as long as</w:t>
      </w:r>
      <w:proofErr w:type="gramEnd"/>
      <w:r w:rsidRPr="009751B5">
        <w:rPr>
          <w:rFonts w:cs="Times New Roman"/>
          <w:color w:val="000000" w:themeColor="text1"/>
          <w:szCs w:val="24"/>
        </w:rPr>
        <w:t xml:space="preserve"> the type of work performed by the position remains essentially the same. </w:t>
      </w:r>
    </w:p>
    <w:p w14:paraId="2EBEB975" w14:textId="77777777" w:rsidR="009751B5" w:rsidRPr="009751B5" w:rsidRDefault="009751B5" w:rsidP="009751B5">
      <w:pPr>
        <w:spacing w:after="0"/>
        <w:rPr>
          <w:rFonts w:cs="Times New Roman"/>
          <w:color w:val="000000" w:themeColor="text1"/>
          <w:szCs w:val="24"/>
        </w:rPr>
      </w:pPr>
    </w:p>
    <w:p w14:paraId="65DD78FF"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Section 1.4</w:t>
      </w:r>
    </w:p>
    <w:p w14:paraId="7C77C804" w14:textId="0ACBB133" w:rsidR="009751B5" w:rsidRDefault="009751B5" w:rsidP="009751B5">
      <w:pPr>
        <w:spacing w:after="0"/>
        <w:rPr>
          <w:rFonts w:cs="Times New Roman"/>
          <w:color w:val="000000" w:themeColor="text1"/>
          <w:szCs w:val="24"/>
          <w:lang w:val="fr-FR"/>
        </w:rPr>
      </w:pPr>
      <w:r w:rsidRPr="009751B5">
        <w:rPr>
          <w:rFonts w:cs="Times New Roman"/>
          <w:color w:val="000000" w:themeColor="text1"/>
          <w:szCs w:val="24"/>
        </w:rPr>
        <w:t xml:space="preserve">This agreement is authorized by the Illinois Educational Labor Relations Act (IL. </w:t>
      </w:r>
      <w:proofErr w:type="spellStart"/>
      <w:r w:rsidRPr="009751B5">
        <w:rPr>
          <w:rFonts w:cs="Times New Roman"/>
          <w:color w:val="000000" w:themeColor="text1"/>
          <w:szCs w:val="24"/>
          <w:lang w:val="fr-FR"/>
        </w:rPr>
        <w:t>Rev</w:t>
      </w:r>
      <w:proofErr w:type="spellEnd"/>
      <w:r w:rsidRPr="009751B5">
        <w:rPr>
          <w:rFonts w:cs="Times New Roman"/>
          <w:color w:val="000000" w:themeColor="text1"/>
          <w:szCs w:val="24"/>
          <w:lang w:val="fr-FR"/>
        </w:rPr>
        <w:t xml:space="preserve">. Stat., Ch. 48, Par, 1701 et </w:t>
      </w:r>
      <w:proofErr w:type="spellStart"/>
      <w:r w:rsidRPr="009751B5">
        <w:rPr>
          <w:rFonts w:cs="Times New Roman"/>
          <w:color w:val="000000" w:themeColor="text1"/>
          <w:szCs w:val="24"/>
          <w:lang w:val="fr-FR"/>
        </w:rPr>
        <w:t>seq</w:t>
      </w:r>
      <w:proofErr w:type="spellEnd"/>
      <w:r w:rsidRPr="009751B5">
        <w:rPr>
          <w:rFonts w:cs="Times New Roman"/>
          <w:color w:val="000000" w:themeColor="text1"/>
          <w:szCs w:val="24"/>
          <w:lang w:val="fr-FR"/>
        </w:rPr>
        <w:t xml:space="preserve">.) </w:t>
      </w:r>
    </w:p>
    <w:p w14:paraId="4359AD65" w14:textId="77777777" w:rsidR="009751B5" w:rsidRDefault="009751B5">
      <w:pPr>
        <w:spacing w:after="200" w:line="276" w:lineRule="auto"/>
        <w:jc w:val="left"/>
        <w:rPr>
          <w:rFonts w:cs="Times New Roman"/>
          <w:color w:val="000000" w:themeColor="text1"/>
          <w:szCs w:val="24"/>
          <w:lang w:val="fr-FR"/>
        </w:rPr>
      </w:pPr>
      <w:r>
        <w:rPr>
          <w:rFonts w:cs="Times New Roman"/>
          <w:color w:val="000000" w:themeColor="text1"/>
          <w:szCs w:val="24"/>
          <w:lang w:val="fr-FR"/>
        </w:rPr>
        <w:br w:type="page"/>
      </w:r>
    </w:p>
    <w:p w14:paraId="625DDA8D" w14:textId="750BD2B5" w:rsidR="009751B5" w:rsidRPr="009751B5" w:rsidRDefault="009751B5" w:rsidP="009751B5">
      <w:pPr>
        <w:keepNext/>
        <w:keepLines/>
        <w:spacing w:after="0" w:line="276" w:lineRule="auto"/>
        <w:jc w:val="center"/>
        <w:outlineLvl w:val="0"/>
        <w:rPr>
          <w:rFonts w:eastAsiaTheme="majorEastAsia" w:cstheme="majorBidi"/>
          <w:b/>
          <w:color w:val="000000" w:themeColor="text1"/>
          <w:szCs w:val="32"/>
          <w:u w:val="single"/>
          <w:lang w:val="fr-FR"/>
        </w:rPr>
      </w:pPr>
      <w:bookmarkStart w:id="43" w:name="_Toc176861803"/>
      <w:r w:rsidRPr="009751B5">
        <w:rPr>
          <w:rFonts w:eastAsiaTheme="majorEastAsia" w:cstheme="majorBidi"/>
          <w:b/>
          <w:color w:val="000000" w:themeColor="text1"/>
          <w:szCs w:val="32"/>
          <w:u w:val="single"/>
          <w:lang w:val="fr-FR"/>
        </w:rPr>
        <w:lastRenderedPageBreak/>
        <w:t>ARTICLE 2</w:t>
      </w:r>
      <w:r w:rsidRPr="009751B5">
        <w:rPr>
          <w:rFonts w:eastAsiaTheme="majorEastAsia" w:cstheme="majorBidi"/>
          <w:b/>
          <w:color w:val="000000" w:themeColor="text1"/>
          <w:szCs w:val="32"/>
          <w:u w:val="single"/>
          <w:lang w:val="fr-FR"/>
        </w:rPr>
        <w:br/>
        <w:t>NON-DISCRIMINATION</w:t>
      </w:r>
      <w:bookmarkEnd w:id="43"/>
    </w:p>
    <w:p w14:paraId="45962B6A" w14:textId="77777777" w:rsidR="009751B5" w:rsidRPr="009751B5" w:rsidRDefault="009751B5" w:rsidP="009751B5">
      <w:pPr>
        <w:spacing w:after="0"/>
        <w:rPr>
          <w:rFonts w:cs="Times New Roman"/>
          <w:color w:val="000000" w:themeColor="text1"/>
          <w:szCs w:val="24"/>
          <w:u w:val="single"/>
          <w:lang w:val="fr-FR"/>
        </w:rPr>
      </w:pPr>
      <w:r w:rsidRPr="009751B5">
        <w:rPr>
          <w:rFonts w:cs="Times New Roman"/>
          <w:color w:val="000000" w:themeColor="text1"/>
          <w:szCs w:val="24"/>
          <w:u w:val="single"/>
          <w:lang w:val="fr-FR"/>
        </w:rPr>
        <w:t>Section 2.1</w:t>
      </w:r>
    </w:p>
    <w:p w14:paraId="2D0C5355"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 xml:space="preserve">In accordance with applicable law, neither the Employer nor the Union shall discriminate against any employee covered by this Agreement because of handicapped, physical or mental condition, race, creed, color, national origin, sex, sexual orientation, age, parental status, marital status, or political affiliation. Further, the parties agree not to discriminate against disabled veterans and veterans of the Vietnam Era. </w:t>
      </w:r>
    </w:p>
    <w:p w14:paraId="4CE5A4D7" w14:textId="77777777" w:rsidR="009751B5" w:rsidRPr="009751B5" w:rsidRDefault="009751B5" w:rsidP="009751B5">
      <w:pPr>
        <w:spacing w:after="0"/>
        <w:rPr>
          <w:rFonts w:cs="Times New Roman"/>
          <w:color w:val="000000" w:themeColor="text1"/>
          <w:szCs w:val="24"/>
        </w:rPr>
      </w:pPr>
    </w:p>
    <w:p w14:paraId="20F1B874"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Section 2.2</w:t>
      </w:r>
    </w:p>
    <w:p w14:paraId="743E06A4"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 xml:space="preserve">The Union agrees that it will not conduct Union business during working hours and that requests for meeting room space must be cleared through the Transportation Service Manager or designee. </w:t>
      </w:r>
    </w:p>
    <w:p w14:paraId="0A91ACE1" w14:textId="77777777" w:rsidR="009751B5" w:rsidRPr="009751B5" w:rsidRDefault="009751B5" w:rsidP="009751B5">
      <w:pPr>
        <w:spacing w:after="0"/>
        <w:rPr>
          <w:rFonts w:cs="Times New Roman"/>
          <w:color w:val="000000" w:themeColor="text1"/>
          <w:szCs w:val="24"/>
        </w:rPr>
      </w:pPr>
    </w:p>
    <w:p w14:paraId="11A1EB6A"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Section 2.3</w:t>
      </w:r>
    </w:p>
    <w:p w14:paraId="0BD0F36A"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 xml:space="preserve">The Employer will not discriminate against any member, steward, or officer of the Union including those who are participating in negotiations, adjustment of grievances or the performance of committee work which is in the interest of the Union and its members. </w:t>
      </w:r>
    </w:p>
    <w:p w14:paraId="6A16DBEF" w14:textId="77777777" w:rsidR="009751B5" w:rsidRPr="009751B5" w:rsidRDefault="009751B5" w:rsidP="009751B5">
      <w:pPr>
        <w:spacing w:after="0"/>
        <w:rPr>
          <w:rFonts w:cs="Times New Roman"/>
          <w:color w:val="000000" w:themeColor="text1"/>
          <w:szCs w:val="24"/>
        </w:rPr>
      </w:pPr>
    </w:p>
    <w:p w14:paraId="0A004308" w14:textId="77777777" w:rsidR="009751B5" w:rsidRPr="009751B5" w:rsidRDefault="009751B5" w:rsidP="009751B5">
      <w:pPr>
        <w:keepNext/>
        <w:keepLines/>
        <w:spacing w:after="0" w:line="276" w:lineRule="auto"/>
        <w:jc w:val="center"/>
        <w:outlineLvl w:val="0"/>
        <w:rPr>
          <w:rFonts w:eastAsiaTheme="majorEastAsia" w:cstheme="majorBidi"/>
          <w:b/>
          <w:color w:val="000000" w:themeColor="text1"/>
          <w:szCs w:val="32"/>
          <w:u w:val="single"/>
          <w:lang w:val="fr-FR"/>
        </w:rPr>
      </w:pPr>
      <w:bookmarkStart w:id="44" w:name="_Toc176861804"/>
      <w:r w:rsidRPr="009751B5">
        <w:rPr>
          <w:rFonts w:eastAsiaTheme="majorEastAsia" w:cstheme="majorBidi"/>
          <w:b/>
          <w:color w:val="000000" w:themeColor="text1"/>
          <w:szCs w:val="32"/>
          <w:u w:val="single"/>
          <w:lang w:val="fr-FR"/>
        </w:rPr>
        <w:t>ARTICLE 3</w:t>
      </w:r>
      <w:r w:rsidRPr="009751B5">
        <w:rPr>
          <w:rFonts w:eastAsiaTheme="majorEastAsia" w:cstheme="majorBidi"/>
          <w:b/>
          <w:color w:val="000000" w:themeColor="text1"/>
          <w:szCs w:val="32"/>
          <w:u w:val="single"/>
          <w:lang w:val="fr-FR"/>
        </w:rPr>
        <w:br/>
        <w:t>D.R.I.V.E.</w:t>
      </w:r>
      <w:bookmarkEnd w:id="44"/>
    </w:p>
    <w:p w14:paraId="47185044"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Section 3.1</w:t>
      </w:r>
    </w:p>
    <w:p w14:paraId="0ACC09B0"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 xml:space="preserve">Upon written receipt of authorization from an employee, the Company also agrees to deduct from employees’ paychecks. Democratic, Republican, Independent, Voter Education (D.R.I.V.E). contributions in whatever sum </w:t>
      </w:r>
      <w:proofErr w:type="gramStart"/>
      <w:r w:rsidRPr="009751B5">
        <w:rPr>
          <w:rFonts w:cs="Times New Roman"/>
          <w:color w:val="000000" w:themeColor="text1"/>
          <w:szCs w:val="24"/>
        </w:rPr>
        <w:t>is</w:t>
      </w:r>
      <w:proofErr w:type="gramEnd"/>
      <w:r w:rsidRPr="009751B5">
        <w:rPr>
          <w:rFonts w:cs="Times New Roman"/>
          <w:color w:val="000000" w:themeColor="text1"/>
          <w:szCs w:val="24"/>
        </w:rPr>
        <w:t xml:space="preserve"> authorized by the employee for that purpose for all weeks worked, so long as such deductions and contributions are in compliance with all substantive and procedural law in effect at that time. D.R.I.V.E. deductions will be made on a regular weekly basis. For the purposes of D.R.I.V.E. deductions, “weeks worked” will not include any week in which the employee has earned no wages or fringe benefits. The employer shall transmit to D.R.I.V.E. national headquarters </w:t>
      </w:r>
      <w:proofErr w:type="gramStart"/>
      <w:r w:rsidRPr="009751B5">
        <w:rPr>
          <w:rFonts w:cs="Times New Roman"/>
          <w:color w:val="000000" w:themeColor="text1"/>
          <w:szCs w:val="24"/>
        </w:rPr>
        <w:t>on a monthly basis</w:t>
      </w:r>
      <w:proofErr w:type="gramEnd"/>
      <w:r w:rsidRPr="009751B5">
        <w:rPr>
          <w:rFonts w:cs="Times New Roman"/>
          <w:color w:val="000000" w:themeColor="text1"/>
          <w:szCs w:val="24"/>
        </w:rPr>
        <w:t>, in one (1) check the total amount deducted along with the name of each employee on whose behalf a deduction is made, the employee’s social security number and the amount deducted from that employee’s check.</w:t>
      </w:r>
    </w:p>
    <w:p w14:paraId="509C5544" w14:textId="77777777" w:rsidR="009751B5" w:rsidRPr="009751B5" w:rsidRDefault="009751B5" w:rsidP="009751B5">
      <w:pPr>
        <w:spacing w:after="0"/>
        <w:rPr>
          <w:rFonts w:cs="Times New Roman"/>
          <w:color w:val="000000" w:themeColor="text1"/>
          <w:szCs w:val="24"/>
        </w:rPr>
      </w:pPr>
    </w:p>
    <w:p w14:paraId="187FF19D" w14:textId="619F5ECA" w:rsidR="009751B5" w:rsidRPr="009751B5" w:rsidRDefault="009751B5" w:rsidP="009751B5">
      <w:pPr>
        <w:keepNext/>
        <w:keepLines/>
        <w:spacing w:after="0" w:line="276" w:lineRule="auto"/>
        <w:jc w:val="center"/>
        <w:outlineLvl w:val="0"/>
        <w:rPr>
          <w:rFonts w:eastAsiaTheme="majorEastAsia" w:cstheme="majorBidi"/>
          <w:b/>
          <w:color w:val="000000" w:themeColor="text1"/>
          <w:szCs w:val="32"/>
          <w:u w:val="single"/>
        </w:rPr>
      </w:pPr>
      <w:bookmarkStart w:id="45" w:name="_Toc85198178"/>
      <w:bookmarkStart w:id="46" w:name="_Toc176861805"/>
      <w:r w:rsidRPr="009751B5">
        <w:rPr>
          <w:rFonts w:eastAsiaTheme="majorEastAsia" w:cstheme="majorBidi"/>
          <w:b/>
          <w:color w:val="000000" w:themeColor="text1"/>
          <w:szCs w:val="32"/>
          <w:u w:val="single"/>
        </w:rPr>
        <w:t>ARTICLE 4</w:t>
      </w:r>
      <w:r w:rsidRPr="009751B5">
        <w:rPr>
          <w:rFonts w:eastAsiaTheme="majorEastAsia" w:cstheme="majorBidi"/>
          <w:b/>
          <w:color w:val="000000" w:themeColor="text1"/>
          <w:szCs w:val="32"/>
          <w:u w:val="single"/>
        </w:rPr>
        <w:br/>
        <w:t>MANAGEMENT RIGHTS</w:t>
      </w:r>
      <w:bookmarkEnd w:id="45"/>
      <w:bookmarkEnd w:id="46"/>
    </w:p>
    <w:p w14:paraId="7F64DAB0"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Section 4.1</w:t>
      </w:r>
    </w:p>
    <w:p w14:paraId="5B269D27"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 xml:space="preserve">The Employer continues to retain, whether exercised or not, the sole right to operate and manage its affairs in all respects. Any power or authority, which the Employer has not abridged, delegated or modified by the express provisions of this Agreement, is retained by the Employer. The rights of the Employer, through its management officials include, but is not limited to, the following:  </w:t>
      </w:r>
    </w:p>
    <w:p w14:paraId="7367CDE3"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 xml:space="preserve"> </w:t>
      </w:r>
    </w:p>
    <w:p w14:paraId="70526CCE" w14:textId="77777777" w:rsidR="009751B5" w:rsidRPr="009751B5" w:rsidRDefault="009751B5" w:rsidP="009751B5">
      <w:pPr>
        <w:spacing w:after="0"/>
        <w:ind w:left="720"/>
        <w:rPr>
          <w:rFonts w:cs="Times New Roman"/>
          <w:color w:val="000000" w:themeColor="text1"/>
          <w:szCs w:val="24"/>
        </w:rPr>
      </w:pPr>
      <w:r w:rsidRPr="009751B5">
        <w:rPr>
          <w:rFonts w:cs="Times New Roman"/>
          <w:color w:val="000000" w:themeColor="text1"/>
          <w:szCs w:val="24"/>
        </w:rPr>
        <w:t xml:space="preserve">a) </w:t>
      </w:r>
      <w:r w:rsidRPr="009751B5">
        <w:rPr>
          <w:rFonts w:cs="Times New Roman"/>
          <w:color w:val="000000" w:themeColor="text1"/>
          <w:szCs w:val="24"/>
        </w:rPr>
        <w:tab/>
        <w:t xml:space="preserve">determine the overall budget of the </w:t>
      </w:r>
      <w:proofErr w:type="gramStart"/>
      <w:r w:rsidRPr="009751B5">
        <w:rPr>
          <w:rFonts w:cs="Times New Roman"/>
          <w:color w:val="000000" w:themeColor="text1"/>
          <w:szCs w:val="24"/>
        </w:rPr>
        <w:t>Employer;</w:t>
      </w:r>
      <w:proofErr w:type="gramEnd"/>
      <w:r w:rsidRPr="009751B5">
        <w:rPr>
          <w:rFonts w:cs="Times New Roman"/>
          <w:color w:val="000000" w:themeColor="text1"/>
          <w:szCs w:val="24"/>
        </w:rPr>
        <w:t xml:space="preserve"> </w:t>
      </w:r>
      <w:r w:rsidRPr="009751B5">
        <w:rPr>
          <w:rFonts w:cs="Times New Roman"/>
          <w:color w:val="000000" w:themeColor="text1"/>
          <w:szCs w:val="24"/>
        </w:rPr>
        <w:tab/>
        <w:t xml:space="preserve">   </w:t>
      </w:r>
    </w:p>
    <w:p w14:paraId="2525180B" w14:textId="77777777" w:rsidR="009751B5" w:rsidRPr="009751B5" w:rsidRDefault="009751B5" w:rsidP="009751B5">
      <w:pPr>
        <w:spacing w:after="0"/>
        <w:ind w:left="720"/>
        <w:rPr>
          <w:rFonts w:cs="Times New Roman"/>
          <w:color w:val="000000" w:themeColor="text1"/>
          <w:szCs w:val="24"/>
        </w:rPr>
      </w:pPr>
      <w:r w:rsidRPr="009751B5">
        <w:rPr>
          <w:rFonts w:cs="Times New Roman"/>
          <w:color w:val="000000" w:themeColor="text1"/>
          <w:szCs w:val="24"/>
        </w:rPr>
        <w:t xml:space="preserve">b) </w:t>
      </w:r>
      <w:r w:rsidRPr="009751B5">
        <w:rPr>
          <w:rFonts w:cs="Times New Roman"/>
          <w:color w:val="000000" w:themeColor="text1"/>
          <w:szCs w:val="24"/>
        </w:rPr>
        <w:tab/>
        <w:t xml:space="preserve">determine control and exercise discretion over the organization and </w:t>
      </w:r>
      <w:r w:rsidRPr="009751B5">
        <w:rPr>
          <w:rFonts w:cs="Times New Roman"/>
          <w:color w:val="000000" w:themeColor="text1"/>
          <w:szCs w:val="24"/>
        </w:rPr>
        <w:tab/>
        <w:t xml:space="preserve">   </w:t>
      </w:r>
    </w:p>
    <w:p w14:paraId="1B18258E" w14:textId="77777777" w:rsidR="009751B5" w:rsidRPr="009751B5" w:rsidRDefault="009751B5" w:rsidP="009751B5">
      <w:pPr>
        <w:spacing w:after="0"/>
        <w:ind w:left="720"/>
        <w:rPr>
          <w:rFonts w:cs="Times New Roman"/>
          <w:color w:val="000000" w:themeColor="text1"/>
          <w:szCs w:val="24"/>
        </w:rPr>
      </w:pPr>
      <w:r w:rsidRPr="009751B5">
        <w:rPr>
          <w:rFonts w:cs="Times New Roman"/>
          <w:color w:val="000000" w:themeColor="text1"/>
          <w:szCs w:val="24"/>
        </w:rPr>
        <w:tab/>
        <w:t xml:space="preserve">efficiency of operations including cost savings </w:t>
      </w:r>
      <w:proofErr w:type="gramStart"/>
      <w:r w:rsidRPr="009751B5">
        <w:rPr>
          <w:rFonts w:cs="Times New Roman"/>
          <w:color w:val="000000" w:themeColor="text1"/>
          <w:szCs w:val="24"/>
        </w:rPr>
        <w:t>measures;</w:t>
      </w:r>
      <w:proofErr w:type="gramEnd"/>
      <w:r w:rsidRPr="009751B5">
        <w:rPr>
          <w:rFonts w:cs="Times New Roman"/>
          <w:color w:val="000000" w:themeColor="text1"/>
          <w:szCs w:val="24"/>
        </w:rPr>
        <w:t xml:space="preserve"> </w:t>
      </w:r>
      <w:r w:rsidRPr="009751B5">
        <w:rPr>
          <w:rFonts w:cs="Times New Roman"/>
          <w:color w:val="000000" w:themeColor="text1"/>
          <w:szCs w:val="24"/>
        </w:rPr>
        <w:tab/>
        <w:t xml:space="preserve">   </w:t>
      </w:r>
    </w:p>
    <w:p w14:paraId="08657DF9" w14:textId="77777777" w:rsidR="009751B5" w:rsidRPr="009751B5" w:rsidRDefault="009751B5" w:rsidP="009751B5">
      <w:pPr>
        <w:spacing w:after="0"/>
        <w:ind w:left="720"/>
        <w:rPr>
          <w:rFonts w:cs="Times New Roman"/>
          <w:color w:val="000000" w:themeColor="text1"/>
          <w:szCs w:val="24"/>
        </w:rPr>
      </w:pPr>
      <w:r w:rsidRPr="009751B5">
        <w:rPr>
          <w:rFonts w:cs="Times New Roman"/>
          <w:color w:val="000000" w:themeColor="text1"/>
          <w:szCs w:val="24"/>
        </w:rPr>
        <w:t xml:space="preserve">c) </w:t>
      </w:r>
      <w:r w:rsidRPr="009751B5">
        <w:rPr>
          <w:rFonts w:cs="Times New Roman"/>
          <w:color w:val="000000" w:themeColor="text1"/>
          <w:szCs w:val="24"/>
        </w:rPr>
        <w:tab/>
        <w:t xml:space="preserve">direct the employees, including the right to assign </w:t>
      </w:r>
      <w:proofErr w:type="gramStart"/>
      <w:r w:rsidRPr="009751B5">
        <w:rPr>
          <w:rFonts w:cs="Times New Roman"/>
          <w:color w:val="000000" w:themeColor="text1"/>
          <w:szCs w:val="24"/>
        </w:rPr>
        <w:t>work;</w:t>
      </w:r>
      <w:proofErr w:type="gramEnd"/>
      <w:r w:rsidRPr="009751B5">
        <w:rPr>
          <w:rFonts w:cs="Times New Roman"/>
          <w:color w:val="000000" w:themeColor="text1"/>
          <w:szCs w:val="24"/>
        </w:rPr>
        <w:t xml:space="preserve"> </w:t>
      </w:r>
      <w:r w:rsidRPr="009751B5">
        <w:rPr>
          <w:rFonts w:cs="Times New Roman"/>
          <w:color w:val="000000" w:themeColor="text1"/>
          <w:szCs w:val="24"/>
        </w:rPr>
        <w:tab/>
        <w:t xml:space="preserve">   </w:t>
      </w:r>
    </w:p>
    <w:p w14:paraId="389E7494" w14:textId="77777777" w:rsidR="009751B5" w:rsidRPr="009751B5" w:rsidRDefault="009751B5" w:rsidP="009751B5">
      <w:pPr>
        <w:spacing w:after="0"/>
        <w:ind w:left="720"/>
        <w:rPr>
          <w:rFonts w:cs="Times New Roman"/>
          <w:color w:val="000000" w:themeColor="text1"/>
          <w:szCs w:val="24"/>
        </w:rPr>
      </w:pPr>
      <w:r w:rsidRPr="009751B5">
        <w:rPr>
          <w:rFonts w:cs="Times New Roman"/>
          <w:color w:val="000000" w:themeColor="text1"/>
          <w:szCs w:val="24"/>
        </w:rPr>
        <w:t xml:space="preserve">d) </w:t>
      </w:r>
      <w:r w:rsidRPr="009751B5">
        <w:rPr>
          <w:rFonts w:cs="Times New Roman"/>
          <w:color w:val="000000" w:themeColor="text1"/>
          <w:szCs w:val="24"/>
        </w:rPr>
        <w:tab/>
        <w:t xml:space="preserve">hire, examine, evaluate, promote, train and schedule employees in positions </w:t>
      </w:r>
      <w:r w:rsidRPr="009751B5">
        <w:rPr>
          <w:rFonts w:cs="Times New Roman"/>
          <w:color w:val="000000" w:themeColor="text1"/>
          <w:szCs w:val="24"/>
        </w:rPr>
        <w:tab/>
        <w:t xml:space="preserve">   </w:t>
      </w:r>
    </w:p>
    <w:p w14:paraId="31EB114E" w14:textId="77777777" w:rsidR="009751B5" w:rsidRPr="009751B5" w:rsidRDefault="009751B5" w:rsidP="009751B5">
      <w:pPr>
        <w:spacing w:after="0"/>
        <w:ind w:left="720"/>
        <w:rPr>
          <w:rFonts w:cs="Times New Roman"/>
          <w:color w:val="000000" w:themeColor="text1"/>
          <w:szCs w:val="24"/>
        </w:rPr>
      </w:pPr>
      <w:r w:rsidRPr="009751B5">
        <w:rPr>
          <w:rFonts w:cs="Times New Roman"/>
          <w:color w:val="000000" w:themeColor="text1"/>
          <w:szCs w:val="24"/>
        </w:rPr>
        <w:tab/>
        <w:t xml:space="preserve">with the </w:t>
      </w:r>
      <w:proofErr w:type="gramStart"/>
      <w:r w:rsidRPr="009751B5">
        <w:rPr>
          <w:rFonts w:cs="Times New Roman"/>
          <w:color w:val="000000" w:themeColor="text1"/>
          <w:szCs w:val="24"/>
        </w:rPr>
        <w:t>Employer;</w:t>
      </w:r>
      <w:proofErr w:type="gramEnd"/>
      <w:r w:rsidRPr="009751B5">
        <w:rPr>
          <w:rFonts w:cs="Times New Roman"/>
          <w:color w:val="000000" w:themeColor="text1"/>
          <w:szCs w:val="24"/>
        </w:rPr>
        <w:tab/>
        <w:t xml:space="preserve">   </w:t>
      </w:r>
    </w:p>
    <w:p w14:paraId="54BDA765" w14:textId="77777777" w:rsidR="009751B5" w:rsidRPr="009751B5" w:rsidRDefault="009751B5" w:rsidP="009751B5">
      <w:pPr>
        <w:spacing w:after="0"/>
        <w:rPr>
          <w:rFonts w:cs="Times New Roman"/>
          <w:color w:val="000000" w:themeColor="text1"/>
          <w:szCs w:val="24"/>
          <w:lang w:val="fr-FR"/>
        </w:rPr>
      </w:pPr>
    </w:p>
    <w:p w14:paraId="6BCA6B65" w14:textId="77777777" w:rsidR="00AD737E" w:rsidRPr="00AD737E" w:rsidRDefault="00AD737E" w:rsidP="00AD737E">
      <w:pPr>
        <w:rPr>
          <w:rFonts w:eastAsia="Times New Roman" w:cs="Times New Roman"/>
          <w:szCs w:val="32"/>
        </w:rPr>
      </w:pPr>
    </w:p>
    <w:p w14:paraId="59B493B4" w14:textId="77777777" w:rsidR="00AD737E" w:rsidRDefault="00AD737E" w:rsidP="00AD737E">
      <w:pPr>
        <w:rPr>
          <w:rFonts w:eastAsia="Times New Roman" w:cs="Times New Roman"/>
          <w:b/>
          <w:szCs w:val="32"/>
        </w:rPr>
      </w:pPr>
    </w:p>
    <w:p w14:paraId="6A97A164" w14:textId="77777777" w:rsidR="008A4B75" w:rsidRPr="008A4B75" w:rsidRDefault="008A4B75" w:rsidP="008A4B75">
      <w:pPr>
        <w:spacing w:after="0"/>
        <w:ind w:left="720"/>
        <w:rPr>
          <w:rFonts w:cs="Times New Roman"/>
          <w:color w:val="000000" w:themeColor="text1"/>
          <w:szCs w:val="24"/>
        </w:rPr>
      </w:pPr>
      <w:r w:rsidRPr="008A4B75">
        <w:rPr>
          <w:rFonts w:cs="Times New Roman"/>
          <w:color w:val="000000" w:themeColor="text1"/>
          <w:szCs w:val="24"/>
        </w:rPr>
        <w:lastRenderedPageBreak/>
        <w:t xml:space="preserve">e) </w:t>
      </w:r>
      <w:r w:rsidRPr="008A4B75">
        <w:rPr>
          <w:rFonts w:cs="Times New Roman"/>
          <w:color w:val="000000" w:themeColor="text1"/>
          <w:szCs w:val="24"/>
        </w:rPr>
        <w:tab/>
        <w:t xml:space="preserve">suspend, demote, discharge, or take other disciplinary action </w:t>
      </w:r>
      <w:r w:rsidRPr="008A4B75">
        <w:rPr>
          <w:rFonts w:cs="Times New Roman"/>
          <w:color w:val="000000" w:themeColor="text1"/>
          <w:szCs w:val="24"/>
        </w:rPr>
        <w:tab/>
        <w:t xml:space="preserve">   </w:t>
      </w:r>
    </w:p>
    <w:p w14:paraId="24C0D51F" w14:textId="5617775B" w:rsidR="009751B5" w:rsidRPr="009751B5" w:rsidRDefault="008A4B75" w:rsidP="008A4B75">
      <w:pPr>
        <w:spacing w:after="0"/>
        <w:ind w:left="720"/>
        <w:rPr>
          <w:rFonts w:cs="Times New Roman"/>
          <w:color w:val="000000" w:themeColor="text1"/>
          <w:szCs w:val="24"/>
        </w:rPr>
      </w:pPr>
      <w:r w:rsidRPr="008A4B75">
        <w:rPr>
          <w:rFonts w:cs="Times New Roman"/>
          <w:color w:val="000000" w:themeColor="text1"/>
          <w:szCs w:val="24"/>
        </w:rPr>
        <w:tab/>
        <w:t xml:space="preserve">against the employees for proper and just </w:t>
      </w:r>
      <w:proofErr w:type="gramStart"/>
      <w:r w:rsidRPr="008A4B75">
        <w:rPr>
          <w:rFonts w:cs="Times New Roman"/>
          <w:color w:val="000000" w:themeColor="text1"/>
          <w:szCs w:val="24"/>
        </w:rPr>
        <w:t>cause;</w:t>
      </w:r>
      <w:proofErr w:type="gramEnd"/>
      <w:r w:rsidR="009751B5" w:rsidRPr="009751B5">
        <w:rPr>
          <w:rFonts w:cs="Times New Roman"/>
          <w:color w:val="000000" w:themeColor="text1"/>
          <w:szCs w:val="24"/>
        </w:rPr>
        <w:tab/>
        <w:t xml:space="preserve">   </w:t>
      </w:r>
    </w:p>
    <w:p w14:paraId="14BCDB75" w14:textId="77777777" w:rsidR="009751B5" w:rsidRPr="009751B5" w:rsidRDefault="009751B5" w:rsidP="009751B5">
      <w:pPr>
        <w:spacing w:after="0"/>
        <w:ind w:left="1440" w:hanging="720"/>
        <w:rPr>
          <w:rFonts w:cs="Times New Roman"/>
          <w:color w:val="000000" w:themeColor="text1"/>
          <w:szCs w:val="24"/>
        </w:rPr>
      </w:pPr>
      <w:r w:rsidRPr="009751B5">
        <w:rPr>
          <w:rFonts w:cs="Times New Roman"/>
          <w:color w:val="000000" w:themeColor="text1"/>
          <w:szCs w:val="24"/>
        </w:rPr>
        <w:t xml:space="preserve">f) </w:t>
      </w:r>
      <w:r w:rsidRPr="009751B5">
        <w:rPr>
          <w:rFonts w:cs="Times New Roman"/>
          <w:color w:val="000000" w:themeColor="text1"/>
          <w:szCs w:val="24"/>
        </w:rPr>
        <w:tab/>
        <w:t xml:space="preserve">increase, reduce, change, modify or alter the composition and size of the workforce with proper notification to the local </w:t>
      </w:r>
      <w:proofErr w:type="gramStart"/>
      <w:r w:rsidRPr="009751B5">
        <w:rPr>
          <w:rFonts w:cs="Times New Roman"/>
          <w:color w:val="000000" w:themeColor="text1"/>
          <w:szCs w:val="24"/>
        </w:rPr>
        <w:t>union;</w:t>
      </w:r>
      <w:proofErr w:type="gramEnd"/>
    </w:p>
    <w:p w14:paraId="2C3BDF23" w14:textId="77777777" w:rsidR="009751B5" w:rsidRPr="009751B5" w:rsidRDefault="009751B5" w:rsidP="009751B5">
      <w:pPr>
        <w:spacing w:after="0"/>
        <w:ind w:left="1440" w:hanging="720"/>
        <w:rPr>
          <w:rFonts w:cs="Times New Roman"/>
          <w:color w:val="000000" w:themeColor="text1"/>
          <w:szCs w:val="24"/>
        </w:rPr>
      </w:pPr>
      <w:r w:rsidRPr="009751B5">
        <w:rPr>
          <w:rFonts w:cs="Times New Roman"/>
          <w:color w:val="000000" w:themeColor="text1"/>
          <w:szCs w:val="24"/>
        </w:rPr>
        <w:t xml:space="preserve">g) </w:t>
      </w:r>
      <w:r w:rsidRPr="009751B5">
        <w:rPr>
          <w:rFonts w:cs="Times New Roman"/>
          <w:color w:val="000000" w:themeColor="text1"/>
          <w:szCs w:val="24"/>
        </w:rPr>
        <w:tab/>
        <w:t>set reasonable standards for services to the public (standard is not limited to attendance, performance, conduct, dress code, and customer service standards</w:t>
      </w:r>
      <w:proofErr w:type="gramStart"/>
      <w:r w:rsidRPr="009751B5">
        <w:rPr>
          <w:rFonts w:cs="Times New Roman"/>
          <w:color w:val="000000" w:themeColor="text1"/>
          <w:szCs w:val="24"/>
        </w:rPr>
        <w:t>);</w:t>
      </w:r>
      <w:proofErr w:type="gramEnd"/>
      <w:r w:rsidRPr="009751B5">
        <w:rPr>
          <w:rFonts w:cs="Times New Roman"/>
          <w:color w:val="000000" w:themeColor="text1"/>
          <w:szCs w:val="24"/>
        </w:rPr>
        <w:t xml:space="preserve"> </w:t>
      </w:r>
      <w:r w:rsidRPr="009751B5">
        <w:rPr>
          <w:rFonts w:cs="Times New Roman"/>
          <w:color w:val="000000" w:themeColor="text1"/>
          <w:szCs w:val="24"/>
        </w:rPr>
        <w:tab/>
        <w:t xml:space="preserve">   </w:t>
      </w:r>
    </w:p>
    <w:p w14:paraId="0FEC0E12" w14:textId="77777777" w:rsidR="009751B5" w:rsidRPr="009751B5" w:rsidRDefault="009751B5" w:rsidP="009751B5">
      <w:pPr>
        <w:spacing w:after="0"/>
        <w:ind w:left="720"/>
        <w:rPr>
          <w:rFonts w:cs="Times New Roman"/>
          <w:color w:val="000000" w:themeColor="text1"/>
          <w:szCs w:val="24"/>
        </w:rPr>
      </w:pPr>
      <w:r w:rsidRPr="009751B5">
        <w:rPr>
          <w:rFonts w:cs="Times New Roman"/>
          <w:color w:val="000000" w:themeColor="text1"/>
          <w:szCs w:val="24"/>
        </w:rPr>
        <w:t xml:space="preserve">h) </w:t>
      </w:r>
      <w:r w:rsidRPr="009751B5">
        <w:rPr>
          <w:rFonts w:cs="Times New Roman"/>
          <w:color w:val="000000" w:themeColor="text1"/>
          <w:szCs w:val="24"/>
        </w:rPr>
        <w:tab/>
        <w:t xml:space="preserve">change or eliminate existing methods, equipment or </w:t>
      </w:r>
      <w:proofErr w:type="gramStart"/>
      <w:r w:rsidRPr="009751B5">
        <w:rPr>
          <w:rFonts w:cs="Times New Roman"/>
          <w:color w:val="000000" w:themeColor="text1"/>
          <w:szCs w:val="24"/>
        </w:rPr>
        <w:t>facilities;</w:t>
      </w:r>
      <w:proofErr w:type="gramEnd"/>
      <w:r w:rsidRPr="009751B5">
        <w:rPr>
          <w:rFonts w:cs="Times New Roman"/>
          <w:color w:val="000000" w:themeColor="text1"/>
          <w:szCs w:val="24"/>
        </w:rPr>
        <w:t xml:space="preserve"> </w:t>
      </w:r>
      <w:r w:rsidRPr="009751B5">
        <w:rPr>
          <w:rFonts w:cs="Times New Roman"/>
          <w:color w:val="000000" w:themeColor="text1"/>
          <w:szCs w:val="24"/>
        </w:rPr>
        <w:tab/>
        <w:t xml:space="preserve">   </w:t>
      </w:r>
    </w:p>
    <w:p w14:paraId="6DE47F89" w14:textId="77777777" w:rsidR="009751B5" w:rsidRPr="009751B5" w:rsidRDefault="009751B5" w:rsidP="009751B5">
      <w:pPr>
        <w:spacing w:after="0"/>
        <w:ind w:left="720"/>
        <w:rPr>
          <w:rFonts w:cs="Times New Roman"/>
          <w:color w:val="000000" w:themeColor="text1"/>
          <w:szCs w:val="24"/>
        </w:rPr>
      </w:pPr>
      <w:proofErr w:type="spellStart"/>
      <w:r w:rsidRPr="009751B5">
        <w:rPr>
          <w:rFonts w:cs="Times New Roman"/>
          <w:color w:val="000000" w:themeColor="text1"/>
          <w:szCs w:val="24"/>
        </w:rPr>
        <w:t>i</w:t>
      </w:r>
      <w:proofErr w:type="spellEnd"/>
      <w:r w:rsidRPr="009751B5">
        <w:rPr>
          <w:rFonts w:cs="Times New Roman"/>
          <w:color w:val="000000" w:themeColor="text1"/>
          <w:szCs w:val="24"/>
        </w:rPr>
        <w:t xml:space="preserve">) </w:t>
      </w:r>
      <w:r w:rsidRPr="009751B5">
        <w:rPr>
          <w:rFonts w:cs="Times New Roman"/>
          <w:color w:val="000000" w:themeColor="text1"/>
          <w:szCs w:val="24"/>
        </w:rPr>
        <w:tab/>
        <w:t xml:space="preserve">determine the purpose of each of its service </w:t>
      </w:r>
      <w:proofErr w:type="gramStart"/>
      <w:r w:rsidRPr="009751B5">
        <w:rPr>
          <w:rFonts w:cs="Times New Roman"/>
          <w:color w:val="000000" w:themeColor="text1"/>
          <w:szCs w:val="24"/>
        </w:rPr>
        <w:t>areas;</w:t>
      </w:r>
      <w:proofErr w:type="gramEnd"/>
      <w:r w:rsidRPr="009751B5">
        <w:rPr>
          <w:rFonts w:cs="Times New Roman"/>
          <w:color w:val="000000" w:themeColor="text1"/>
          <w:szCs w:val="24"/>
        </w:rPr>
        <w:t xml:space="preserve"> </w:t>
      </w:r>
      <w:r w:rsidRPr="009751B5">
        <w:rPr>
          <w:rFonts w:cs="Times New Roman"/>
          <w:color w:val="000000" w:themeColor="text1"/>
          <w:szCs w:val="24"/>
        </w:rPr>
        <w:tab/>
        <w:t xml:space="preserve">   </w:t>
      </w:r>
    </w:p>
    <w:p w14:paraId="71FD910B" w14:textId="77777777" w:rsidR="009751B5" w:rsidRPr="009751B5" w:rsidRDefault="009751B5" w:rsidP="009751B5">
      <w:pPr>
        <w:spacing w:after="0"/>
        <w:ind w:left="1440" w:hanging="720"/>
        <w:rPr>
          <w:rFonts w:cs="Times New Roman"/>
          <w:color w:val="000000" w:themeColor="text1"/>
          <w:szCs w:val="24"/>
        </w:rPr>
      </w:pPr>
      <w:r w:rsidRPr="009751B5">
        <w:rPr>
          <w:rFonts w:cs="Times New Roman"/>
          <w:color w:val="000000" w:themeColor="text1"/>
          <w:szCs w:val="24"/>
        </w:rPr>
        <w:t xml:space="preserve">j) </w:t>
      </w:r>
      <w:r w:rsidRPr="009751B5">
        <w:rPr>
          <w:rFonts w:cs="Times New Roman"/>
          <w:color w:val="000000" w:themeColor="text1"/>
          <w:szCs w:val="24"/>
        </w:rPr>
        <w:tab/>
        <w:t xml:space="preserve">determine the locations, methods, means, and personnel by which new or temporary operations are to be conducted, including the right to determine whether goods and services are to be provided or </w:t>
      </w:r>
      <w:proofErr w:type="gramStart"/>
      <w:r w:rsidRPr="009751B5">
        <w:rPr>
          <w:rFonts w:cs="Times New Roman"/>
          <w:color w:val="000000" w:themeColor="text1"/>
          <w:szCs w:val="24"/>
        </w:rPr>
        <w:t>purchased;</w:t>
      </w:r>
      <w:proofErr w:type="gramEnd"/>
    </w:p>
    <w:p w14:paraId="27B250F4" w14:textId="77777777" w:rsidR="009751B5" w:rsidRPr="009751B5" w:rsidRDefault="009751B5" w:rsidP="009751B5">
      <w:pPr>
        <w:spacing w:after="0"/>
        <w:ind w:left="1440" w:hanging="720"/>
        <w:rPr>
          <w:rFonts w:cs="Times New Roman"/>
          <w:color w:val="000000" w:themeColor="text1"/>
          <w:szCs w:val="24"/>
        </w:rPr>
      </w:pPr>
      <w:r w:rsidRPr="009751B5">
        <w:rPr>
          <w:rFonts w:cs="Times New Roman"/>
          <w:color w:val="000000" w:themeColor="text1"/>
          <w:szCs w:val="24"/>
        </w:rPr>
        <w:t>k)</w:t>
      </w:r>
      <w:r w:rsidRPr="009751B5">
        <w:rPr>
          <w:rFonts w:cs="Times New Roman"/>
          <w:color w:val="000000" w:themeColor="text1"/>
          <w:szCs w:val="24"/>
        </w:rPr>
        <w:tab/>
        <w:t xml:space="preserve">Require training and/or course work related to duties within classification and/or job description including performance, conduct, and University </w:t>
      </w:r>
      <w:proofErr w:type="gramStart"/>
      <w:r w:rsidRPr="009751B5">
        <w:rPr>
          <w:rFonts w:cs="Times New Roman"/>
          <w:color w:val="000000" w:themeColor="text1"/>
          <w:szCs w:val="24"/>
        </w:rPr>
        <w:t>policies;</w:t>
      </w:r>
      <w:proofErr w:type="gramEnd"/>
      <w:r w:rsidRPr="009751B5">
        <w:rPr>
          <w:rFonts w:cs="Times New Roman"/>
          <w:color w:val="000000" w:themeColor="text1"/>
          <w:szCs w:val="24"/>
        </w:rPr>
        <w:tab/>
        <w:t xml:space="preserve"> </w:t>
      </w:r>
    </w:p>
    <w:p w14:paraId="7ED86126" w14:textId="77777777" w:rsidR="009751B5" w:rsidRPr="009751B5" w:rsidRDefault="009751B5" w:rsidP="009751B5">
      <w:pPr>
        <w:spacing w:after="0"/>
        <w:ind w:left="1440" w:hanging="720"/>
        <w:rPr>
          <w:rFonts w:cs="Times New Roman"/>
          <w:color w:val="000000" w:themeColor="text1"/>
          <w:szCs w:val="24"/>
        </w:rPr>
      </w:pPr>
      <w:r w:rsidRPr="009751B5">
        <w:rPr>
          <w:rFonts w:cs="Times New Roman"/>
          <w:color w:val="000000" w:themeColor="text1"/>
          <w:szCs w:val="24"/>
        </w:rPr>
        <w:t>l)</w:t>
      </w:r>
      <w:r w:rsidRPr="009751B5">
        <w:rPr>
          <w:rFonts w:cs="Times New Roman"/>
          <w:color w:val="000000" w:themeColor="text1"/>
          <w:szCs w:val="24"/>
        </w:rPr>
        <w:tab/>
        <w:t xml:space="preserve">Require a valid driver’s license based on the classification, including ongoing maintenance of such license, related to the scope of employment as a condition of continued employment. </w:t>
      </w:r>
    </w:p>
    <w:p w14:paraId="4E13FE11" w14:textId="77777777" w:rsidR="009751B5" w:rsidRPr="009751B5" w:rsidRDefault="009751B5" w:rsidP="009751B5">
      <w:pPr>
        <w:spacing w:after="0"/>
        <w:ind w:left="1440" w:hanging="720"/>
        <w:rPr>
          <w:rFonts w:cs="Times New Roman"/>
          <w:color w:val="000000" w:themeColor="text1"/>
          <w:szCs w:val="24"/>
        </w:rPr>
      </w:pPr>
      <w:r w:rsidRPr="009751B5">
        <w:rPr>
          <w:rFonts w:cs="Times New Roman"/>
          <w:color w:val="000000" w:themeColor="text1"/>
          <w:szCs w:val="24"/>
        </w:rPr>
        <w:t>m)</w:t>
      </w:r>
      <w:r w:rsidRPr="009751B5">
        <w:rPr>
          <w:rFonts w:cs="Times New Roman"/>
          <w:color w:val="000000" w:themeColor="text1"/>
          <w:szCs w:val="24"/>
        </w:rPr>
        <w:tab/>
        <w:t>Counsel employees on areas that need improvement, such as letter of reasonable</w:t>
      </w:r>
      <w:r w:rsidRPr="009751B5">
        <w:rPr>
          <w:rFonts w:cs="Times New Roman"/>
          <w:b/>
          <w:bCs/>
          <w:color w:val="000000" w:themeColor="text1"/>
          <w:szCs w:val="24"/>
        </w:rPr>
        <w:t xml:space="preserve"> </w:t>
      </w:r>
      <w:r w:rsidRPr="009751B5">
        <w:rPr>
          <w:rFonts w:cs="Times New Roman"/>
          <w:color w:val="000000" w:themeColor="text1"/>
          <w:szCs w:val="24"/>
        </w:rPr>
        <w:t>expectations, counseling statements, and/or performance improvement plans.</w:t>
      </w:r>
    </w:p>
    <w:p w14:paraId="7006B767" w14:textId="77777777" w:rsidR="009751B5" w:rsidRPr="009751B5" w:rsidRDefault="009751B5" w:rsidP="009751B5">
      <w:pPr>
        <w:spacing w:after="0"/>
        <w:rPr>
          <w:rFonts w:cs="Times New Roman"/>
          <w:color w:val="000000" w:themeColor="text1"/>
          <w:szCs w:val="24"/>
        </w:rPr>
      </w:pPr>
    </w:p>
    <w:p w14:paraId="4CB6D378" w14:textId="77777777" w:rsidR="009751B5" w:rsidRPr="009751B5" w:rsidRDefault="009751B5" w:rsidP="009751B5">
      <w:pPr>
        <w:spacing w:after="0"/>
        <w:rPr>
          <w:rFonts w:cs="Times New Roman"/>
          <w:strike/>
          <w:color w:val="000000" w:themeColor="text1"/>
          <w:szCs w:val="24"/>
          <w:u w:val="single"/>
        </w:rPr>
      </w:pPr>
      <w:r w:rsidRPr="009751B5">
        <w:rPr>
          <w:rFonts w:cs="Times New Roman"/>
          <w:color w:val="000000" w:themeColor="text1"/>
          <w:szCs w:val="24"/>
          <w:u w:val="single"/>
        </w:rPr>
        <w:t>Section 4.2</w:t>
      </w:r>
    </w:p>
    <w:p w14:paraId="1CDB6F8C"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 xml:space="preserve">Employee personnel files will be handled in accordance with campus wide university policies and procedures. Verbal and written warnings will be removed from consideration for progressive discipline after twelve (12) months have passed and no other corrective action has occurred. Employees may review their official personnel file by appointment with Human Resource Services. </w:t>
      </w:r>
    </w:p>
    <w:p w14:paraId="2953163E" w14:textId="77777777" w:rsidR="009751B5" w:rsidRPr="009751B5" w:rsidRDefault="009751B5" w:rsidP="009751B5">
      <w:pPr>
        <w:spacing w:after="0"/>
        <w:rPr>
          <w:rFonts w:cs="Times New Roman"/>
          <w:color w:val="000000" w:themeColor="text1"/>
          <w:szCs w:val="24"/>
        </w:rPr>
      </w:pPr>
    </w:p>
    <w:p w14:paraId="73890DD4"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Section 4.3</w:t>
      </w:r>
    </w:p>
    <w:p w14:paraId="6BE47EE4"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 xml:space="preserve">The Employer agrees to supply each bargaining unit employee with a </w:t>
      </w:r>
      <w:proofErr w:type="gramStart"/>
      <w:r w:rsidRPr="009751B5">
        <w:rPr>
          <w:rFonts w:cs="Times New Roman"/>
          <w:color w:val="000000" w:themeColor="text1"/>
          <w:szCs w:val="24"/>
        </w:rPr>
        <w:t>University</w:t>
      </w:r>
      <w:proofErr w:type="gramEnd"/>
      <w:r w:rsidRPr="009751B5">
        <w:rPr>
          <w:rFonts w:cs="Times New Roman"/>
          <w:color w:val="000000" w:themeColor="text1"/>
          <w:szCs w:val="24"/>
        </w:rPr>
        <w:t xml:space="preserve"> email address.  The Employer may elect to communicate with employees by email. Bargaining unit employees are expected to check their email daily, during scheduled work hours, and are responsible for such communications. </w:t>
      </w:r>
    </w:p>
    <w:p w14:paraId="37E4DADA" w14:textId="77777777" w:rsidR="009751B5" w:rsidRPr="009751B5" w:rsidRDefault="009751B5" w:rsidP="009751B5">
      <w:pPr>
        <w:spacing w:after="0"/>
        <w:rPr>
          <w:rFonts w:cs="Times New Roman"/>
          <w:color w:val="000000" w:themeColor="text1"/>
          <w:szCs w:val="24"/>
        </w:rPr>
      </w:pPr>
    </w:p>
    <w:p w14:paraId="61ACB7EF" w14:textId="4AA60C94" w:rsidR="009751B5" w:rsidRPr="009751B5" w:rsidRDefault="009751B5" w:rsidP="009751B5">
      <w:pPr>
        <w:keepNext/>
        <w:keepLines/>
        <w:spacing w:after="0" w:line="276" w:lineRule="auto"/>
        <w:jc w:val="center"/>
        <w:outlineLvl w:val="0"/>
        <w:rPr>
          <w:rFonts w:eastAsiaTheme="majorEastAsia" w:cstheme="majorBidi"/>
          <w:b/>
          <w:color w:val="000000" w:themeColor="text1"/>
          <w:szCs w:val="32"/>
          <w:u w:val="single"/>
        </w:rPr>
      </w:pPr>
      <w:bookmarkStart w:id="47" w:name="_Toc85198179"/>
      <w:bookmarkStart w:id="48" w:name="_Toc176861806"/>
      <w:r w:rsidRPr="009751B5">
        <w:rPr>
          <w:rFonts w:eastAsiaTheme="majorEastAsia" w:cstheme="majorBidi"/>
          <w:b/>
          <w:color w:val="000000" w:themeColor="text1"/>
          <w:szCs w:val="32"/>
          <w:u w:val="single"/>
        </w:rPr>
        <w:t>ARTICLE 5</w:t>
      </w:r>
      <w:r w:rsidRPr="009751B5">
        <w:rPr>
          <w:rFonts w:eastAsiaTheme="majorEastAsia" w:cstheme="majorBidi"/>
          <w:b/>
          <w:color w:val="000000" w:themeColor="text1"/>
          <w:szCs w:val="32"/>
          <w:u w:val="single"/>
        </w:rPr>
        <w:br/>
        <w:t>UNION SECURITY/CHECK OFF</w:t>
      </w:r>
      <w:bookmarkEnd w:id="47"/>
      <w:bookmarkEnd w:id="48"/>
    </w:p>
    <w:p w14:paraId="3A192464"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Section 5.1</w:t>
      </w:r>
    </w:p>
    <w:p w14:paraId="7195DEA0" w14:textId="77777777" w:rsidR="009751B5" w:rsidRPr="009751B5" w:rsidRDefault="009751B5" w:rsidP="009751B5">
      <w:pPr>
        <w:spacing w:after="0"/>
        <w:rPr>
          <w:rFonts w:cs="Times New Roman"/>
          <w:b/>
          <w:bCs/>
          <w:szCs w:val="24"/>
        </w:rPr>
      </w:pPr>
      <w:r w:rsidRPr="009751B5">
        <w:rPr>
          <w:rFonts w:cs="Times New Roman"/>
          <w:szCs w:val="24"/>
        </w:rPr>
        <w:t xml:space="preserve">When a new employee is hired, the Employer shall notify the Union at least five (5) working days prior to such employment, providing all relevant information in compliance with the Illinois Public Labor Relations Act, as amended, for the duration of the collective bargaining agreement. When a new employee is hired, the Employer shall contact the Union so that the Union may provide a Union Membership application/check off authorization form to such employee with instructions to fill out the application form and return it. Where laws require written authorization by the employee, same is to be furnished to the Employer on the required form. </w:t>
      </w:r>
    </w:p>
    <w:p w14:paraId="1D8A9936" w14:textId="77777777" w:rsidR="009751B5" w:rsidRPr="009751B5" w:rsidRDefault="009751B5" w:rsidP="009751B5">
      <w:pPr>
        <w:spacing w:after="0"/>
        <w:rPr>
          <w:rFonts w:cs="Times New Roman"/>
          <w:color w:val="000000" w:themeColor="text1"/>
          <w:szCs w:val="24"/>
          <w:u w:val="single"/>
        </w:rPr>
      </w:pPr>
    </w:p>
    <w:p w14:paraId="69247479"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Section 5.2</w:t>
      </w:r>
    </w:p>
    <w:p w14:paraId="5A52E7F9" w14:textId="7D49FA26" w:rsidR="009751B5" w:rsidRPr="009751B5" w:rsidRDefault="009751B5" w:rsidP="009751B5">
      <w:pPr>
        <w:spacing w:after="200"/>
        <w:rPr>
          <w:rFonts w:cs="Times New Roman"/>
          <w:color w:val="000000" w:themeColor="text1"/>
          <w:szCs w:val="24"/>
        </w:rPr>
      </w:pPr>
      <w:r w:rsidRPr="009751B5">
        <w:rPr>
          <w:rFonts w:cs="Times New Roman"/>
          <w:color w:val="000000" w:themeColor="text1"/>
          <w:szCs w:val="24"/>
        </w:rPr>
        <w:t>The Employer shall not discourage employees from becoming Union Members or authorizing dues deductions and shall not otherwise interfere with the relationship between employees and their exclusive bargaining unit representative. The Employer shall refer all inquiries about Union membership to the Union. If a bargaining unit employee requests a change in membership/dues status, the employee will be referred to the Union. The Employer will not cease voluntary deductions from a bargaining unit employee unless directed to do so by the Union.</w:t>
      </w:r>
    </w:p>
    <w:p w14:paraId="399A2AF3" w14:textId="77777777" w:rsidR="009751B5" w:rsidRPr="009751B5" w:rsidRDefault="009751B5" w:rsidP="009751B5">
      <w:pPr>
        <w:spacing w:after="0"/>
        <w:rPr>
          <w:rFonts w:cs="Times New Roman"/>
          <w:color w:val="000000" w:themeColor="text1"/>
          <w:szCs w:val="24"/>
        </w:rPr>
      </w:pPr>
    </w:p>
    <w:p w14:paraId="6A6E90E7"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Section 5.3</w:t>
      </w:r>
    </w:p>
    <w:p w14:paraId="2EB9EBF3"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 xml:space="preserve">The Employer agrees to deduct Union dues, assessments, and Union sponsored benefit program contributions from the pay of those employees who are Union members covered by this Agreement and who individually, on a form provided by the Union, request in writing that such deductions are made. The Union shall certify the current amount of Union deductions. </w:t>
      </w:r>
    </w:p>
    <w:p w14:paraId="2D9D90AF" w14:textId="77777777" w:rsidR="009751B5" w:rsidRPr="009751B5" w:rsidRDefault="009751B5" w:rsidP="009751B5">
      <w:pPr>
        <w:spacing w:after="0"/>
        <w:rPr>
          <w:rFonts w:cs="Times New Roman"/>
          <w:color w:val="000000" w:themeColor="text1"/>
          <w:szCs w:val="24"/>
        </w:rPr>
      </w:pPr>
    </w:p>
    <w:p w14:paraId="10C46763"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Section 5.4</w:t>
      </w:r>
    </w:p>
    <w:p w14:paraId="59BF0453"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The amount of the above employee deductions shall be remitted to Teamsters Local 330 after the deduction is made by the Employer with a listing of each employee, social security number, and the individual employee deduction(s).</w:t>
      </w:r>
    </w:p>
    <w:p w14:paraId="1015C94F" w14:textId="77777777" w:rsidR="009751B5" w:rsidRPr="009751B5" w:rsidRDefault="009751B5" w:rsidP="009751B5">
      <w:pPr>
        <w:spacing w:after="0"/>
        <w:rPr>
          <w:rFonts w:cs="Times New Roman"/>
          <w:color w:val="000000" w:themeColor="text1"/>
          <w:szCs w:val="24"/>
        </w:rPr>
      </w:pPr>
    </w:p>
    <w:p w14:paraId="2ED8976B"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Section 5.5</w:t>
      </w:r>
    </w:p>
    <w:p w14:paraId="4635B4CB"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 xml:space="preserve">It is understood and agreed that the Employer and the Union jointly acknowledge and respect the provisions of the "Wage and Salary Withholding Act" as amended, </w:t>
      </w:r>
      <w:proofErr w:type="gramStart"/>
      <w:r w:rsidRPr="009751B5">
        <w:rPr>
          <w:rFonts w:cs="Times New Roman"/>
          <w:color w:val="000000" w:themeColor="text1"/>
          <w:szCs w:val="24"/>
        </w:rPr>
        <w:t>in regard to</w:t>
      </w:r>
      <w:proofErr w:type="gramEnd"/>
      <w:r w:rsidRPr="009751B5">
        <w:rPr>
          <w:rFonts w:cs="Times New Roman"/>
          <w:color w:val="000000" w:themeColor="text1"/>
          <w:szCs w:val="24"/>
        </w:rPr>
        <w:t xml:space="preserve"> dues authorization and revocation cards. </w:t>
      </w:r>
    </w:p>
    <w:p w14:paraId="1565B02F" w14:textId="77777777" w:rsidR="009751B5" w:rsidRPr="009751B5" w:rsidRDefault="009751B5" w:rsidP="009751B5">
      <w:pPr>
        <w:spacing w:after="0"/>
        <w:rPr>
          <w:rFonts w:cs="Times New Roman"/>
          <w:color w:val="000000" w:themeColor="text1"/>
          <w:szCs w:val="24"/>
        </w:rPr>
      </w:pPr>
    </w:p>
    <w:p w14:paraId="7924A5C8"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Section 5.6</w:t>
      </w:r>
    </w:p>
    <w:p w14:paraId="0DF8D807"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 xml:space="preserve">The Union shall indemnify and hold harmless the Employer, its officers, agents, and employees from and against </w:t>
      </w:r>
      <w:proofErr w:type="gramStart"/>
      <w:r w:rsidRPr="009751B5">
        <w:rPr>
          <w:rFonts w:cs="Times New Roman"/>
          <w:color w:val="000000" w:themeColor="text1"/>
          <w:szCs w:val="24"/>
        </w:rPr>
        <w:t>any and all</w:t>
      </w:r>
      <w:proofErr w:type="gramEnd"/>
      <w:r w:rsidRPr="009751B5">
        <w:rPr>
          <w:rFonts w:cs="Times New Roman"/>
          <w:color w:val="000000" w:themeColor="text1"/>
          <w:szCs w:val="24"/>
        </w:rPr>
        <w:t xml:space="preserve"> claims, demands, actions, complaints, suits or other forms of liability that shall arise out of or by reasons of action taken by the Employer for the purposes of complying with the above provisions of this clause or in reliance on any list, notice, certification, affidavit or assignment furnished. </w:t>
      </w:r>
    </w:p>
    <w:p w14:paraId="1E844D73" w14:textId="77777777" w:rsidR="009751B5" w:rsidRPr="009751B5" w:rsidRDefault="009751B5" w:rsidP="009751B5">
      <w:pPr>
        <w:spacing w:after="0"/>
        <w:rPr>
          <w:rFonts w:cs="Times New Roman"/>
          <w:color w:val="000000" w:themeColor="text1"/>
          <w:szCs w:val="24"/>
        </w:rPr>
      </w:pPr>
    </w:p>
    <w:p w14:paraId="549C0480" w14:textId="3A6FD625" w:rsidR="009751B5" w:rsidRPr="009751B5" w:rsidRDefault="009751B5" w:rsidP="009751B5">
      <w:pPr>
        <w:keepNext/>
        <w:keepLines/>
        <w:spacing w:after="0" w:line="276" w:lineRule="auto"/>
        <w:jc w:val="center"/>
        <w:outlineLvl w:val="0"/>
        <w:rPr>
          <w:rFonts w:eastAsiaTheme="majorEastAsia" w:cstheme="majorBidi"/>
          <w:b/>
          <w:color w:val="000000" w:themeColor="text1"/>
          <w:szCs w:val="32"/>
          <w:u w:val="single"/>
        </w:rPr>
      </w:pPr>
      <w:bookmarkStart w:id="49" w:name="_Toc85198180"/>
      <w:bookmarkStart w:id="50" w:name="_Toc176861807"/>
      <w:r w:rsidRPr="009751B5">
        <w:rPr>
          <w:rFonts w:eastAsiaTheme="majorEastAsia" w:cstheme="majorBidi"/>
          <w:b/>
          <w:color w:val="000000" w:themeColor="text1"/>
          <w:szCs w:val="32"/>
          <w:u w:val="single"/>
        </w:rPr>
        <w:t>ARTICLE 6</w:t>
      </w:r>
      <w:r w:rsidRPr="009751B5">
        <w:rPr>
          <w:rFonts w:eastAsiaTheme="majorEastAsia" w:cstheme="majorBidi"/>
          <w:b/>
          <w:color w:val="000000" w:themeColor="text1"/>
          <w:szCs w:val="32"/>
          <w:u w:val="single"/>
        </w:rPr>
        <w:br/>
        <w:t>ECONOMIC LOSS</w:t>
      </w:r>
      <w:bookmarkEnd w:id="49"/>
      <w:bookmarkEnd w:id="50"/>
    </w:p>
    <w:p w14:paraId="00658689"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Section 6.1</w:t>
      </w:r>
    </w:p>
    <w:p w14:paraId="51E6D5B0"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 xml:space="preserve">Employees covered by this Agreement receiving higher wages or more attractive working conditions than those provided for in this Agreement shall suffer no reduction by virtue of this Agreement and shall be paid all increases in wages negotiated herein. </w:t>
      </w:r>
    </w:p>
    <w:p w14:paraId="1FA0A951" w14:textId="77777777" w:rsidR="009751B5" w:rsidRPr="009751B5" w:rsidRDefault="009751B5" w:rsidP="009751B5">
      <w:pPr>
        <w:spacing w:after="0"/>
        <w:rPr>
          <w:rFonts w:cs="Times New Roman"/>
          <w:color w:val="000000" w:themeColor="text1"/>
          <w:szCs w:val="24"/>
        </w:rPr>
      </w:pPr>
    </w:p>
    <w:p w14:paraId="718C4B42" w14:textId="77777777" w:rsidR="009751B5" w:rsidRPr="009751B5" w:rsidRDefault="009751B5" w:rsidP="009751B5">
      <w:pPr>
        <w:keepNext/>
        <w:keepLines/>
        <w:spacing w:after="0" w:line="276" w:lineRule="auto"/>
        <w:jc w:val="center"/>
        <w:outlineLvl w:val="0"/>
        <w:rPr>
          <w:rFonts w:eastAsiaTheme="majorEastAsia" w:cstheme="majorBidi"/>
          <w:b/>
          <w:color w:val="000000" w:themeColor="text1"/>
          <w:szCs w:val="32"/>
          <w:u w:val="single"/>
        </w:rPr>
      </w:pPr>
      <w:bookmarkStart w:id="51" w:name="_Toc176861808"/>
      <w:r w:rsidRPr="009751B5">
        <w:rPr>
          <w:rFonts w:eastAsiaTheme="majorEastAsia" w:cstheme="majorBidi"/>
          <w:b/>
          <w:color w:val="000000" w:themeColor="text1"/>
          <w:szCs w:val="32"/>
          <w:u w:val="single"/>
        </w:rPr>
        <w:t>ARTICLE 7</w:t>
      </w:r>
      <w:r w:rsidRPr="009751B5">
        <w:rPr>
          <w:rFonts w:eastAsiaTheme="majorEastAsia" w:cstheme="majorBidi"/>
          <w:b/>
          <w:color w:val="000000" w:themeColor="text1"/>
          <w:szCs w:val="32"/>
          <w:u w:val="single"/>
        </w:rPr>
        <w:br/>
        <w:t>PANDEMIC OR EMERGENCY CRISIS</w:t>
      </w:r>
      <w:bookmarkEnd w:id="51"/>
    </w:p>
    <w:p w14:paraId="2E302414"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Section 7.1</w:t>
      </w:r>
    </w:p>
    <w:p w14:paraId="5594B15A" w14:textId="05195946" w:rsidR="009751B5" w:rsidRDefault="009751B5" w:rsidP="005B3616">
      <w:pPr>
        <w:spacing w:after="0"/>
        <w:rPr>
          <w:rFonts w:cs="Times New Roman"/>
          <w:color w:val="000000" w:themeColor="text1"/>
          <w:szCs w:val="24"/>
        </w:rPr>
      </w:pPr>
      <w:r w:rsidRPr="009751B5">
        <w:rPr>
          <w:rFonts w:cs="Times New Roman"/>
          <w:color w:val="000000" w:themeColor="text1"/>
          <w:szCs w:val="24"/>
        </w:rPr>
        <w:t>In the event of a pandemic or other emergency crisis</w:t>
      </w:r>
      <w:r w:rsidRPr="009751B5">
        <w:rPr>
          <w:rFonts w:asciiTheme="minorHAnsi" w:hAnsiTheme="minorHAnsi"/>
          <w:color w:val="000000" w:themeColor="text1"/>
          <w:sz w:val="22"/>
        </w:rPr>
        <w:t xml:space="preserve"> </w:t>
      </w:r>
      <w:r w:rsidRPr="009751B5">
        <w:rPr>
          <w:rFonts w:cs="Times New Roman"/>
          <w:color w:val="000000" w:themeColor="text1"/>
          <w:szCs w:val="24"/>
        </w:rPr>
        <w:t xml:space="preserve">as declared by State, Federal or Local Officials in accordance with applicable law, the Employer and the Union shall meet in person or virtually to discuss how such crisis may affect bargaining unit members and shall work in good faith effort to address and resolve any problems that may result due from such pandemic or other emergency. </w:t>
      </w:r>
    </w:p>
    <w:p w14:paraId="03BF36CB" w14:textId="77777777" w:rsidR="005B3616" w:rsidRPr="005B3616" w:rsidRDefault="005B3616" w:rsidP="005B3616">
      <w:pPr>
        <w:spacing w:after="0"/>
        <w:rPr>
          <w:rFonts w:cs="Times New Roman"/>
          <w:color w:val="000000" w:themeColor="text1"/>
          <w:szCs w:val="24"/>
        </w:rPr>
      </w:pPr>
    </w:p>
    <w:p w14:paraId="4C690A6D" w14:textId="1412AD12" w:rsidR="009751B5" w:rsidRPr="009751B5" w:rsidRDefault="009751B5" w:rsidP="009751B5">
      <w:pPr>
        <w:keepNext/>
        <w:keepLines/>
        <w:spacing w:after="0" w:line="276" w:lineRule="auto"/>
        <w:jc w:val="center"/>
        <w:outlineLvl w:val="0"/>
        <w:rPr>
          <w:rFonts w:eastAsiaTheme="majorEastAsia" w:cstheme="majorBidi"/>
          <w:b/>
          <w:color w:val="000000" w:themeColor="text1"/>
          <w:szCs w:val="32"/>
          <w:u w:val="single"/>
        </w:rPr>
      </w:pPr>
      <w:bookmarkStart w:id="52" w:name="_Toc176861809"/>
      <w:r w:rsidRPr="009751B5">
        <w:rPr>
          <w:rFonts w:eastAsiaTheme="majorEastAsia" w:cstheme="majorBidi"/>
          <w:b/>
          <w:color w:val="000000" w:themeColor="text1"/>
          <w:szCs w:val="32"/>
          <w:u w:val="single"/>
        </w:rPr>
        <w:t>ARTICLE 8</w:t>
      </w:r>
      <w:r w:rsidRPr="009751B5">
        <w:rPr>
          <w:rFonts w:eastAsiaTheme="majorEastAsia" w:cstheme="majorBidi"/>
          <w:b/>
          <w:color w:val="000000" w:themeColor="text1"/>
          <w:szCs w:val="32"/>
          <w:u w:val="single"/>
        </w:rPr>
        <w:br/>
        <w:t>DRUG TESTING</w:t>
      </w:r>
      <w:bookmarkEnd w:id="52"/>
    </w:p>
    <w:p w14:paraId="74C1E67D"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Section 8.1</w:t>
      </w:r>
    </w:p>
    <w:p w14:paraId="4DB44305"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 xml:space="preserve">The University will comply with Federal regulations on Drug and Alcohol Testing. (49 CFR Sec. 382.101, et seq.) </w:t>
      </w:r>
    </w:p>
    <w:p w14:paraId="177BE92A" w14:textId="77777777" w:rsidR="009751B5" w:rsidRPr="009751B5" w:rsidRDefault="009751B5" w:rsidP="009751B5">
      <w:pPr>
        <w:spacing w:after="0"/>
        <w:rPr>
          <w:rFonts w:cs="Times New Roman"/>
          <w:color w:val="000000" w:themeColor="text1"/>
          <w:szCs w:val="24"/>
        </w:rPr>
      </w:pPr>
    </w:p>
    <w:p w14:paraId="07ACBBA4"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Section 8.2</w:t>
      </w:r>
    </w:p>
    <w:p w14:paraId="08A72BB8"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 xml:space="preserve">The University will pay for any mandatory pre-employment, random, post-accident, and reasonable suspicion alcohol and drug testing, per the University's CDL Alcohol &amp; Drug Testing Policy. </w:t>
      </w:r>
    </w:p>
    <w:p w14:paraId="1044DA9C" w14:textId="77777777" w:rsidR="009751B5" w:rsidRPr="009751B5" w:rsidRDefault="009751B5" w:rsidP="009751B5">
      <w:pPr>
        <w:spacing w:after="0"/>
        <w:rPr>
          <w:rFonts w:cs="Times New Roman"/>
          <w:color w:val="000000" w:themeColor="text1"/>
          <w:szCs w:val="24"/>
        </w:rPr>
      </w:pPr>
    </w:p>
    <w:p w14:paraId="3C833EF4"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Section 8.3</w:t>
      </w:r>
    </w:p>
    <w:p w14:paraId="1212FDE5"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 xml:space="preserve">The University will pay for any DOT Medical Certification(s) that may be required whether mandated through the university or state/federal laws. On a case-by-case basis, Management will determine if noncompliance </w:t>
      </w:r>
      <w:proofErr w:type="gramStart"/>
      <w:r w:rsidRPr="009751B5">
        <w:rPr>
          <w:rFonts w:cs="Times New Roman"/>
          <w:color w:val="000000" w:themeColor="text1"/>
          <w:szCs w:val="24"/>
        </w:rPr>
        <w:t>will deem</w:t>
      </w:r>
      <w:proofErr w:type="gramEnd"/>
      <w:r w:rsidRPr="009751B5">
        <w:rPr>
          <w:rFonts w:cs="Times New Roman"/>
          <w:color w:val="000000" w:themeColor="text1"/>
          <w:szCs w:val="24"/>
        </w:rPr>
        <w:t xml:space="preserve"> employee ineligible for employment or eligibility for light duty. Employees deemed noncompliant with DOT Medical Certification and approved for Workers Compensation by Employer due to work related injuries will not be determined ineligible for employment before rehabilitation opportunities have been determined, provided, and exhausted. Employer’s Workers Compensation Policy will govern employment eligibility. This paragraph does not apply to probationary employees.</w:t>
      </w:r>
    </w:p>
    <w:p w14:paraId="7DA2F934" w14:textId="77777777" w:rsidR="009751B5" w:rsidRPr="009751B5" w:rsidRDefault="009751B5" w:rsidP="009751B5">
      <w:pPr>
        <w:spacing w:after="0"/>
        <w:rPr>
          <w:rFonts w:cs="Times New Roman"/>
          <w:color w:val="000000" w:themeColor="text1"/>
          <w:szCs w:val="24"/>
        </w:rPr>
      </w:pPr>
    </w:p>
    <w:p w14:paraId="703F36E0" w14:textId="2B8653B2" w:rsidR="009751B5" w:rsidRPr="009751B5" w:rsidRDefault="009751B5" w:rsidP="009751B5">
      <w:pPr>
        <w:keepNext/>
        <w:keepLines/>
        <w:spacing w:after="0" w:line="276" w:lineRule="auto"/>
        <w:jc w:val="center"/>
        <w:outlineLvl w:val="0"/>
        <w:rPr>
          <w:rFonts w:eastAsiaTheme="majorEastAsia" w:cstheme="majorBidi"/>
          <w:b/>
          <w:color w:val="000000" w:themeColor="text1"/>
          <w:szCs w:val="32"/>
          <w:u w:val="single"/>
        </w:rPr>
      </w:pPr>
      <w:bookmarkStart w:id="53" w:name="_Toc85198182"/>
      <w:bookmarkStart w:id="54" w:name="_Toc176861810"/>
      <w:r w:rsidRPr="009751B5">
        <w:rPr>
          <w:rFonts w:eastAsiaTheme="majorEastAsia" w:cstheme="majorBidi"/>
          <w:b/>
          <w:color w:val="000000" w:themeColor="text1"/>
          <w:szCs w:val="32"/>
          <w:u w:val="single"/>
        </w:rPr>
        <w:t>ARTICLE 9</w:t>
      </w:r>
      <w:r w:rsidRPr="009751B5">
        <w:rPr>
          <w:rFonts w:eastAsiaTheme="majorEastAsia" w:cstheme="majorBidi"/>
          <w:b/>
          <w:color w:val="000000" w:themeColor="text1"/>
          <w:szCs w:val="32"/>
          <w:u w:val="single"/>
        </w:rPr>
        <w:br/>
        <w:t>BULLETIN BOARDS</w:t>
      </w:r>
      <w:bookmarkEnd w:id="53"/>
      <w:bookmarkEnd w:id="54"/>
    </w:p>
    <w:p w14:paraId="44291A4C"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Section 9.1</w:t>
      </w:r>
    </w:p>
    <w:p w14:paraId="77E2B73D"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 xml:space="preserve">The Employer agrees to furnish bulletin board space adjacent to lockers in the shop area for the posting of Union notices related to regular Union business. Such notices shall not be political or partisan in nature and shall not defame the Employer or any individual employed by the University or the State. While not limited to the following, notices shall be such as: Union meetings, Union elections, and appointments, results of Union elections, recreational, social and educational programs. All posted notices shall be signed by an officer of the Union. </w:t>
      </w:r>
      <w:bookmarkStart w:id="55" w:name="_Toc85198183"/>
    </w:p>
    <w:p w14:paraId="4F9C9300" w14:textId="77777777" w:rsidR="009751B5" w:rsidRPr="009751B5" w:rsidRDefault="009751B5" w:rsidP="009751B5">
      <w:pPr>
        <w:spacing w:after="0"/>
        <w:rPr>
          <w:rFonts w:cs="Times New Roman"/>
          <w:color w:val="000000" w:themeColor="text1"/>
          <w:szCs w:val="24"/>
        </w:rPr>
      </w:pPr>
    </w:p>
    <w:p w14:paraId="44C039F2" w14:textId="77777777" w:rsidR="009751B5" w:rsidRPr="009751B5" w:rsidRDefault="009751B5" w:rsidP="009751B5">
      <w:pPr>
        <w:keepNext/>
        <w:keepLines/>
        <w:spacing w:after="0" w:line="276" w:lineRule="auto"/>
        <w:jc w:val="center"/>
        <w:outlineLvl w:val="0"/>
        <w:rPr>
          <w:rFonts w:eastAsiaTheme="majorEastAsia" w:cstheme="majorBidi"/>
          <w:b/>
          <w:color w:val="000000" w:themeColor="text1"/>
          <w:szCs w:val="32"/>
          <w:u w:val="single"/>
        </w:rPr>
      </w:pPr>
      <w:bookmarkStart w:id="56" w:name="_Toc176861811"/>
      <w:r w:rsidRPr="009751B5">
        <w:rPr>
          <w:rFonts w:eastAsiaTheme="majorEastAsia" w:cstheme="majorBidi"/>
          <w:b/>
          <w:color w:val="000000" w:themeColor="text1"/>
          <w:szCs w:val="32"/>
          <w:u w:val="single"/>
        </w:rPr>
        <w:t>ARTICLE 10</w:t>
      </w:r>
      <w:r w:rsidRPr="009751B5">
        <w:rPr>
          <w:rFonts w:eastAsiaTheme="majorEastAsia" w:cstheme="majorBidi"/>
          <w:b/>
          <w:color w:val="000000" w:themeColor="text1"/>
          <w:szCs w:val="32"/>
          <w:u w:val="single"/>
        </w:rPr>
        <w:br/>
        <w:t>UNION ACTIVITY</w:t>
      </w:r>
      <w:bookmarkEnd w:id="55"/>
      <w:bookmarkEnd w:id="56"/>
    </w:p>
    <w:p w14:paraId="1D7BD5AD"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Section 10.1</w:t>
      </w:r>
    </w:p>
    <w:p w14:paraId="1AA824D7" w14:textId="48086F49" w:rsidR="009751B5" w:rsidRDefault="009751B5" w:rsidP="005B3616">
      <w:pPr>
        <w:spacing w:after="0"/>
        <w:rPr>
          <w:rFonts w:cs="Times New Roman"/>
          <w:color w:val="000000" w:themeColor="text1"/>
          <w:szCs w:val="24"/>
        </w:rPr>
      </w:pPr>
      <w:r w:rsidRPr="009751B5">
        <w:rPr>
          <w:rFonts w:cs="Times New Roman"/>
          <w:color w:val="000000" w:themeColor="text1"/>
          <w:szCs w:val="24"/>
        </w:rPr>
        <w:t>Authorized representatives of the Union shall have access to the University's establishment at all reasonable times for the purpose of adjusting disputes, investigating working conditions and ascertaining compliance with this agreement. The Union agrees not to unreasonably delay employees during working hours and provide twenty-four (24) hour notice prior to meeting with membership to the Transportation Service Manager, or designee. However, if both parties agree that operations will not be disrupted, the Union may provide shorter notice. Management will allow the Union to make brief visits with notice less than twenty-four (24) hours for dispensation of information needed by the members (i.e., Dues receipts, calendars, applications, etc.).</w:t>
      </w:r>
    </w:p>
    <w:p w14:paraId="126759F4" w14:textId="77777777" w:rsidR="005B3616" w:rsidRPr="005B3616" w:rsidRDefault="005B3616" w:rsidP="005B3616">
      <w:pPr>
        <w:spacing w:after="0"/>
        <w:rPr>
          <w:rFonts w:cs="Times New Roman"/>
          <w:color w:val="000000" w:themeColor="text1"/>
          <w:szCs w:val="24"/>
        </w:rPr>
      </w:pPr>
    </w:p>
    <w:p w14:paraId="0DB81A77" w14:textId="77777777" w:rsidR="009751B5" w:rsidRPr="009751B5" w:rsidRDefault="009751B5" w:rsidP="009751B5">
      <w:pPr>
        <w:keepNext/>
        <w:keepLines/>
        <w:spacing w:after="0" w:line="276" w:lineRule="auto"/>
        <w:jc w:val="center"/>
        <w:outlineLvl w:val="0"/>
        <w:rPr>
          <w:rFonts w:eastAsiaTheme="majorEastAsia" w:cstheme="majorBidi"/>
          <w:b/>
          <w:color w:val="000000" w:themeColor="text1"/>
          <w:szCs w:val="32"/>
          <w:u w:val="single"/>
        </w:rPr>
      </w:pPr>
      <w:bookmarkStart w:id="57" w:name="_Toc85198184"/>
      <w:bookmarkStart w:id="58" w:name="_Toc176861812"/>
      <w:r w:rsidRPr="009751B5">
        <w:rPr>
          <w:rFonts w:eastAsiaTheme="majorEastAsia" w:cstheme="majorBidi"/>
          <w:b/>
          <w:color w:val="000000" w:themeColor="text1"/>
          <w:szCs w:val="32"/>
          <w:u w:val="single"/>
        </w:rPr>
        <w:t>ARTICLE 11</w:t>
      </w:r>
      <w:r w:rsidRPr="009751B5">
        <w:rPr>
          <w:rFonts w:eastAsiaTheme="majorEastAsia" w:cstheme="majorBidi"/>
          <w:b/>
          <w:color w:val="000000" w:themeColor="text1"/>
          <w:szCs w:val="32"/>
          <w:u w:val="single"/>
        </w:rPr>
        <w:br/>
        <w:t>NO STRIKE/NO LOCKOUT</w:t>
      </w:r>
      <w:bookmarkEnd w:id="57"/>
      <w:bookmarkEnd w:id="58"/>
    </w:p>
    <w:p w14:paraId="6ADBF708"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Section 11.1</w:t>
      </w:r>
    </w:p>
    <w:p w14:paraId="13A0E9C4"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 xml:space="preserve">During the term of this Agreement or any extension thereof, neither the Union nor any employee covered by the Agreement will instigate, promote, sponsor, engage in, or condone any strike, sympathy strike, slowdown, concerted stoppage of work, or any other intentional interruption of the operations of the University. </w:t>
      </w:r>
    </w:p>
    <w:p w14:paraId="1F34C16C" w14:textId="77777777" w:rsidR="009751B5" w:rsidRPr="009751B5" w:rsidRDefault="009751B5" w:rsidP="009751B5">
      <w:pPr>
        <w:spacing w:after="0"/>
        <w:rPr>
          <w:rFonts w:cs="Times New Roman"/>
          <w:color w:val="000000" w:themeColor="text1"/>
          <w:szCs w:val="24"/>
        </w:rPr>
      </w:pPr>
    </w:p>
    <w:p w14:paraId="45ED0F12"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Section 11.2</w:t>
      </w:r>
    </w:p>
    <w:p w14:paraId="32680047"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 xml:space="preserve">The Employer will not lock out any employees covered by this Agreement during the term of the Agreement </w:t>
      </w:r>
      <w:proofErr w:type="gramStart"/>
      <w:r w:rsidRPr="009751B5">
        <w:rPr>
          <w:rFonts w:cs="Times New Roman"/>
          <w:color w:val="000000" w:themeColor="text1"/>
          <w:szCs w:val="24"/>
        </w:rPr>
        <w:t>as a result of</w:t>
      </w:r>
      <w:proofErr w:type="gramEnd"/>
      <w:r w:rsidRPr="009751B5">
        <w:rPr>
          <w:rFonts w:cs="Times New Roman"/>
          <w:color w:val="000000" w:themeColor="text1"/>
          <w:szCs w:val="24"/>
        </w:rPr>
        <w:t xml:space="preserve"> a labor dispute with the Union. </w:t>
      </w:r>
    </w:p>
    <w:p w14:paraId="5ADF7C5B" w14:textId="77777777" w:rsidR="009751B5" w:rsidRPr="009751B5" w:rsidRDefault="009751B5" w:rsidP="009751B5">
      <w:pPr>
        <w:spacing w:after="0"/>
        <w:rPr>
          <w:rFonts w:cs="Times New Roman"/>
          <w:color w:val="000000" w:themeColor="text1"/>
          <w:szCs w:val="24"/>
        </w:rPr>
      </w:pPr>
    </w:p>
    <w:p w14:paraId="4AB2A3B9"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 xml:space="preserve">Section 11.3 </w:t>
      </w:r>
    </w:p>
    <w:p w14:paraId="423FC2EE"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 xml:space="preserve">It shall not be a violation of this </w:t>
      </w:r>
      <w:proofErr w:type="gramStart"/>
      <w:r w:rsidRPr="009751B5">
        <w:rPr>
          <w:rFonts w:cs="Times New Roman"/>
          <w:color w:val="000000" w:themeColor="text1"/>
          <w:szCs w:val="24"/>
        </w:rPr>
        <w:t>Agreement</w:t>
      </w:r>
      <w:proofErr w:type="gramEnd"/>
      <w:r w:rsidRPr="009751B5">
        <w:rPr>
          <w:rFonts w:cs="Times New Roman"/>
          <w:color w:val="000000" w:themeColor="text1"/>
          <w:szCs w:val="24"/>
        </w:rPr>
        <w:t xml:space="preserve"> and it shall not be cause for discharge, disciplinary action, or replacement in the event an employee refuses to enter upon any property involved in a labor dispute or refuses to go through or work behind any picket line, including picket lines at the </w:t>
      </w:r>
      <w:r w:rsidRPr="009751B5">
        <w:rPr>
          <w:rFonts w:cs="Times New Roman"/>
          <w:color w:val="000000" w:themeColor="text1"/>
          <w:szCs w:val="24"/>
        </w:rPr>
        <w:lastRenderedPageBreak/>
        <w:t>employer’s place(s) of business. Further, no employee shall be required to cross a picket line established at any employer’s facility.</w:t>
      </w:r>
    </w:p>
    <w:p w14:paraId="2325EC52" w14:textId="77777777" w:rsidR="009751B5" w:rsidRPr="009751B5" w:rsidRDefault="009751B5" w:rsidP="009751B5">
      <w:pPr>
        <w:spacing w:after="0"/>
        <w:rPr>
          <w:rFonts w:cs="Times New Roman"/>
          <w:color w:val="000000" w:themeColor="text1"/>
          <w:szCs w:val="24"/>
        </w:rPr>
      </w:pPr>
    </w:p>
    <w:p w14:paraId="00E7C0B0" w14:textId="03E72E76" w:rsidR="009751B5" w:rsidRPr="009751B5" w:rsidRDefault="009751B5" w:rsidP="009751B5">
      <w:pPr>
        <w:keepNext/>
        <w:keepLines/>
        <w:spacing w:after="0" w:line="276" w:lineRule="auto"/>
        <w:jc w:val="center"/>
        <w:outlineLvl w:val="0"/>
        <w:rPr>
          <w:rFonts w:eastAsiaTheme="majorEastAsia" w:cstheme="majorBidi"/>
          <w:b/>
          <w:color w:val="000000" w:themeColor="text1"/>
          <w:szCs w:val="32"/>
          <w:u w:val="single"/>
        </w:rPr>
      </w:pPr>
      <w:bookmarkStart w:id="59" w:name="_Toc85198185"/>
      <w:bookmarkStart w:id="60" w:name="_Toc176861813"/>
      <w:r w:rsidRPr="009751B5">
        <w:rPr>
          <w:rFonts w:eastAsiaTheme="majorEastAsia" w:cstheme="majorBidi"/>
          <w:b/>
          <w:color w:val="000000" w:themeColor="text1"/>
          <w:szCs w:val="32"/>
          <w:u w:val="single"/>
        </w:rPr>
        <w:t>ARTICLE 12</w:t>
      </w:r>
      <w:r w:rsidRPr="009751B5">
        <w:rPr>
          <w:rFonts w:eastAsiaTheme="majorEastAsia" w:cstheme="majorBidi"/>
          <w:b/>
          <w:color w:val="000000" w:themeColor="text1"/>
          <w:szCs w:val="32"/>
          <w:u w:val="single"/>
        </w:rPr>
        <w:br/>
        <w:t>SUBCONTRACTING</w:t>
      </w:r>
      <w:bookmarkEnd w:id="59"/>
      <w:bookmarkEnd w:id="60"/>
    </w:p>
    <w:p w14:paraId="55D7CA92"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Section 12.1</w:t>
      </w:r>
    </w:p>
    <w:p w14:paraId="52832A71"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 xml:space="preserve">Bus trips may be contracted out when use of university vehicles is not appropriate as determined by the Transportation Service Manager, or designee. </w:t>
      </w:r>
    </w:p>
    <w:p w14:paraId="0D000978" w14:textId="77777777" w:rsidR="009751B5" w:rsidRPr="009751B5" w:rsidRDefault="009751B5" w:rsidP="009751B5">
      <w:pPr>
        <w:spacing w:after="0"/>
        <w:rPr>
          <w:rFonts w:cs="Times New Roman"/>
          <w:color w:val="000000" w:themeColor="text1"/>
          <w:szCs w:val="24"/>
        </w:rPr>
      </w:pPr>
    </w:p>
    <w:p w14:paraId="557800F5"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Section 12.2</w:t>
      </w:r>
    </w:p>
    <w:p w14:paraId="77C991F7"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 xml:space="preserve">The Transportation Manager, or other qualified university personnel (as determined by the management), shall be able to perform driving duties when all Motor Vehicle Operator/Mechanics are already working or are unavailable for duty. Management or other qualified personnel may perform driving duties when a written request is submitted by university administration. </w:t>
      </w:r>
    </w:p>
    <w:p w14:paraId="0AF19E34" w14:textId="77777777" w:rsidR="009751B5" w:rsidRPr="009751B5" w:rsidRDefault="009751B5" w:rsidP="009751B5">
      <w:pPr>
        <w:spacing w:after="0"/>
        <w:rPr>
          <w:rFonts w:cs="Times New Roman"/>
          <w:color w:val="000000" w:themeColor="text1"/>
          <w:szCs w:val="24"/>
        </w:rPr>
      </w:pPr>
    </w:p>
    <w:p w14:paraId="724EF2E6"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Section 12.3</w:t>
      </w:r>
    </w:p>
    <w:p w14:paraId="59C962BB"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 xml:space="preserve">Towing of vehicles, maintenance, and/or repairs may be subcontracted when the university does not have the equipment necessary to properly perform such service. The Garage Foreman will determine if the university possesses such equipment and if/when the service can be provided. </w:t>
      </w:r>
    </w:p>
    <w:p w14:paraId="1DDD7F78" w14:textId="77777777" w:rsidR="009751B5" w:rsidRPr="009751B5" w:rsidRDefault="009751B5" w:rsidP="009751B5">
      <w:pPr>
        <w:spacing w:after="0"/>
        <w:rPr>
          <w:rFonts w:cs="Times New Roman"/>
          <w:color w:val="000000" w:themeColor="text1"/>
          <w:szCs w:val="24"/>
        </w:rPr>
      </w:pPr>
    </w:p>
    <w:p w14:paraId="556FE8C6"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Section 12.4</w:t>
      </w:r>
    </w:p>
    <w:p w14:paraId="4141C707"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Maintenance or repairs may be subcontracted when Transportation Department personnel do not possess the knowledge and expertise necessary to properly perform said maintenance or repair. The Garage Foreman will determine if Transportation Department personnel possess said knowledge and expertise. Such work shall be performed by bargaining unit employees if such knowledge and expertise exist.</w:t>
      </w:r>
    </w:p>
    <w:p w14:paraId="137D1BE1" w14:textId="77777777" w:rsidR="009751B5" w:rsidRPr="009751B5" w:rsidRDefault="009751B5" w:rsidP="009751B5">
      <w:pPr>
        <w:spacing w:after="0"/>
        <w:rPr>
          <w:rFonts w:cs="Times New Roman"/>
          <w:color w:val="000000" w:themeColor="text1"/>
          <w:szCs w:val="24"/>
          <w:u w:val="single"/>
        </w:rPr>
      </w:pPr>
    </w:p>
    <w:p w14:paraId="41A35364"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Section 12.5</w:t>
      </w:r>
    </w:p>
    <w:p w14:paraId="1BCE2DAB" w14:textId="6706A568" w:rsidR="009751B5" w:rsidRPr="009751B5" w:rsidRDefault="009751B5" w:rsidP="009751B5">
      <w:pPr>
        <w:spacing w:after="200"/>
        <w:jc w:val="left"/>
        <w:rPr>
          <w:rFonts w:eastAsia="Calibri" w:cs="Times New Roman"/>
          <w:color w:val="000000" w:themeColor="text1"/>
          <w:szCs w:val="24"/>
        </w:rPr>
      </w:pPr>
      <w:r w:rsidRPr="009751B5">
        <w:rPr>
          <w:rFonts w:eastAsia="Calibri" w:cs="Times New Roman"/>
          <w:color w:val="000000" w:themeColor="text1"/>
          <w:szCs w:val="24"/>
        </w:rPr>
        <w:t>Employer may hire temporary employees (extra help and/or students) with the same required qualification, to assist with workload or classifications covered in this agreement. Such</w:t>
      </w:r>
      <w:r>
        <w:rPr>
          <w:rFonts w:eastAsia="Calibri" w:cs="Times New Roman"/>
          <w:color w:val="000000" w:themeColor="text1"/>
          <w:szCs w:val="24"/>
        </w:rPr>
        <w:t xml:space="preserve"> </w:t>
      </w:r>
      <w:r w:rsidRPr="009751B5">
        <w:rPr>
          <w:rFonts w:eastAsia="Calibri" w:cs="Times New Roman"/>
          <w:color w:val="000000" w:themeColor="text1"/>
          <w:szCs w:val="24"/>
        </w:rPr>
        <w:t xml:space="preserve">employment will be in accordance with State University Civil Service System policies and procedures and will not displace a bargaining unit member. These employees will be paid at a rate in accordance with Article 14 of this agreement. </w:t>
      </w:r>
    </w:p>
    <w:p w14:paraId="4FBAB1FE" w14:textId="56814BAB" w:rsidR="009751B5" w:rsidRPr="009751B5" w:rsidRDefault="009751B5" w:rsidP="009751B5">
      <w:pPr>
        <w:keepNext/>
        <w:keepLines/>
        <w:spacing w:after="0" w:line="276" w:lineRule="auto"/>
        <w:jc w:val="center"/>
        <w:outlineLvl w:val="0"/>
        <w:rPr>
          <w:rFonts w:eastAsiaTheme="majorEastAsia" w:cstheme="majorBidi"/>
          <w:b/>
          <w:color w:val="000000" w:themeColor="text1"/>
          <w:szCs w:val="32"/>
          <w:u w:val="single"/>
        </w:rPr>
      </w:pPr>
      <w:bookmarkStart w:id="61" w:name="_Toc85198186"/>
      <w:bookmarkStart w:id="62" w:name="_Toc176861814"/>
      <w:r w:rsidRPr="009751B5">
        <w:rPr>
          <w:rFonts w:eastAsiaTheme="majorEastAsia" w:cstheme="majorBidi"/>
          <w:b/>
          <w:color w:val="000000" w:themeColor="text1"/>
          <w:szCs w:val="32"/>
          <w:u w:val="single"/>
        </w:rPr>
        <w:t>ARTICLE 13</w:t>
      </w:r>
      <w:r w:rsidRPr="009751B5">
        <w:rPr>
          <w:rFonts w:eastAsiaTheme="majorEastAsia" w:cstheme="majorBidi"/>
          <w:b/>
          <w:color w:val="000000" w:themeColor="text1"/>
          <w:szCs w:val="32"/>
          <w:u w:val="single"/>
        </w:rPr>
        <w:br/>
        <w:t>SCHEDULING</w:t>
      </w:r>
      <w:bookmarkEnd w:id="61"/>
      <w:bookmarkEnd w:id="62"/>
    </w:p>
    <w:p w14:paraId="484B31F1"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Section 13.1</w:t>
      </w:r>
    </w:p>
    <w:p w14:paraId="07C7CE22"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 xml:space="preserve">The University shall make every reasonable attempt to give employees eight (8) hours off between work assignments. If an employee is required to work with less than eight (8) hours rest, the University agrees to pay time and one half (1 ½) for all hours short of the required eight (8) hours. </w:t>
      </w:r>
    </w:p>
    <w:p w14:paraId="173BB131" w14:textId="77777777" w:rsidR="009751B5" w:rsidRPr="009751B5" w:rsidRDefault="009751B5" w:rsidP="009751B5">
      <w:pPr>
        <w:spacing w:after="0"/>
        <w:rPr>
          <w:rFonts w:cs="Times New Roman"/>
          <w:color w:val="000000" w:themeColor="text1"/>
          <w:szCs w:val="24"/>
        </w:rPr>
      </w:pPr>
    </w:p>
    <w:p w14:paraId="6809592C"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Section 13.2</w:t>
      </w:r>
    </w:p>
    <w:p w14:paraId="49AEEBEA"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 xml:space="preserve">Schedules will be prepared each Monday for a period through the next fourteen (14) days. This schedule will be subject to change due to additional requests, cancelled requests, time changes, illness, or employees requesting not to work. Employees requesting not to work once the schedule has been issued will be charged with overtime as appropriate. </w:t>
      </w:r>
    </w:p>
    <w:p w14:paraId="569D3E4F" w14:textId="77777777" w:rsidR="009751B5" w:rsidRPr="009751B5" w:rsidRDefault="009751B5" w:rsidP="009751B5">
      <w:pPr>
        <w:spacing w:after="0"/>
        <w:rPr>
          <w:rFonts w:cs="Times New Roman"/>
          <w:color w:val="000000" w:themeColor="text1"/>
          <w:szCs w:val="24"/>
        </w:rPr>
      </w:pPr>
    </w:p>
    <w:p w14:paraId="696C2F6B"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Section 13.3</w:t>
      </w:r>
    </w:p>
    <w:p w14:paraId="76640A16"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 xml:space="preserve">Vacation requests will be granted by seniority when the request is made before two (2) months prior to the first day of the month of the requested vacation. </w:t>
      </w:r>
    </w:p>
    <w:p w14:paraId="76E3F59C" w14:textId="77777777" w:rsidR="009751B5" w:rsidRPr="009751B5" w:rsidRDefault="009751B5" w:rsidP="009751B5">
      <w:pPr>
        <w:spacing w:after="0"/>
        <w:rPr>
          <w:rFonts w:cs="Times New Roman"/>
          <w:color w:val="000000" w:themeColor="text1"/>
          <w:szCs w:val="24"/>
        </w:rPr>
      </w:pPr>
    </w:p>
    <w:p w14:paraId="2252592F"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For vacation during January, request must be by November 1</w:t>
      </w:r>
    </w:p>
    <w:p w14:paraId="4C342F20" w14:textId="77777777" w:rsidR="009751B5" w:rsidRPr="009751B5" w:rsidRDefault="009751B5" w:rsidP="009751B5">
      <w:pPr>
        <w:spacing w:after="0"/>
        <w:rPr>
          <w:rFonts w:cs="Times New Roman"/>
          <w:color w:val="000000" w:themeColor="text1"/>
          <w:szCs w:val="24"/>
        </w:rPr>
      </w:pPr>
    </w:p>
    <w:p w14:paraId="0900AA4E" w14:textId="77777777" w:rsidR="009751B5" w:rsidRPr="009751B5" w:rsidRDefault="009751B5" w:rsidP="009751B5">
      <w:pPr>
        <w:spacing w:after="0"/>
        <w:ind w:left="1440"/>
        <w:rPr>
          <w:rFonts w:cs="Times New Roman"/>
          <w:color w:val="000000" w:themeColor="text1"/>
          <w:szCs w:val="24"/>
        </w:rPr>
      </w:pPr>
      <w:r w:rsidRPr="009751B5">
        <w:rPr>
          <w:rFonts w:cs="Times New Roman"/>
          <w:color w:val="000000" w:themeColor="text1"/>
          <w:szCs w:val="24"/>
        </w:rPr>
        <w:t xml:space="preserve">February, </w:t>
      </w:r>
      <w:r w:rsidRPr="009751B5">
        <w:rPr>
          <w:rFonts w:cs="Times New Roman"/>
          <w:color w:val="000000" w:themeColor="text1"/>
          <w:szCs w:val="24"/>
        </w:rPr>
        <w:tab/>
        <w:t xml:space="preserve">December 1 </w:t>
      </w:r>
    </w:p>
    <w:p w14:paraId="79923757" w14:textId="77777777" w:rsidR="009751B5" w:rsidRPr="009751B5" w:rsidRDefault="009751B5" w:rsidP="009751B5">
      <w:pPr>
        <w:spacing w:after="0"/>
        <w:ind w:left="1440"/>
        <w:rPr>
          <w:rFonts w:cs="Times New Roman"/>
          <w:color w:val="000000" w:themeColor="text1"/>
          <w:szCs w:val="24"/>
        </w:rPr>
      </w:pPr>
      <w:r w:rsidRPr="009751B5">
        <w:rPr>
          <w:rFonts w:cs="Times New Roman"/>
          <w:color w:val="000000" w:themeColor="text1"/>
          <w:szCs w:val="24"/>
        </w:rPr>
        <w:t xml:space="preserve">March, </w:t>
      </w:r>
      <w:r w:rsidRPr="009751B5">
        <w:rPr>
          <w:rFonts w:cs="Times New Roman"/>
          <w:color w:val="000000" w:themeColor="text1"/>
          <w:szCs w:val="24"/>
        </w:rPr>
        <w:tab/>
        <w:t xml:space="preserve">January 1 </w:t>
      </w:r>
    </w:p>
    <w:p w14:paraId="79620FF8" w14:textId="77777777" w:rsidR="009751B5" w:rsidRPr="009751B5" w:rsidRDefault="009751B5" w:rsidP="009751B5">
      <w:pPr>
        <w:spacing w:after="0"/>
        <w:ind w:left="1440"/>
        <w:rPr>
          <w:rFonts w:cs="Times New Roman"/>
          <w:color w:val="000000" w:themeColor="text1"/>
          <w:szCs w:val="24"/>
        </w:rPr>
      </w:pPr>
      <w:r w:rsidRPr="009751B5">
        <w:rPr>
          <w:rFonts w:cs="Times New Roman"/>
          <w:color w:val="000000" w:themeColor="text1"/>
          <w:szCs w:val="24"/>
        </w:rPr>
        <w:t xml:space="preserve">April, </w:t>
      </w:r>
      <w:r w:rsidRPr="009751B5">
        <w:rPr>
          <w:rFonts w:cs="Times New Roman"/>
          <w:color w:val="000000" w:themeColor="text1"/>
          <w:szCs w:val="24"/>
        </w:rPr>
        <w:tab/>
      </w:r>
      <w:r w:rsidRPr="009751B5">
        <w:rPr>
          <w:rFonts w:cs="Times New Roman"/>
          <w:color w:val="000000" w:themeColor="text1"/>
          <w:szCs w:val="24"/>
        </w:rPr>
        <w:tab/>
        <w:t xml:space="preserve">February 1 </w:t>
      </w:r>
    </w:p>
    <w:p w14:paraId="420B979A" w14:textId="77777777" w:rsidR="009751B5" w:rsidRPr="009751B5" w:rsidRDefault="009751B5" w:rsidP="009751B5">
      <w:pPr>
        <w:spacing w:after="0"/>
        <w:ind w:left="1440"/>
        <w:rPr>
          <w:rFonts w:cs="Times New Roman"/>
          <w:color w:val="000000" w:themeColor="text1"/>
          <w:szCs w:val="24"/>
        </w:rPr>
      </w:pPr>
      <w:r w:rsidRPr="009751B5">
        <w:rPr>
          <w:rFonts w:cs="Times New Roman"/>
          <w:color w:val="000000" w:themeColor="text1"/>
          <w:szCs w:val="24"/>
        </w:rPr>
        <w:t xml:space="preserve">May, </w:t>
      </w:r>
      <w:r w:rsidRPr="009751B5">
        <w:rPr>
          <w:rFonts w:cs="Times New Roman"/>
          <w:color w:val="000000" w:themeColor="text1"/>
          <w:szCs w:val="24"/>
        </w:rPr>
        <w:tab/>
      </w:r>
      <w:r w:rsidRPr="009751B5">
        <w:rPr>
          <w:rFonts w:cs="Times New Roman"/>
          <w:color w:val="000000" w:themeColor="text1"/>
          <w:szCs w:val="24"/>
        </w:rPr>
        <w:tab/>
        <w:t xml:space="preserve">March 1 </w:t>
      </w:r>
    </w:p>
    <w:p w14:paraId="51C3C82F" w14:textId="77777777" w:rsidR="009751B5" w:rsidRPr="009751B5" w:rsidRDefault="009751B5" w:rsidP="009751B5">
      <w:pPr>
        <w:spacing w:after="0"/>
        <w:ind w:left="1440"/>
        <w:rPr>
          <w:rFonts w:cs="Times New Roman"/>
          <w:color w:val="000000" w:themeColor="text1"/>
          <w:szCs w:val="24"/>
        </w:rPr>
      </w:pPr>
      <w:r w:rsidRPr="009751B5">
        <w:rPr>
          <w:rFonts w:cs="Times New Roman"/>
          <w:color w:val="000000" w:themeColor="text1"/>
          <w:szCs w:val="24"/>
        </w:rPr>
        <w:t xml:space="preserve">June, </w:t>
      </w:r>
      <w:r w:rsidRPr="009751B5">
        <w:rPr>
          <w:rFonts w:cs="Times New Roman"/>
          <w:color w:val="000000" w:themeColor="text1"/>
          <w:szCs w:val="24"/>
        </w:rPr>
        <w:tab/>
      </w:r>
      <w:r w:rsidRPr="009751B5">
        <w:rPr>
          <w:rFonts w:cs="Times New Roman"/>
          <w:color w:val="000000" w:themeColor="text1"/>
          <w:szCs w:val="24"/>
        </w:rPr>
        <w:tab/>
        <w:t xml:space="preserve">April 1 </w:t>
      </w:r>
    </w:p>
    <w:p w14:paraId="5EE399B9" w14:textId="77777777" w:rsidR="009751B5" w:rsidRPr="009751B5" w:rsidRDefault="009751B5" w:rsidP="009751B5">
      <w:pPr>
        <w:spacing w:after="0"/>
        <w:ind w:left="1440"/>
        <w:rPr>
          <w:rFonts w:cs="Times New Roman"/>
          <w:color w:val="000000" w:themeColor="text1"/>
          <w:szCs w:val="24"/>
        </w:rPr>
      </w:pPr>
      <w:r w:rsidRPr="009751B5">
        <w:rPr>
          <w:rFonts w:cs="Times New Roman"/>
          <w:color w:val="000000" w:themeColor="text1"/>
          <w:szCs w:val="24"/>
        </w:rPr>
        <w:t xml:space="preserve">July, </w:t>
      </w:r>
      <w:r w:rsidRPr="009751B5">
        <w:rPr>
          <w:rFonts w:cs="Times New Roman"/>
          <w:color w:val="000000" w:themeColor="text1"/>
          <w:szCs w:val="24"/>
        </w:rPr>
        <w:tab/>
      </w:r>
      <w:r w:rsidRPr="009751B5">
        <w:rPr>
          <w:rFonts w:cs="Times New Roman"/>
          <w:color w:val="000000" w:themeColor="text1"/>
          <w:szCs w:val="24"/>
        </w:rPr>
        <w:tab/>
        <w:t xml:space="preserve">May 1 </w:t>
      </w:r>
    </w:p>
    <w:p w14:paraId="5C8D4890" w14:textId="77777777" w:rsidR="009751B5" w:rsidRPr="009751B5" w:rsidRDefault="009751B5" w:rsidP="009751B5">
      <w:pPr>
        <w:spacing w:after="0"/>
        <w:ind w:left="1440"/>
        <w:rPr>
          <w:rFonts w:cs="Times New Roman"/>
          <w:color w:val="000000" w:themeColor="text1"/>
          <w:szCs w:val="24"/>
        </w:rPr>
      </w:pPr>
      <w:r w:rsidRPr="009751B5">
        <w:rPr>
          <w:rFonts w:cs="Times New Roman"/>
          <w:color w:val="000000" w:themeColor="text1"/>
          <w:szCs w:val="24"/>
        </w:rPr>
        <w:t xml:space="preserve">August, </w:t>
      </w:r>
      <w:r w:rsidRPr="009751B5">
        <w:rPr>
          <w:rFonts w:cs="Times New Roman"/>
          <w:color w:val="000000" w:themeColor="text1"/>
          <w:szCs w:val="24"/>
        </w:rPr>
        <w:tab/>
        <w:t xml:space="preserve">June 1 </w:t>
      </w:r>
    </w:p>
    <w:p w14:paraId="3325ADE8" w14:textId="77777777" w:rsidR="009751B5" w:rsidRPr="009751B5" w:rsidRDefault="009751B5" w:rsidP="009751B5">
      <w:pPr>
        <w:spacing w:after="0"/>
        <w:ind w:left="1440"/>
        <w:rPr>
          <w:rFonts w:cs="Times New Roman"/>
          <w:color w:val="000000" w:themeColor="text1"/>
          <w:szCs w:val="24"/>
        </w:rPr>
      </w:pPr>
      <w:r w:rsidRPr="009751B5">
        <w:rPr>
          <w:rFonts w:cs="Times New Roman"/>
          <w:color w:val="000000" w:themeColor="text1"/>
          <w:szCs w:val="24"/>
        </w:rPr>
        <w:t xml:space="preserve">September, </w:t>
      </w:r>
      <w:r w:rsidRPr="009751B5">
        <w:rPr>
          <w:rFonts w:cs="Times New Roman"/>
          <w:color w:val="000000" w:themeColor="text1"/>
          <w:szCs w:val="24"/>
        </w:rPr>
        <w:tab/>
        <w:t xml:space="preserve">July 1 </w:t>
      </w:r>
    </w:p>
    <w:p w14:paraId="478D5ED8" w14:textId="77777777" w:rsidR="009751B5" w:rsidRPr="009751B5" w:rsidRDefault="009751B5" w:rsidP="009751B5">
      <w:pPr>
        <w:spacing w:after="0"/>
        <w:ind w:left="1440"/>
        <w:rPr>
          <w:rFonts w:cs="Times New Roman"/>
          <w:color w:val="000000" w:themeColor="text1"/>
          <w:szCs w:val="24"/>
        </w:rPr>
      </w:pPr>
      <w:r w:rsidRPr="009751B5">
        <w:rPr>
          <w:rFonts w:cs="Times New Roman"/>
          <w:color w:val="000000" w:themeColor="text1"/>
          <w:szCs w:val="24"/>
        </w:rPr>
        <w:t xml:space="preserve">October, </w:t>
      </w:r>
      <w:r w:rsidRPr="009751B5">
        <w:rPr>
          <w:rFonts w:cs="Times New Roman"/>
          <w:color w:val="000000" w:themeColor="text1"/>
          <w:szCs w:val="24"/>
        </w:rPr>
        <w:tab/>
        <w:t xml:space="preserve">August 1 </w:t>
      </w:r>
    </w:p>
    <w:p w14:paraId="157C5BD7" w14:textId="77777777" w:rsidR="009751B5" w:rsidRPr="009751B5" w:rsidRDefault="009751B5" w:rsidP="009751B5">
      <w:pPr>
        <w:spacing w:after="0"/>
        <w:ind w:left="1440"/>
        <w:rPr>
          <w:rFonts w:cs="Times New Roman"/>
          <w:color w:val="000000" w:themeColor="text1"/>
          <w:szCs w:val="24"/>
        </w:rPr>
      </w:pPr>
      <w:r w:rsidRPr="009751B5">
        <w:rPr>
          <w:rFonts w:cs="Times New Roman"/>
          <w:color w:val="000000" w:themeColor="text1"/>
          <w:szCs w:val="24"/>
        </w:rPr>
        <w:t xml:space="preserve">November, </w:t>
      </w:r>
      <w:r w:rsidRPr="009751B5">
        <w:rPr>
          <w:rFonts w:cs="Times New Roman"/>
          <w:color w:val="000000" w:themeColor="text1"/>
          <w:szCs w:val="24"/>
        </w:rPr>
        <w:tab/>
        <w:t xml:space="preserve">September 1 </w:t>
      </w:r>
    </w:p>
    <w:p w14:paraId="5EDBF2A3" w14:textId="77777777" w:rsidR="009751B5" w:rsidRPr="009751B5" w:rsidRDefault="009751B5" w:rsidP="009751B5">
      <w:pPr>
        <w:spacing w:after="0"/>
        <w:ind w:left="720" w:firstLine="720"/>
        <w:rPr>
          <w:rFonts w:cs="Times New Roman"/>
          <w:color w:val="000000" w:themeColor="text1"/>
          <w:szCs w:val="24"/>
        </w:rPr>
      </w:pPr>
      <w:r w:rsidRPr="009751B5">
        <w:rPr>
          <w:rFonts w:cs="Times New Roman"/>
          <w:color w:val="000000" w:themeColor="text1"/>
          <w:szCs w:val="24"/>
        </w:rPr>
        <w:t xml:space="preserve">December </w:t>
      </w:r>
      <w:r w:rsidRPr="009751B5">
        <w:rPr>
          <w:rFonts w:cs="Times New Roman"/>
          <w:color w:val="000000" w:themeColor="text1"/>
          <w:szCs w:val="24"/>
        </w:rPr>
        <w:tab/>
        <w:t xml:space="preserve">October 1 </w:t>
      </w:r>
    </w:p>
    <w:p w14:paraId="36F84583" w14:textId="77777777" w:rsidR="009751B5" w:rsidRPr="009751B5" w:rsidRDefault="009751B5" w:rsidP="009751B5">
      <w:pPr>
        <w:spacing w:after="0"/>
        <w:jc w:val="left"/>
        <w:rPr>
          <w:rFonts w:cs="Times New Roman"/>
          <w:color w:val="000000" w:themeColor="text1"/>
          <w:szCs w:val="24"/>
        </w:rPr>
      </w:pPr>
    </w:p>
    <w:p w14:paraId="6D8F7473" w14:textId="77777777" w:rsidR="009751B5" w:rsidRPr="009751B5" w:rsidRDefault="009751B5" w:rsidP="009751B5">
      <w:pPr>
        <w:spacing w:after="0"/>
        <w:jc w:val="left"/>
        <w:rPr>
          <w:rFonts w:cs="Times New Roman"/>
          <w:color w:val="000000" w:themeColor="text1"/>
          <w:szCs w:val="24"/>
        </w:rPr>
      </w:pPr>
      <w:r w:rsidRPr="009751B5">
        <w:rPr>
          <w:rFonts w:cs="Times New Roman"/>
          <w:color w:val="000000" w:themeColor="text1"/>
          <w:szCs w:val="24"/>
        </w:rPr>
        <w:t xml:space="preserve">Vacation requests made after the deadline will be reviewed and considered on a first come first service basis subject to operational needs as determined by the Employer. </w:t>
      </w:r>
    </w:p>
    <w:p w14:paraId="33735305" w14:textId="77777777" w:rsidR="009751B5" w:rsidRPr="009751B5" w:rsidRDefault="009751B5" w:rsidP="009751B5">
      <w:pPr>
        <w:spacing w:after="0"/>
        <w:jc w:val="left"/>
        <w:rPr>
          <w:rFonts w:cs="Times New Roman"/>
          <w:color w:val="000000" w:themeColor="text1"/>
          <w:szCs w:val="24"/>
        </w:rPr>
      </w:pPr>
    </w:p>
    <w:p w14:paraId="6A44A860"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Section 13.4</w:t>
      </w:r>
    </w:p>
    <w:p w14:paraId="7DD260AE" w14:textId="2D05C7DC" w:rsidR="009751B5" w:rsidRDefault="009751B5" w:rsidP="005B3616">
      <w:pPr>
        <w:spacing w:after="0"/>
        <w:rPr>
          <w:rFonts w:cs="Times New Roman"/>
          <w:color w:val="000000" w:themeColor="text1"/>
          <w:szCs w:val="24"/>
        </w:rPr>
      </w:pPr>
      <w:r w:rsidRPr="009751B5">
        <w:rPr>
          <w:rFonts w:cs="Times New Roman"/>
          <w:color w:val="000000" w:themeColor="text1"/>
          <w:szCs w:val="24"/>
        </w:rPr>
        <w:t xml:space="preserve">Employees shall have the right to request time off for personal matters, illness, or vacation. The employer shall not unreasonably deny such requests. Any denial of a time-off request shall be communicated to the employee in writing, stating the reasons for the denial. Disputes regarding the denial of time off requests shall be resolved through the grievance procedure outlined in this Agreement. </w:t>
      </w:r>
    </w:p>
    <w:p w14:paraId="59866D58" w14:textId="77777777" w:rsidR="005B3616" w:rsidRPr="005B3616" w:rsidRDefault="005B3616" w:rsidP="005B3616">
      <w:pPr>
        <w:spacing w:after="0"/>
        <w:rPr>
          <w:rFonts w:cs="Times New Roman"/>
          <w:color w:val="000000" w:themeColor="text1"/>
          <w:szCs w:val="24"/>
        </w:rPr>
      </w:pPr>
    </w:p>
    <w:p w14:paraId="42D486D8" w14:textId="77777777" w:rsidR="009751B5" w:rsidRPr="009751B5" w:rsidRDefault="009751B5" w:rsidP="009751B5">
      <w:pPr>
        <w:keepNext/>
        <w:keepLines/>
        <w:spacing w:after="0" w:line="276" w:lineRule="auto"/>
        <w:jc w:val="center"/>
        <w:outlineLvl w:val="0"/>
        <w:rPr>
          <w:rFonts w:eastAsiaTheme="majorEastAsia" w:cstheme="majorBidi"/>
          <w:b/>
          <w:color w:val="000000" w:themeColor="text1"/>
          <w:szCs w:val="32"/>
          <w:u w:val="single"/>
        </w:rPr>
      </w:pPr>
      <w:bookmarkStart w:id="63" w:name="_Toc176861815"/>
      <w:r w:rsidRPr="009751B5">
        <w:rPr>
          <w:rFonts w:eastAsiaTheme="majorEastAsia" w:cstheme="majorBidi"/>
          <w:b/>
          <w:color w:val="000000" w:themeColor="text1"/>
          <w:szCs w:val="32"/>
          <w:u w:val="single"/>
        </w:rPr>
        <w:t>ARTICLE 14</w:t>
      </w:r>
      <w:r w:rsidRPr="009751B5">
        <w:rPr>
          <w:rFonts w:eastAsiaTheme="majorEastAsia" w:cstheme="majorBidi"/>
          <w:b/>
          <w:color w:val="000000" w:themeColor="text1"/>
          <w:szCs w:val="32"/>
          <w:u w:val="single"/>
        </w:rPr>
        <w:br/>
        <w:t>SENIORITY</w:t>
      </w:r>
      <w:bookmarkEnd w:id="63"/>
    </w:p>
    <w:p w14:paraId="6E45E09C"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Section 14.1</w:t>
      </w:r>
    </w:p>
    <w:p w14:paraId="09C6C034"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 xml:space="preserve">Seniority for purposes of this agreement shall be as defined in the "State Universities Civil Service System Statute and Rules” (SUCSS) as amended. </w:t>
      </w:r>
    </w:p>
    <w:p w14:paraId="28C8445D" w14:textId="77777777" w:rsidR="009751B5" w:rsidRPr="009751B5" w:rsidRDefault="009751B5" w:rsidP="009751B5">
      <w:pPr>
        <w:spacing w:after="0"/>
        <w:rPr>
          <w:rFonts w:cs="Times New Roman"/>
          <w:color w:val="000000" w:themeColor="text1"/>
          <w:szCs w:val="24"/>
        </w:rPr>
      </w:pPr>
    </w:p>
    <w:p w14:paraId="25F3637A"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 xml:space="preserve">Section 14.2 </w:t>
      </w:r>
    </w:p>
    <w:p w14:paraId="053C01EF"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 xml:space="preserve">In accordance with “SUCSS,” after the completion of the probationary period, the employee's seniority date shall be established on the day of his/her original date of hire. An employee’s seniority shall be maintained within the campus at which he/she is employed. </w:t>
      </w:r>
    </w:p>
    <w:p w14:paraId="6A22F3A8" w14:textId="77777777" w:rsidR="009751B5" w:rsidRPr="009751B5" w:rsidRDefault="009751B5" w:rsidP="009751B5">
      <w:pPr>
        <w:spacing w:after="0"/>
        <w:rPr>
          <w:rFonts w:cs="Times New Roman"/>
          <w:color w:val="000000" w:themeColor="text1"/>
          <w:szCs w:val="24"/>
        </w:rPr>
      </w:pPr>
    </w:p>
    <w:p w14:paraId="59EA58F5"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Section 14.3</w:t>
      </w:r>
    </w:p>
    <w:p w14:paraId="0E63A28C"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 xml:space="preserve">In accordance with “SUCSS,” whenever it is necessary to reduce the number of bargaining unit employees, those with the least seniority shall be laid-off first, and their names placed on a re-employment register. Laid off employees shall retain re-employment rights for a period of twenty-four (24) months from the date of lay off. </w:t>
      </w:r>
    </w:p>
    <w:p w14:paraId="1F5F8BC9" w14:textId="77777777" w:rsidR="009751B5" w:rsidRPr="009751B5" w:rsidRDefault="009751B5" w:rsidP="009751B5">
      <w:pPr>
        <w:spacing w:after="0"/>
        <w:rPr>
          <w:rFonts w:cs="Times New Roman"/>
          <w:color w:val="FF0000"/>
          <w:szCs w:val="24"/>
          <w:u w:val="single"/>
        </w:rPr>
      </w:pPr>
    </w:p>
    <w:p w14:paraId="2F8256F7" w14:textId="35413D7E" w:rsidR="009751B5" w:rsidRPr="009751B5" w:rsidRDefault="009751B5" w:rsidP="009751B5">
      <w:pPr>
        <w:keepNext/>
        <w:keepLines/>
        <w:spacing w:after="0" w:line="276" w:lineRule="auto"/>
        <w:jc w:val="center"/>
        <w:outlineLvl w:val="0"/>
        <w:rPr>
          <w:rFonts w:eastAsiaTheme="majorEastAsia" w:cstheme="majorBidi"/>
          <w:b/>
          <w:color w:val="000000" w:themeColor="text1"/>
          <w:szCs w:val="32"/>
          <w:u w:val="single"/>
        </w:rPr>
      </w:pPr>
      <w:bookmarkStart w:id="64" w:name="_Toc176861816"/>
      <w:bookmarkStart w:id="65" w:name="_Toc85198188"/>
      <w:r w:rsidRPr="009751B5">
        <w:rPr>
          <w:rFonts w:eastAsiaTheme="majorEastAsia" w:cstheme="majorBidi"/>
          <w:b/>
          <w:color w:val="000000" w:themeColor="text1"/>
          <w:szCs w:val="32"/>
          <w:u w:val="single"/>
        </w:rPr>
        <w:t>ARTICLE 15</w:t>
      </w:r>
      <w:r w:rsidRPr="009751B5">
        <w:rPr>
          <w:rFonts w:eastAsiaTheme="majorEastAsia" w:cstheme="majorBidi"/>
          <w:b/>
          <w:color w:val="000000" w:themeColor="text1"/>
          <w:szCs w:val="32"/>
          <w:u w:val="single"/>
        </w:rPr>
        <w:br/>
        <w:t>GRIEVANCE AND ARBITRATION PROCESS</w:t>
      </w:r>
      <w:bookmarkEnd w:id="64"/>
      <w:bookmarkEnd w:id="65"/>
    </w:p>
    <w:p w14:paraId="364F1D5E"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Section 15.1</w:t>
      </w:r>
    </w:p>
    <w:p w14:paraId="14267E9C"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 xml:space="preserve">A grievance shall be defined as any dispute or difference between the parties with respect to the application, administration and interpretation of the provisions of this Agreement. All grievances shall be filed in accordance with the provisions herein. The grievant may be an employee, group of employees or the Union. Grievances filed by the Union shall be initiated in writing at step three </w:t>
      </w:r>
      <w:r w:rsidRPr="009751B5">
        <w:rPr>
          <w:rFonts w:cs="Times New Roman"/>
          <w:color w:val="000000" w:themeColor="text1"/>
          <w:szCs w:val="24"/>
        </w:rPr>
        <w:lastRenderedPageBreak/>
        <w:t xml:space="preserve">(3) of the grievance process within five (5) working days after the Union becomes aware or should have been aware </w:t>
      </w:r>
      <w:proofErr w:type="gramStart"/>
      <w:r w:rsidRPr="009751B5">
        <w:rPr>
          <w:rFonts w:cs="Times New Roman"/>
          <w:color w:val="000000" w:themeColor="text1"/>
          <w:szCs w:val="24"/>
        </w:rPr>
        <w:t>through the use of</w:t>
      </w:r>
      <w:proofErr w:type="gramEnd"/>
      <w:r w:rsidRPr="009751B5">
        <w:rPr>
          <w:rFonts w:cs="Times New Roman"/>
          <w:color w:val="000000" w:themeColor="text1"/>
          <w:szCs w:val="24"/>
        </w:rPr>
        <w:t xml:space="preserve"> reasonable diligence of the circumstances or conditions causing the grievance. For purposes of the grievance procedure, workdays </w:t>
      </w:r>
      <w:proofErr w:type="gramStart"/>
      <w:r w:rsidRPr="009751B5">
        <w:rPr>
          <w:rFonts w:cs="Times New Roman"/>
          <w:color w:val="000000" w:themeColor="text1"/>
          <w:szCs w:val="24"/>
        </w:rPr>
        <w:t>are considered to be</w:t>
      </w:r>
      <w:proofErr w:type="gramEnd"/>
      <w:r w:rsidRPr="009751B5">
        <w:rPr>
          <w:rFonts w:cs="Times New Roman"/>
          <w:color w:val="000000" w:themeColor="text1"/>
          <w:szCs w:val="24"/>
        </w:rPr>
        <w:t xml:space="preserve"> Monday through Friday. To promote a speedy resolution at the lowest level possible, the Employee agrees to first discuss the workplace issue with the unit supervisor to address the matter prior to filing a grievance. </w:t>
      </w:r>
    </w:p>
    <w:p w14:paraId="23D3E9E2" w14:textId="77777777" w:rsidR="009751B5" w:rsidRPr="009751B5" w:rsidRDefault="009751B5" w:rsidP="009751B5">
      <w:pPr>
        <w:spacing w:after="0"/>
        <w:rPr>
          <w:rFonts w:cs="Times New Roman"/>
          <w:color w:val="000000" w:themeColor="text1"/>
          <w:szCs w:val="24"/>
        </w:rPr>
      </w:pPr>
    </w:p>
    <w:p w14:paraId="13C05A52"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Section 15.2</w:t>
      </w:r>
    </w:p>
    <w:p w14:paraId="5555BFC0"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 xml:space="preserve">An employee may choose to pursue a grievance with or without representation. Obtaining representation shall be totally the responsibility of the employee. An employee representative, other than an attorney, may be involved with the employee at any step within the grievance procedure. </w:t>
      </w:r>
    </w:p>
    <w:p w14:paraId="55A9F8EC" w14:textId="77777777" w:rsidR="009751B5" w:rsidRPr="009751B5" w:rsidRDefault="009751B5" w:rsidP="009751B5">
      <w:pPr>
        <w:spacing w:after="0"/>
        <w:rPr>
          <w:rFonts w:cs="Times New Roman"/>
          <w:color w:val="000000" w:themeColor="text1"/>
          <w:szCs w:val="24"/>
          <w:u w:val="single"/>
        </w:rPr>
      </w:pPr>
    </w:p>
    <w:p w14:paraId="74BF5D35"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Section 15.3</w:t>
      </w:r>
    </w:p>
    <w:p w14:paraId="6C67B489"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 xml:space="preserve">The time limits herein set forth may be extended by mutual consent of both parties if submitted in writing.  If at any step within the grievance procedure the Employer fails to respond within the time limits herein set forth, the grievant may appeal the grievance to the next step within five (5) working days. </w:t>
      </w:r>
    </w:p>
    <w:p w14:paraId="6185D664" w14:textId="77777777" w:rsidR="009751B5" w:rsidRPr="009751B5" w:rsidRDefault="009751B5" w:rsidP="009751B5">
      <w:pPr>
        <w:spacing w:after="0"/>
        <w:jc w:val="center"/>
        <w:rPr>
          <w:rFonts w:cs="Times New Roman"/>
          <w:b/>
          <w:color w:val="000000" w:themeColor="text1"/>
          <w:szCs w:val="24"/>
          <w:u w:val="single"/>
        </w:rPr>
      </w:pPr>
      <w:r w:rsidRPr="009751B5">
        <w:rPr>
          <w:rFonts w:cs="Times New Roman"/>
          <w:b/>
          <w:color w:val="000000" w:themeColor="text1"/>
          <w:szCs w:val="24"/>
          <w:u w:val="single"/>
        </w:rPr>
        <w:t>Grievance Procedures</w:t>
      </w:r>
    </w:p>
    <w:p w14:paraId="667EA673"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Section 15.4</w:t>
      </w:r>
      <w:r w:rsidRPr="009751B5">
        <w:rPr>
          <w:rFonts w:cs="Times New Roman"/>
          <w:b/>
          <w:bCs/>
          <w:color w:val="000000" w:themeColor="text1"/>
          <w:szCs w:val="24"/>
          <w:highlight w:val="yellow"/>
          <w:u w:val="single"/>
        </w:rPr>
        <w:t xml:space="preserve"> </w:t>
      </w:r>
    </w:p>
    <w:p w14:paraId="44DDE270" w14:textId="678CDE41" w:rsidR="009751B5" w:rsidRPr="009751B5" w:rsidRDefault="009751B5" w:rsidP="009751B5">
      <w:pPr>
        <w:spacing w:after="200"/>
        <w:rPr>
          <w:rFonts w:cs="Times New Roman"/>
          <w:color w:val="000000" w:themeColor="text1"/>
          <w:szCs w:val="24"/>
        </w:rPr>
      </w:pPr>
      <w:r w:rsidRPr="009751B5">
        <w:rPr>
          <w:rFonts w:cs="Times New Roman"/>
          <w:b/>
          <w:bCs/>
          <w:color w:val="000000" w:themeColor="text1"/>
          <w:szCs w:val="24"/>
        </w:rPr>
        <w:t>Step 1:</w:t>
      </w:r>
      <w:r w:rsidRPr="009751B5">
        <w:rPr>
          <w:rFonts w:cs="Times New Roman"/>
          <w:color w:val="000000" w:themeColor="text1"/>
          <w:szCs w:val="24"/>
        </w:rPr>
        <w:t xml:space="preserve"> Within ten (10) calendar days after the first occurrence, or within ten (10) calendar days after the grievant becomes aware or should have been aware </w:t>
      </w:r>
      <w:proofErr w:type="gramStart"/>
      <w:r w:rsidRPr="009751B5">
        <w:rPr>
          <w:rFonts w:cs="Times New Roman"/>
          <w:color w:val="000000" w:themeColor="text1"/>
          <w:szCs w:val="24"/>
        </w:rPr>
        <w:t>through the use of</w:t>
      </w:r>
      <w:proofErr w:type="gramEnd"/>
      <w:r w:rsidRPr="009751B5">
        <w:rPr>
          <w:rFonts w:cs="Times New Roman"/>
          <w:color w:val="000000" w:themeColor="text1"/>
          <w:szCs w:val="24"/>
        </w:rPr>
        <w:t xml:space="preserve"> reasonable</w:t>
      </w:r>
      <w:r>
        <w:rPr>
          <w:rFonts w:cs="Times New Roman"/>
          <w:color w:val="000000" w:themeColor="text1"/>
          <w:szCs w:val="24"/>
        </w:rPr>
        <w:t xml:space="preserve"> </w:t>
      </w:r>
      <w:r w:rsidRPr="009751B5">
        <w:rPr>
          <w:rFonts w:cs="Times New Roman"/>
          <w:color w:val="000000" w:themeColor="text1"/>
          <w:szCs w:val="24"/>
        </w:rPr>
        <w:t xml:space="preserve">diligence of the circumstances or conditions causing the grievance, the grievant shall present the grievance, in writing, or by email, to the Transportation Service Manager </w:t>
      </w:r>
      <w:bookmarkStart w:id="66" w:name="_Hlk168900896"/>
      <w:r w:rsidRPr="009751B5">
        <w:rPr>
          <w:rFonts w:cs="Times New Roman"/>
          <w:color w:val="000000" w:themeColor="text1"/>
          <w:szCs w:val="24"/>
        </w:rPr>
        <w:t>or designee</w:t>
      </w:r>
      <w:bookmarkEnd w:id="66"/>
      <w:r w:rsidRPr="009751B5">
        <w:rPr>
          <w:rFonts w:cs="Times New Roman"/>
          <w:color w:val="000000" w:themeColor="text1"/>
          <w:szCs w:val="24"/>
        </w:rPr>
        <w:t>. The immediate supervisor shall provide a written response within seven (7) calendar days after such presentation (</w:t>
      </w:r>
      <w:proofErr w:type="gramStart"/>
      <w:r w:rsidRPr="009751B5">
        <w:rPr>
          <w:rFonts w:cs="Times New Roman"/>
          <w:color w:val="000000" w:themeColor="text1"/>
          <w:szCs w:val="24"/>
        </w:rPr>
        <w:t>provided that</w:t>
      </w:r>
      <w:proofErr w:type="gramEnd"/>
      <w:r w:rsidRPr="009751B5">
        <w:rPr>
          <w:rFonts w:cs="Times New Roman"/>
          <w:color w:val="000000" w:themeColor="text1"/>
          <w:szCs w:val="24"/>
        </w:rPr>
        <w:t xml:space="preserve"> university offices are open and shall be based on university operating calendar).   </w:t>
      </w:r>
    </w:p>
    <w:p w14:paraId="0F44C034"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Section 15.5</w:t>
      </w:r>
    </w:p>
    <w:p w14:paraId="5B8E3260" w14:textId="77777777" w:rsidR="009751B5" w:rsidRPr="009751B5" w:rsidRDefault="009751B5" w:rsidP="009751B5">
      <w:pPr>
        <w:spacing w:after="0"/>
        <w:rPr>
          <w:rFonts w:cs="Times New Roman"/>
          <w:color w:val="000000" w:themeColor="text1"/>
          <w:szCs w:val="24"/>
        </w:rPr>
      </w:pPr>
      <w:r w:rsidRPr="009751B5">
        <w:rPr>
          <w:rFonts w:cs="Times New Roman"/>
          <w:b/>
          <w:bCs/>
          <w:color w:val="000000" w:themeColor="text1"/>
          <w:szCs w:val="24"/>
        </w:rPr>
        <w:t>Step 2</w:t>
      </w:r>
      <w:r w:rsidRPr="009751B5">
        <w:rPr>
          <w:rFonts w:cs="Times New Roman"/>
          <w:color w:val="000000" w:themeColor="text1"/>
          <w:szCs w:val="24"/>
        </w:rPr>
        <w:t xml:space="preserve">: If the grievance is not settled at Step 1 and the grievant wishes to appeal the grievance to Step 2, the grievance and the Step 1 response shall be reduced to writing and signed by the grievant and the Transportation Service Manager or designee. The written grievance shall contain a complete statement of the facts, the provision or provisions of this Agreement at issue and the relief requested. The written grievance shall be submitted to the department head either in person or via email within seven (7) calendar days of the Transportation Service Manager’s or designee’s written response. The Director of Campus Services shall meet with the grievant and the Union Representative </w:t>
      </w:r>
      <w:proofErr w:type="gramStart"/>
      <w:r w:rsidRPr="009751B5">
        <w:rPr>
          <w:rFonts w:cs="Times New Roman"/>
          <w:color w:val="000000" w:themeColor="text1"/>
          <w:szCs w:val="24"/>
        </w:rPr>
        <w:t>in an attempt to</w:t>
      </w:r>
      <w:proofErr w:type="gramEnd"/>
      <w:r w:rsidRPr="009751B5">
        <w:rPr>
          <w:rFonts w:cs="Times New Roman"/>
          <w:color w:val="000000" w:themeColor="text1"/>
          <w:szCs w:val="24"/>
        </w:rPr>
        <w:t xml:space="preserve"> resolve the grievance at a time mutually agreeable to the parties. The Director’s response shall be reduced to writing within seven (7) calendar days following the meeting (</w:t>
      </w:r>
      <w:proofErr w:type="gramStart"/>
      <w:r w:rsidRPr="009751B5">
        <w:rPr>
          <w:rFonts w:cs="Times New Roman"/>
          <w:color w:val="000000" w:themeColor="text1"/>
          <w:szCs w:val="24"/>
        </w:rPr>
        <w:t>provided that</w:t>
      </w:r>
      <w:proofErr w:type="gramEnd"/>
      <w:r w:rsidRPr="009751B5">
        <w:rPr>
          <w:rFonts w:cs="Times New Roman"/>
          <w:color w:val="000000" w:themeColor="text1"/>
          <w:szCs w:val="24"/>
        </w:rPr>
        <w:t xml:space="preserve"> university offices are open.  This shall be based on the university operating calendar). </w:t>
      </w:r>
    </w:p>
    <w:p w14:paraId="792F8282" w14:textId="77777777" w:rsidR="009751B5" w:rsidRPr="009751B5" w:rsidRDefault="009751B5" w:rsidP="009751B5">
      <w:pPr>
        <w:spacing w:after="0"/>
        <w:rPr>
          <w:rFonts w:cs="Times New Roman"/>
          <w:color w:val="000000" w:themeColor="text1"/>
          <w:szCs w:val="24"/>
        </w:rPr>
      </w:pPr>
    </w:p>
    <w:p w14:paraId="2EAEBC2C"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Section 15.6</w:t>
      </w:r>
    </w:p>
    <w:p w14:paraId="0075C313" w14:textId="77777777" w:rsidR="009751B5" w:rsidRPr="009751B5" w:rsidRDefault="009751B5" w:rsidP="009751B5">
      <w:pPr>
        <w:spacing w:after="0"/>
        <w:rPr>
          <w:rFonts w:cs="Times New Roman"/>
          <w:color w:val="000000" w:themeColor="text1"/>
          <w:szCs w:val="24"/>
        </w:rPr>
      </w:pPr>
      <w:r w:rsidRPr="009751B5">
        <w:rPr>
          <w:rFonts w:cs="Times New Roman"/>
          <w:b/>
          <w:bCs/>
          <w:color w:val="000000" w:themeColor="text1"/>
          <w:szCs w:val="24"/>
        </w:rPr>
        <w:t>Step 3:</w:t>
      </w:r>
      <w:r w:rsidRPr="009751B5">
        <w:rPr>
          <w:rFonts w:cs="Times New Roman"/>
          <w:color w:val="000000" w:themeColor="text1"/>
          <w:szCs w:val="24"/>
        </w:rPr>
        <w:t xml:space="preserve"> If the grievance is not settled at Step 2 and the grievant wishes to appeal the grievance to Step 3, the grievance shall be submitted within ten (10) workdays to the Director of Labor Relations, or designee, who will schedule a meeting with the grievant, management, and the Union Representative at a time mutually agreeable to the parties. The Director of Labor Relations, or designee, shall issue a written response to the grievance within fifteen (15) calendar days of the meeting, unless the time frame is extended by mutual agreement. </w:t>
      </w:r>
    </w:p>
    <w:p w14:paraId="40C95046" w14:textId="77777777" w:rsidR="009751B5" w:rsidRPr="009751B5" w:rsidRDefault="009751B5" w:rsidP="009751B5">
      <w:pPr>
        <w:spacing w:after="0"/>
        <w:rPr>
          <w:rFonts w:cs="Times New Roman"/>
          <w:color w:val="000000" w:themeColor="text1"/>
          <w:szCs w:val="24"/>
        </w:rPr>
      </w:pPr>
    </w:p>
    <w:p w14:paraId="5987470E" w14:textId="77777777" w:rsidR="00247902" w:rsidRDefault="00247902" w:rsidP="009751B5">
      <w:pPr>
        <w:spacing w:after="0"/>
        <w:rPr>
          <w:rFonts w:cs="Times New Roman"/>
          <w:color w:val="000000" w:themeColor="text1"/>
          <w:szCs w:val="24"/>
          <w:u w:val="single"/>
        </w:rPr>
      </w:pPr>
    </w:p>
    <w:p w14:paraId="061952E5" w14:textId="1C85F150"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lastRenderedPageBreak/>
        <w:t xml:space="preserve">Section 15.7 Employer's Failure to Respond </w:t>
      </w:r>
    </w:p>
    <w:p w14:paraId="148DC262"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Failure on the part of the Employer to answer a grievance at any step shall not be deemed acquiescence thereto, and the Union may proceed to the next step.</w:t>
      </w:r>
    </w:p>
    <w:p w14:paraId="1D66DD01" w14:textId="77777777" w:rsidR="009751B5" w:rsidRPr="009751B5" w:rsidRDefault="009751B5" w:rsidP="009751B5">
      <w:pPr>
        <w:spacing w:after="0"/>
        <w:rPr>
          <w:rFonts w:cs="Times New Roman"/>
          <w:color w:val="FF0000"/>
          <w:szCs w:val="24"/>
        </w:rPr>
      </w:pPr>
    </w:p>
    <w:p w14:paraId="0E393A12"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Section 15.8 Grievance Time Limits</w:t>
      </w:r>
    </w:p>
    <w:p w14:paraId="44757BB0"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 xml:space="preserve">An employee and or the Union shall have ten (10) workdays from the incident/issuance of discipline, or compensation dispute, in which to file a grievance. Failure of the grievant or the Union to comply with the time limits of this Article, shall render the grievance withdrawn by the Union and/or grievant. For the purposes of the grievance procedure, workdays </w:t>
      </w:r>
      <w:proofErr w:type="gramStart"/>
      <w:r w:rsidRPr="009751B5">
        <w:rPr>
          <w:rFonts w:cs="Times New Roman"/>
          <w:color w:val="000000" w:themeColor="text1"/>
          <w:szCs w:val="24"/>
        </w:rPr>
        <w:t>are considered to be</w:t>
      </w:r>
      <w:proofErr w:type="gramEnd"/>
      <w:r w:rsidRPr="009751B5">
        <w:rPr>
          <w:rFonts w:cs="Times New Roman"/>
          <w:color w:val="000000" w:themeColor="text1"/>
          <w:szCs w:val="24"/>
        </w:rPr>
        <w:t xml:space="preserve"> Monday through Friday, 8:00 a.m. to 4:00 p.m. CST.</w:t>
      </w:r>
    </w:p>
    <w:p w14:paraId="6A16DCC9" w14:textId="77777777" w:rsidR="009751B5" w:rsidRPr="009751B5" w:rsidRDefault="009751B5" w:rsidP="009751B5">
      <w:pPr>
        <w:spacing w:after="0"/>
        <w:rPr>
          <w:rFonts w:cs="Times New Roman"/>
          <w:color w:val="000000" w:themeColor="text1"/>
          <w:szCs w:val="24"/>
        </w:rPr>
      </w:pPr>
    </w:p>
    <w:p w14:paraId="0A2100A9" w14:textId="77777777" w:rsidR="009751B5" w:rsidRPr="009751B5" w:rsidRDefault="009751B5" w:rsidP="009751B5">
      <w:pPr>
        <w:spacing w:after="0"/>
        <w:jc w:val="center"/>
        <w:rPr>
          <w:rFonts w:cs="Times New Roman"/>
          <w:b/>
          <w:bCs/>
          <w:color w:val="000000" w:themeColor="text1"/>
          <w:szCs w:val="24"/>
          <w:u w:val="single"/>
        </w:rPr>
      </w:pPr>
      <w:r w:rsidRPr="009751B5">
        <w:rPr>
          <w:rFonts w:cs="Times New Roman"/>
          <w:b/>
          <w:bCs/>
          <w:color w:val="000000" w:themeColor="text1"/>
          <w:szCs w:val="24"/>
          <w:u w:val="single"/>
        </w:rPr>
        <w:t>Arbitration</w:t>
      </w:r>
    </w:p>
    <w:p w14:paraId="2F230D9D"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 xml:space="preserve">Section 15.9  </w:t>
      </w:r>
    </w:p>
    <w:p w14:paraId="246969D0" w14:textId="0B8E05CD" w:rsidR="009751B5" w:rsidRDefault="009751B5" w:rsidP="005B3616">
      <w:pPr>
        <w:spacing w:after="0"/>
        <w:rPr>
          <w:rFonts w:cs="Times New Roman"/>
          <w:color w:val="000000" w:themeColor="text1"/>
          <w:szCs w:val="24"/>
        </w:rPr>
      </w:pPr>
      <w:r w:rsidRPr="009751B5">
        <w:rPr>
          <w:rFonts w:cs="Times New Roman"/>
          <w:color w:val="000000" w:themeColor="text1"/>
          <w:szCs w:val="24"/>
        </w:rPr>
        <w:t xml:space="preserve">If the grievance is not settled at Step 3 the Local Union Executive Board may present the grievance to the Director of Labor Relations, or designee, for arbitration within twenty (20) workdays after receipt of the Director of Labor Relations, or designee Step 3 response. </w:t>
      </w:r>
    </w:p>
    <w:p w14:paraId="15C0C8C9" w14:textId="77777777" w:rsidR="005B3616" w:rsidRPr="005B3616" w:rsidRDefault="005B3616" w:rsidP="005B3616">
      <w:pPr>
        <w:spacing w:after="0"/>
        <w:rPr>
          <w:rFonts w:cs="Times New Roman"/>
          <w:color w:val="000000" w:themeColor="text1"/>
          <w:szCs w:val="24"/>
        </w:rPr>
      </w:pPr>
    </w:p>
    <w:p w14:paraId="7B0D2681"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Section 15.10</w:t>
      </w:r>
    </w:p>
    <w:p w14:paraId="428B09D1" w14:textId="77777777" w:rsidR="009751B5" w:rsidRPr="009751B5" w:rsidRDefault="009751B5" w:rsidP="009751B5">
      <w:pPr>
        <w:spacing w:after="0"/>
        <w:rPr>
          <w:rFonts w:cs="Times New Roman"/>
          <w:bCs/>
          <w:color w:val="000000" w:themeColor="text1"/>
          <w:szCs w:val="24"/>
        </w:rPr>
      </w:pPr>
      <w:r w:rsidRPr="009751B5">
        <w:rPr>
          <w:rFonts w:cs="Times New Roman"/>
          <w:bCs/>
          <w:color w:val="000000" w:themeColor="text1"/>
          <w:szCs w:val="24"/>
        </w:rPr>
        <w:t>If the grievance is not resolved in Step 3, the Union may, within twenty (20) working days after receiving the answer in Step 3, pursuant to the provisions of Article 15 herein, elect to present the grievance to an impartial Arbitrator for final and binding resolution. The grievance shall be submitted to an Arbitrator jointly selected by the parties from a panel of seven (7) potential Arbitrators provided by the Federal Mediation and Conciliation Service. The panel of arbitrators shall maintain an office in the greater Chicagoland Area. The parties shall meet in person or by phone and alternately strike names from the list. The moving party shall strike first until one (1) arbitrator remains.</w:t>
      </w:r>
    </w:p>
    <w:p w14:paraId="6B046094" w14:textId="77777777" w:rsidR="009751B5" w:rsidRPr="009751B5" w:rsidRDefault="009751B5" w:rsidP="009751B5">
      <w:pPr>
        <w:spacing w:after="0"/>
        <w:rPr>
          <w:rFonts w:cs="Times New Roman"/>
          <w:b/>
          <w:color w:val="000000" w:themeColor="text1"/>
          <w:szCs w:val="24"/>
        </w:rPr>
      </w:pPr>
    </w:p>
    <w:p w14:paraId="21F9FCD0"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 xml:space="preserve">The arbitrator shall have jurisdiction over disputes arising out of grievances as defined in Section 15.1 of Article 15, and shall have no power to add to, subtract from, or modify in any way the provisions of this Agreement. The Employer and/or the Union shall have the right to request that the arbitrator allows the presence of witnesses and/or documents. Each party shall be responsible for compensating its own representatives and witnesses. The expenses and fees of the arbitrator and the cost of the hearing shall be shared equally by the Union and the Employer. </w:t>
      </w:r>
    </w:p>
    <w:p w14:paraId="0E647289" w14:textId="77777777" w:rsidR="009751B5" w:rsidRPr="009751B5" w:rsidRDefault="009751B5" w:rsidP="009751B5">
      <w:pPr>
        <w:spacing w:after="0"/>
        <w:rPr>
          <w:rFonts w:cs="Times New Roman"/>
          <w:color w:val="000000" w:themeColor="text1"/>
          <w:szCs w:val="24"/>
        </w:rPr>
      </w:pPr>
    </w:p>
    <w:p w14:paraId="3E8AA35F"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The arbitrator shall make written findings of fact and promulgate a written decision within thirty (30) calendar days following the close of the hearing which shall be final and binding on the Union, the Employer, and the employee(s) involved. The arbitrator shall mail or otherwise deliver a free copy of the decision to the parties and their representatives.</w:t>
      </w:r>
    </w:p>
    <w:p w14:paraId="67AA56CA" w14:textId="77777777" w:rsidR="009751B5" w:rsidRPr="009751B5" w:rsidRDefault="009751B5" w:rsidP="009751B5">
      <w:pPr>
        <w:spacing w:after="0"/>
        <w:rPr>
          <w:rFonts w:cs="Times New Roman"/>
          <w:bCs/>
          <w:color w:val="000000" w:themeColor="text1"/>
          <w:szCs w:val="24"/>
          <w:u w:val="single"/>
        </w:rPr>
      </w:pPr>
    </w:p>
    <w:p w14:paraId="0CD07713" w14:textId="77777777" w:rsidR="009751B5" w:rsidRPr="009751B5" w:rsidRDefault="009751B5" w:rsidP="009751B5">
      <w:pPr>
        <w:keepNext/>
        <w:keepLines/>
        <w:spacing w:after="0" w:line="276" w:lineRule="auto"/>
        <w:jc w:val="center"/>
        <w:outlineLvl w:val="0"/>
        <w:rPr>
          <w:rFonts w:eastAsiaTheme="majorEastAsia" w:cstheme="majorBidi"/>
          <w:b/>
          <w:color w:val="FF0000"/>
          <w:szCs w:val="32"/>
          <w:u w:val="single"/>
        </w:rPr>
      </w:pPr>
      <w:bookmarkStart w:id="67" w:name="_Toc176861817"/>
      <w:r w:rsidRPr="009751B5">
        <w:rPr>
          <w:rFonts w:eastAsiaTheme="majorEastAsia" w:cstheme="majorBidi"/>
          <w:b/>
          <w:color w:val="000000" w:themeColor="text1"/>
          <w:szCs w:val="32"/>
          <w:u w:val="single"/>
        </w:rPr>
        <w:t>ARTICLE 16</w:t>
      </w:r>
      <w:r w:rsidRPr="009751B5">
        <w:rPr>
          <w:rFonts w:eastAsiaTheme="majorEastAsia" w:cstheme="majorBidi"/>
          <w:b/>
          <w:color w:val="FF0000"/>
          <w:szCs w:val="32"/>
          <w:u w:val="single"/>
        </w:rPr>
        <w:br/>
      </w:r>
      <w:r w:rsidRPr="009751B5">
        <w:rPr>
          <w:rFonts w:eastAsiaTheme="majorEastAsia" w:cstheme="majorBidi"/>
          <w:b/>
          <w:color w:val="000000" w:themeColor="text1"/>
          <w:szCs w:val="32"/>
          <w:u w:val="single"/>
        </w:rPr>
        <w:t>DISCIPLINE</w:t>
      </w:r>
      <w:bookmarkEnd w:id="67"/>
    </w:p>
    <w:p w14:paraId="3474D8C3"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u w:val="single"/>
        </w:rPr>
        <w:t>Section 16.1</w:t>
      </w:r>
    </w:p>
    <w:p w14:paraId="01AC87E9"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The Employer subscribes to the tenets of progressive and corrective discipline and imposed for just cause. Discipline shall be commensurate with the offense and is subject to the grievance procedure. Progressive corrective action for like or similar incidents include:</w:t>
      </w:r>
    </w:p>
    <w:p w14:paraId="52E6ABAB" w14:textId="77777777" w:rsidR="009751B5" w:rsidRPr="009751B5" w:rsidRDefault="009751B5" w:rsidP="009751B5">
      <w:pPr>
        <w:spacing w:after="0"/>
        <w:rPr>
          <w:rFonts w:cs="Times New Roman"/>
          <w:color w:val="000000" w:themeColor="text1"/>
          <w:szCs w:val="24"/>
        </w:rPr>
      </w:pPr>
    </w:p>
    <w:p w14:paraId="76549789" w14:textId="77777777" w:rsidR="009751B5" w:rsidRPr="009751B5" w:rsidRDefault="009751B5" w:rsidP="009751B5">
      <w:pPr>
        <w:numPr>
          <w:ilvl w:val="0"/>
          <w:numId w:val="32"/>
        </w:numPr>
        <w:spacing w:after="0" w:line="276" w:lineRule="auto"/>
        <w:contextualSpacing/>
        <w:jc w:val="left"/>
        <w:rPr>
          <w:rFonts w:cs="Times New Roman"/>
          <w:color w:val="000000" w:themeColor="text1"/>
          <w:szCs w:val="24"/>
        </w:rPr>
      </w:pPr>
      <w:r w:rsidRPr="009751B5">
        <w:rPr>
          <w:rFonts w:cs="Times New Roman"/>
          <w:color w:val="000000" w:themeColor="text1"/>
          <w:szCs w:val="24"/>
        </w:rPr>
        <w:t>Verbal Warning (documented)</w:t>
      </w:r>
    </w:p>
    <w:p w14:paraId="26466080" w14:textId="77777777" w:rsidR="009751B5" w:rsidRPr="009751B5" w:rsidRDefault="009751B5" w:rsidP="009751B5">
      <w:pPr>
        <w:numPr>
          <w:ilvl w:val="0"/>
          <w:numId w:val="32"/>
        </w:numPr>
        <w:spacing w:after="0" w:line="276" w:lineRule="auto"/>
        <w:contextualSpacing/>
        <w:jc w:val="left"/>
        <w:rPr>
          <w:rFonts w:cs="Times New Roman"/>
          <w:color w:val="000000" w:themeColor="text1"/>
          <w:szCs w:val="24"/>
        </w:rPr>
      </w:pPr>
      <w:r w:rsidRPr="009751B5">
        <w:rPr>
          <w:rFonts w:cs="Times New Roman"/>
          <w:color w:val="000000" w:themeColor="text1"/>
          <w:szCs w:val="24"/>
        </w:rPr>
        <w:t>Written Reprimand</w:t>
      </w:r>
    </w:p>
    <w:p w14:paraId="74F0E08B" w14:textId="77777777" w:rsidR="009751B5" w:rsidRPr="009751B5" w:rsidRDefault="009751B5" w:rsidP="009751B5">
      <w:pPr>
        <w:numPr>
          <w:ilvl w:val="0"/>
          <w:numId w:val="32"/>
        </w:numPr>
        <w:spacing w:after="0" w:line="276" w:lineRule="auto"/>
        <w:contextualSpacing/>
        <w:jc w:val="left"/>
        <w:rPr>
          <w:rFonts w:cs="Times New Roman"/>
          <w:color w:val="000000" w:themeColor="text1"/>
          <w:szCs w:val="24"/>
        </w:rPr>
      </w:pPr>
      <w:r w:rsidRPr="009751B5">
        <w:rPr>
          <w:rFonts w:cs="Times New Roman"/>
          <w:color w:val="000000" w:themeColor="text1"/>
          <w:szCs w:val="24"/>
        </w:rPr>
        <w:t xml:space="preserve">Suspension Without Pay </w:t>
      </w:r>
    </w:p>
    <w:p w14:paraId="57E330BA" w14:textId="77777777" w:rsidR="009751B5" w:rsidRPr="009751B5" w:rsidRDefault="009751B5" w:rsidP="009751B5">
      <w:pPr>
        <w:numPr>
          <w:ilvl w:val="0"/>
          <w:numId w:val="32"/>
        </w:numPr>
        <w:spacing w:after="0" w:line="276" w:lineRule="auto"/>
        <w:contextualSpacing/>
        <w:jc w:val="left"/>
        <w:rPr>
          <w:rFonts w:cs="Times New Roman"/>
          <w:color w:val="000000" w:themeColor="text1"/>
          <w:szCs w:val="24"/>
        </w:rPr>
      </w:pPr>
      <w:r w:rsidRPr="009751B5">
        <w:rPr>
          <w:rFonts w:cs="Times New Roman"/>
          <w:color w:val="000000" w:themeColor="text1"/>
          <w:szCs w:val="24"/>
        </w:rPr>
        <w:lastRenderedPageBreak/>
        <w:t>Discharge</w:t>
      </w:r>
    </w:p>
    <w:p w14:paraId="41D12FB4" w14:textId="77777777" w:rsidR="009751B5" w:rsidRPr="009751B5" w:rsidRDefault="009751B5" w:rsidP="009751B5">
      <w:pPr>
        <w:spacing w:after="0"/>
        <w:rPr>
          <w:rFonts w:cs="Times New Roman"/>
          <w:color w:val="000000" w:themeColor="text1"/>
          <w:szCs w:val="24"/>
        </w:rPr>
      </w:pPr>
    </w:p>
    <w:p w14:paraId="111FE7F5"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For serious/egregious offenses, the department may elect to skip one or more steps of discipline.</w:t>
      </w:r>
    </w:p>
    <w:p w14:paraId="10125422" w14:textId="77777777" w:rsidR="009751B5" w:rsidRPr="009751B5" w:rsidRDefault="009751B5" w:rsidP="009751B5">
      <w:pPr>
        <w:spacing w:after="0"/>
        <w:rPr>
          <w:rFonts w:cs="Times New Roman"/>
          <w:color w:val="000000" w:themeColor="text1"/>
          <w:szCs w:val="24"/>
        </w:rPr>
      </w:pPr>
    </w:p>
    <w:p w14:paraId="2A3263AF" w14:textId="77777777" w:rsidR="009751B5" w:rsidRPr="009751B5" w:rsidRDefault="009751B5" w:rsidP="009751B5">
      <w:pPr>
        <w:spacing w:after="0"/>
        <w:rPr>
          <w:rFonts w:cs="Times New Roman"/>
          <w:color w:val="000000" w:themeColor="text1"/>
          <w:szCs w:val="24"/>
        </w:rPr>
      </w:pPr>
      <w:r w:rsidRPr="009751B5">
        <w:rPr>
          <w:rFonts w:cs="Times New Roman"/>
          <w:color w:val="000000" w:themeColor="text1"/>
          <w:szCs w:val="24"/>
        </w:rPr>
        <w:t>Three categories of discipline shall be defined, but not limited to:</w:t>
      </w:r>
    </w:p>
    <w:p w14:paraId="6A27076A" w14:textId="77777777" w:rsidR="009751B5" w:rsidRPr="009751B5" w:rsidRDefault="009751B5" w:rsidP="009751B5">
      <w:pPr>
        <w:numPr>
          <w:ilvl w:val="0"/>
          <w:numId w:val="31"/>
        </w:numPr>
        <w:spacing w:after="0" w:line="276" w:lineRule="auto"/>
        <w:contextualSpacing/>
        <w:jc w:val="left"/>
        <w:rPr>
          <w:rFonts w:cs="Times New Roman"/>
          <w:color w:val="000000" w:themeColor="text1"/>
          <w:szCs w:val="24"/>
        </w:rPr>
      </w:pPr>
      <w:r w:rsidRPr="009751B5">
        <w:rPr>
          <w:rFonts w:cs="Times New Roman"/>
          <w:color w:val="000000" w:themeColor="text1"/>
          <w:szCs w:val="24"/>
        </w:rPr>
        <w:t>Attendance</w:t>
      </w:r>
    </w:p>
    <w:p w14:paraId="76545B5A" w14:textId="77777777" w:rsidR="009751B5" w:rsidRPr="009751B5" w:rsidRDefault="009751B5" w:rsidP="009751B5">
      <w:pPr>
        <w:numPr>
          <w:ilvl w:val="0"/>
          <w:numId w:val="31"/>
        </w:numPr>
        <w:spacing w:after="0" w:line="276" w:lineRule="auto"/>
        <w:contextualSpacing/>
        <w:jc w:val="left"/>
        <w:rPr>
          <w:rFonts w:cs="Times New Roman"/>
          <w:color w:val="000000" w:themeColor="text1"/>
          <w:szCs w:val="24"/>
        </w:rPr>
      </w:pPr>
      <w:r w:rsidRPr="009751B5">
        <w:rPr>
          <w:rFonts w:cs="Times New Roman"/>
          <w:color w:val="000000" w:themeColor="text1"/>
          <w:szCs w:val="24"/>
        </w:rPr>
        <w:t>Work Performance</w:t>
      </w:r>
    </w:p>
    <w:p w14:paraId="1D41707A" w14:textId="77777777" w:rsidR="009751B5" w:rsidRPr="009751B5" w:rsidRDefault="009751B5" w:rsidP="009751B5">
      <w:pPr>
        <w:numPr>
          <w:ilvl w:val="0"/>
          <w:numId w:val="31"/>
        </w:numPr>
        <w:spacing w:after="0" w:line="276" w:lineRule="auto"/>
        <w:contextualSpacing/>
        <w:jc w:val="left"/>
        <w:rPr>
          <w:rFonts w:cs="Times New Roman"/>
          <w:color w:val="000000" w:themeColor="text1"/>
          <w:szCs w:val="24"/>
        </w:rPr>
      </w:pPr>
      <w:r w:rsidRPr="009751B5">
        <w:rPr>
          <w:rFonts w:cs="Times New Roman"/>
          <w:color w:val="000000" w:themeColor="text1"/>
          <w:szCs w:val="24"/>
        </w:rPr>
        <w:t>Conduct</w:t>
      </w:r>
    </w:p>
    <w:p w14:paraId="7284B7A2" w14:textId="4F7C997F" w:rsidR="009751B5" w:rsidRPr="009751B5" w:rsidRDefault="00EE7E41" w:rsidP="009751B5">
      <w:pPr>
        <w:keepNext/>
        <w:keepLines/>
        <w:spacing w:after="0" w:line="276" w:lineRule="auto"/>
        <w:jc w:val="center"/>
        <w:outlineLvl w:val="0"/>
        <w:rPr>
          <w:rFonts w:eastAsiaTheme="majorEastAsia" w:cstheme="majorBidi"/>
          <w:b/>
          <w:color w:val="000000" w:themeColor="text1"/>
          <w:szCs w:val="32"/>
          <w:u w:val="single"/>
        </w:rPr>
      </w:pPr>
      <w:bookmarkStart w:id="68" w:name="_Toc85198189"/>
      <w:bookmarkStart w:id="69" w:name="_Toc176861818"/>
      <w:r>
        <w:rPr>
          <w:rFonts w:eastAsiaTheme="majorEastAsia" w:cstheme="majorBidi"/>
          <w:b/>
          <w:color w:val="000000" w:themeColor="text1"/>
          <w:szCs w:val="32"/>
          <w:u w:val="single"/>
        </w:rPr>
        <w:t xml:space="preserve"> </w:t>
      </w:r>
      <w:r w:rsidR="009751B5" w:rsidRPr="009751B5">
        <w:rPr>
          <w:rFonts w:eastAsiaTheme="majorEastAsia" w:cstheme="majorBidi"/>
          <w:b/>
          <w:color w:val="000000" w:themeColor="text1"/>
          <w:szCs w:val="32"/>
          <w:u w:val="single"/>
        </w:rPr>
        <w:t>ARTICLE 17</w:t>
      </w:r>
      <w:r w:rsidR="009751B5" w:rsidRPr="009751B5">
        <w:rPr>
          <w:rFonts w:eastAsiaTheme="majorEastAsia" w:cstheme="majorBidi"/>
          <w:b/>
          <w:color w:val="000000" w:themeColor="text1"/>
          <w:szCs w:val="32"/>
          <w:u w:val="single"/>
        </w:rPr>
        <w:br/>
        <w:t>WAGES</w:t>
      </w:r>
      <w:bookmarkEnd w:id="68"/>
      <w:bookmarkEnd w:id="69"/>
    </w:p>
    <w:p w14:paraId="6885AE58" w14:textId="77777777" w:rsidR="009751B5" w:rsidRPr="009751B5" w:rsidRDefault="009751B5" w:rsidP="009751B5">
      <w:pPr>
        <w:spacing w:after="0"/>
        <w:rPr>
          <w:rFonts w:cs="Times New Roman"/>
          <w:color w:val="000000" w:themeColor="text1"/>
          <w:szCs w:val="24"/>
          <w:u w:val="single"/>
        </w:rPr>
      </w:pPr>
      <w:r w:rsidRPr="009751B5">
        <w:rPr>
          <w:rFonts w:cs="Times New Roman"/>
          <w:color w:val="000000" w:themeColor="text1"/>
          <w:szCs w:val="24"/>
          <w:u w:val="single"/>
        </w:rPr>
        <w:t>Section 17.1</w:t>
      </w:r>
    </w:p>
    <w:p w14:paraId="0C2AE2E7" w14:textId="77777777" w:rsidR="005B3616" w:rsidRDefault="009751B5" w:rsidP="005B3616">
      <w:pPr>
        <w:spacing w:after="0"/>
        <w:rPr>
          <w:rFonts w:eastAsia="Times New Roman" w:cs="Times New Roman"/>
          <w:b/>
          <w:bCs/>
          <w:szCs w:val="24"/>
        </w:rPr>
      </w:pPr>
      <w:bookmarkStart w:id="70" w:name="_Hlk170200099"/>
      <w:r w:rsidRPr="009751B5">
        <w:rPr>
          <w:rFonts w:cs="Times New Roman"/>
          <w:color w:val="000000" w:themeColor="text1"/>
          <w:szCs w:val="24"/>
        </w:rPr>
        <w:t xml:space="preserve">The parties agree to the following new hire rates for the period of July 1, </w:t>
      </w:r>
      <w:proofErr w:type="gramStart"/>
      <w:r w:rsidRPr="009751B5">
        <w:rPr>
          <w:rFonts w:cs="Times New Roman"/>
          <w:color w:val="000000" w:themeColor="text1"/>
          <w:szCs w:val="24"/>
        </w:rPr>
        <w:t>2024</w:t>
      </w:r>
      <w:proofErr w:type="gramEnd"/>
      <w:r w:rsidRPr="009751B5">
        <w:rPr>
          <w:rFonts w:cs="Times New Roman"/>
          <w:color w:val="000000" w:themeColor="text1"/>
          <w:szCs w:val="24"/>
        </w:rPr>
        <w:t xml:space="preserve"> through June 30, 2027: </w:t>
      </w:r>
      <w:bookmarkEnd w:id="70"/>
    </w:p>
    <w:p w14:paraId="55A135D2" w14:textId="77777777" w:rsidR="005B3616" w:rsidRDefault="005B3616" w:rsidP="005B3616">
      <w:pPr>
        <w:spacing w:after="0"/>
        <w:rPr>
          <w:rFonts w:eastAsia="Times New Roman" w:cs="Times New Roman"/>
          <w:b/>
          <w:bCs/>
          <w:szCs w:val="24"/>
        </w:rPr>
      </w:pPr>
    </w:p>
    <w:p w14:paraId="42F72450" w14:textId="644F69F8" w:rsidR="0095315D" w:rsidRPr="005B3616" w:rsidRDefault="0095315D" w:rsidP="005B3616">
      <w:pPr>
        <w:spacing w:after="0"/>
        <w:ind w:left="720"/>
        <w:rPr>
          <w:rFonts w:cs="Times New Roman"/>
          <w:color w:val="000000" w:themeColor="text1"/>
          <w:szCs w:val="24"/>
        </w:rPr>
      </w:pPr>
      <w:r w:rsidRPr="0095315D">
        <w:rPr>
          <w:rFonts w:cs="Times New Roman"/>
          <w:b/>
          <w:bCs/>
          <w:color w:val="000000" w:themeColor="text1"/>
          <w:szCs w:val="24"/>
        </w:rPr>
        <w:t>NEW HIRE RATES</w:t>
      </w:r>
    </w:p>
    <w:p w14:paraId="1E38F971" w14:textId="77777777" w:rsidR="0095315D" w:rsidRPr="0095315D" w:rsidRDefault="0095315D" w:rsidP="0095315D">
      <w:pPr>
        <w:spacing w:after="0"/>
        <w:ind w:left="720"/>
        <w:rPr>
          <w:rFonts w:cs="Times New Roman"/>
          <w:color w:val="000000" w:themeColor="text1"/>
          <w:szCs w:val="24"/>
        </w:rPr>
      </w:pPr>
      <w:r w:rsidRPr="0095315D">
        <w:rPr>
          <w:rFonts w:cs="Times New Roman"/>
          <w:color w:val="000000" w:themeColor="text1"/>
          <w:szCs w:val="24"/>
          <w:u w:val="single"/>
        </w:rPr>
        <w:t>Classification:</w:t>
      </w:r>
      <w:r w:rsidRPr="0095315D">
        <w:rPr>
          <w:rFonts w:cs="Times New Roman"/>
          <w:color w:val="000000" w:themeColor="text1"/>
          <w:szCs w:val="24"/>
        </w:rPr>
        <w:tab/>
      </w:r>
      <w:r w:rsidRPr="0095315D">
        <w:rPr>
          <w:rFonts w:cs="Times New Roman"/>
          <w:color w:val="000000" w:themeColor="text1"/>
          <w:szCs w:val="24"/>
        </w:rPr>
        <w:tab/>
      </w:r>
      <w:r w:rsidRPr="0095315D">
        <w:rPr>
          <w:rFonts w:cs="Times New Roman"/>
          <w:color w:val="000000" w:themeColor="text1"/>
          <w:szCs w:val="24"/>
        </w:rPr>
        <w:tab/>
      </w:r>
      <w:r w:rsidRPr="0095315D">
        <w:rPr>
          <w:rFonts w:cs="Times New Roman"/>
          <w:color w:val="000000" w:themeColor="text1"/>
          <w:szCs w:val="24"/>
          <w:u w:val="single"/>
        </w:rPr>
        <w:t>Effective July 1, 2024</w:t>
      </w:r>
    </w:p>
    <w:p w14:paraId="0AC61881" w14:textId="77777777" w:rsidR="0095315D" w:rsidRPr="0095315D" w:rsidRDefault="0095315D" w:rsidP="0095315D">
      <w:pPr>
        <w:spacing w:after="0"/>
        <w:ind w:left="720"/>
        <w:rPr>
          <w:rFonts w:cs="Times New Roman"/>
          <w:color w:val="000000" w:themeColor="text1"/>
          <w:szCs w:val="24"/>
        </w:rPr>
      </w:pPr>
      <w:r w:rsidRPr="0095315D">
        <w:rPr>
          <w:rFonts w:cs="Times New Roman"/>
          <w:color w:val="000000" w:themeColor="text1"/>
          <w:szCs w:val="24"/>
        </w:rPr>
        <w:t>Auto Tech</w:t>
      </w:r>
      <w:r w:rsidRPr="0095315D">
        <w:rPr>
          <w:rFonts w:cs="Times New Roman"/>
          <w:color w:val="000000" w:themeColor="text1"/>
          <w:szCs w:val="24"/>
        </w:rPr>
        <w:tab/>
      </w:r>
      <w:r w:rsidRPr="0095315D">
        <w:rPr>
          <w:rFonts w:cs="Times New Roman"/>
          <w:color w:val="000000" w:themeColor="text1"/>
          <w:szCs w:val="24"/>
        </w:rPr>
        <w:tab/>
      </w:r>
      <w:r w:rsidRPr="0095315D">
        <w:rPr>
          <w:rFonts w:cs="Times New Roman"/>
          <w:color w:val="000000" w:themeColor="text1"/>
          <w:szCs w:val="24"/>
        </w:rPr>
        <w:tab/>
        <w:t>$28.00</w:t>
      </w:r>
    </w:p>
    <w:p w14:paraId="6CA6C608" w14:textId="77777777" w:rsidR="0095315D" w:rsidRPr="0095315D" w:rsidRDefault="0095315D" w:rsidP="0095315D">
      <w:pPr>
        <w:spacing w:after="0"/>
        <w:ind w:left="720"/>
        <w:rPr>
          <w:rFonts w:cs="Times New Roman"/>
          <w:color w:val="000000" w:themeColor="text1"/>
          <w:szCs w:val="24"/>
        </w:rPr>
      </w:pPr>
      <w:r w:rsidRPr="0095315D">
        <w:rPr>
          <w:rFonts w:cs="Times New Roman"/>
          <w:color w:val="000000" w:themeColor="text1"/>
          <w:szCs w:val="24"/>
        </w:rPr>
        <w:t>Motor Vehicle Operator</w:t>
      </w:r>
      <w:r w:rsidRPr="0095315D">
        <w:rPr>
          <w:rFonts w:cs="Times New Roman"/>
          <w:color w:val="000000" w:themeColor="text1"/>
          <w:szCs w:val="24"/>
        </w:rPr>
        <w:tab/>
      </w:r>
      <w:r w:rsidRPr="0095315D">
        <w:rPr>
          <w:rFonts w:cs="Times New Roman"/>
          <w:i/>
          <w:iCs/>
          <w:color w:val="000000" w:themeColor="text1"/>
          <w:szCs w:val="24"/>
        </w:rPr>
        <w:t>Dormant, pending reimplementation</w:t>
      </w:r>
    </w:p>
    <w:p w14:paraId="55081173" w14:textId="77777777" w:rsidR="0095315D" w:rsidRPr="0095315D" w:rsidRDefault="0095315D" w:rsidP="0095315D">
      <w:pPr>
        <w:spacing w:after="0"/>
        <w:ind w:left="720"/>
        <w:rPr>
          <w:rFonts w:cs="Times New Roman"/>
          <w:color w:val="000000" w:themeColor="text1"/>
          <w:szCs w:val="24"/>
        </w:rPr>
      </w:pPr>
    </w:p>
    <w:p w14:paraId="31923C06" w14:textId="77777777" w:rsidR="0095315D" w:rsidRPr="0095315D" w:rsidRDefault="0095315D" w:rsidP="0095315D">
      <w:pPr>
        <w:spacing w:after="0"/>
        <w:ind w:left="720"/>
        <w:rPr>
          <w:rFonts w:cs="Times New Roman"/>
          <w:i/>
          <w:iCs/>
          <w:color w:val="000000" w:themeColor="text1"/>
          <w:szCs w:val="24"/>
        </w:rPr>
      </w:pPr>
      <w:r w:rsidRPr="0095315D">
        <w:rPr>
          <w:rFonts w:cs="Times New Roman"/>
          <w:i/>
          <w:iCs/>
          <w:color w:val="000000" w:themeColor="text1"/>
          <w:szCs w:val="24"/>
        </w:rPr>
        <w:t xml:space="preserve">New hires shall be afforded campus wide increases as all other employees under Article 17, Section 17.3 below. </w:t>
      </w:r>
    </w:p>
    <w:p w14:paraId="52158473" w14:textId="77777777" w:rsidR="0095315D" w:rsidRPr="0095315D" w:rsidRDefault="0095315D" w:rsidP="0095315D">
      <w:pPr>
        <w:spacing w:after="0"/>
        <w:rPr>
          <w:rFonts w:cs="Times New Roman"/>
          <w:color w:val="000000" w:themeColor="text1"/>
          <w:szCs w:val="24"/>
        </w:rPr>
      </w:pPr>
    </w:p>
    <w:p w14:paraId="1E871A8D" w14:textId="77777777" w:rsidR="0095315D" w:rsidRPr="0095315D" w:rsidRDefault="0095315D" w:rsidP="0095315D">
      <w:pPr>
        <w:spacing w:after="0"/>
        <w:rPr>
          <w:rFonts w:cs="Times New Roman"/>
          <w:color w:val="000000" w:themeColor="text1"/>
          <w:szCs w:val="24"/>
          <w:u w:val="single"/>
        </w:rPr>
      </w:pPr>
      <w:r w:rsidRPr="0095315D">
        <w:rPr>
          <w:rFonts w:cs="Times New Roman"/>
          <w:color w:val="000000" w:themeColor="text1"/>
          <w:szCs w:val="24"/>
          <w:u w:val="single"/>
        </w:rPr>
        <w:t>Section 17.2</w:t>
      </w:r>
    </w:p>
    <w:p w14:paraId="401266D8"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All employees shall be eligible for a shift differential while working the Schedule B hours under Article 24.2 of this Agreement.</w:t>
      </w:r>
    </w:p>
    <w:p w14:paraId="1D003B39" w14:textId="77777777" w:rsidR="0095315D" w:rsidRPr="0095315D" w:rsidRDefault="0095315D" w:rsidP="0095315D">
      <w:pPr>
        <w:spacing w:after="0"/>
        <w:rPr>
          <w:rFonts w:cs="Times New Roman"/>
          <w:color w:val="FF0000"/>
          <w:szCs w:val="24"/>
          <w:u w:val="single"/>
        </w:rPr>
      </w:pPr>
    </w:p>
    <w:p w14:paraId="2CECA983" w14:textId="77777777" w:rsidR="0095315D" w:rsidRPr="0095315D" w:rsidRDefault="0095315D" w:rsidP="0095315D">
      <w:pPr>
        <w:spacing w:after="0"/>
        <w:rPr>
          <w:rFonts w:cs="Times New Roman"/>
          <w:strike/>
          <w:color w:val="000000" w:themeColor="text1"/>
          <w:szCs w:val="24"/>
          <w:u w:val="single"/>
        </w:rPr>
      </w:pPr>
      <w:r w:rsidRPr="0095315D">
        <w:rPr>
          <w:rFonts w:cs="Times New Roman"/>
          <w:color w:val="000000" w:themeColor="text1"/>
          <w:szCs w:val="24"/>
          <w:u w:val="single"/>
        </w:rPr>
        <w:t>Section 17.3</w:t>
      </w:r>
    </w:p>
    <w:p w14:paraId="0E2FDC16"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 xml:space="preserve">The parties agree to the following current employees’ rate increases for the period of July 1, 2024, through June 30, 2027: </w:t>
      </w:r>
    </w:p>
    <w:p w14:paraId="5D1AF522" w14:textId="77777777" w:rsidR="0095315D" w:rsidRPr="0095315D" w:rsidRDefault="0095315D" w:rsidP="0095315D">
      <w:pPr>
        <w:spacing w:after="0"/>
        <w:rPr>
          <w:rFonts w:cs="Times New Roman"/>
          <w:color w:val="000000" w:themeColor="text1"/>
          <w:szCs w:val="24"/>
        </w:rPr>
      </w:pPr>
    </w:p>
    <w:p w14:paraId="6E3AFB94" w14:textId="77777777" w:rsidR="0095315D" w:rsidRPr="0095315D" w:rsidRDefault="0095315D" w:rsidP="0095315D">
      <w:pPr>
        <w:spacing w:after="0"/>
        <w:ind w:left="720"/>
        <w:rPr>
          <w:rFonts w:cs="Times New Roman"/>
          <w:color w:val="000000" w:themeColor="text1"/>
          <w:szCs w:val="24"/>
        </w:rPr>
      </w:pPr>
      <w:r w:rsidRPr="0095315D">
        <w:rPr>
          <w:rFonts w:cs="Times New Roman"/>
          <w:color w:val="000000" w:themeColor="text1"/>
          <w:szCs w:val="24"/>
        </w:rPr>
        <w:t>Effective July 1, 2024, Auto Techs with ten (10) years of service in the Auto Tech classification at the Transportation Department will receive thirty ($30.00) dollars per hour.</w:t>
      </w:r>
    </w:p>
    <w:p w14:paraId="67D261FC" w14:textId="77777777" w:rsidR="0095315D" w:rsidRPr="0095315D" w:rsidRDefault="0095315D" w:rsidP="0095315D">
      <w:pPr>
        <w:spacing w:after="0"/>
        <w:ind w:left="720"/>
        <w:rPr>
          <w:rFonts w:cs="Times New Roman"/>
          <w:color w:val="000000" w:themeColor="text1"/>
          <w:szCs w:val="24"/>
        </w:rPr>
      </w:pPr>
    </w:p>
    <w:p w14:paraId="0D05FF41" w14:textId="77777777" w:rsidR="0095315D" w:rsidRPr="0095315D" w:rsidRDefault="0095315D" w:rsidP="0095315D">
      <w:pPr>
        <w:spacing w:after="0"/>
        <w:ind w:left="720" w:right="-90"/>
        <w:rPr>
          <w:rFonts w:cs="Times New Roman"/>
          <w:color w:val="000000" w:themeColor="text1"/>
          <w:szCs w:val="24"/>
        </w:rPr>
      </w:pPr>
      <w:r w:rsidRPr="0095315D">
        <w:rPr>
          <w:rFonts w:cs="Times New Roman"/>
          <w:color w:val="000000" w:themeColor="text1"/>
          <w:szCs w:val="24"/>
        </w:rPr>
        <w:t>Effective July 1, 2024, Auto Techs with fifteen (15) years of service in the Auto Tech classification in the Transportation Department will receive thirty-one ($31.00) dollars per hour.</w:t>
      </w:r>
    </w:p>
    <w:p w14:paraId="3A1E1A02" w14:textId="77777777" w:rsidR="0095315D" w:rsidRPr="0095315D" w:rsidRDefault="0095315D" w:rsidP="0095315D">
      <w:pPr>
        <w:spacing w:after="0"/>
        <w:ind w:left="720"/>
        <w:rPr>
          <w:rFonts w:cs="Times New Roman"/>
          <w:color w:val="000000" w:themeColor="text1"/>
          <w:szCs w:val="24"/>
        </w:rPr>
      </w:pPr>
    </w:p>
    <w:p w14:paraId="2FD89DD0"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In addition to the above longevity increases, bargaining unit employees will receive:</w:t>
      </w:r>
    </w:p>
    <w:p w14:paraId="242AFB4C" w14:textId="77777777" w:rsidR="0095315D" w:rsidRPr="0095315D" w:rsidRDefault="0095315D" w:rsidP="0095315D">
      <w:pPr>
        <w:spacing w:after="0"/>
        <w:rPr>
          <w:rFonts w:cs="Times New Roman"/>
          <w:color w:val="000000" w:themeColor="text1"/>
          <w:szCs w:val="24"/>
        </w:rPr>
      </w:pPr>
    </w:p>
    <w:p w14:paraId="1FF75812" w14:textId="77777777" w:rsidR="0095315D" w:rsidRPr="0095315D" w:rsidRDefault="0095315D" w:rsidP="0095315D">
      <w:pPr>
        <w:spacing w:after="0"/>
        <w:ind w:left="720"/>
        <w:rPr>
          <w:rFonts w:cs="Times New Roman"/>
          <w:color w:val="000000" w:themeColor="text1"/>
          <w:szCs w:val="24"/>
        </w:rPr>
      </w:pPr>
      <w:r w:rsidRPr="0095315D">
        <w:rPr>
          <w:rFonts w:cs="Times New Roman"/>
          <w:color w:val="000000" w:themeColor="text1"/>
          <w:szCs w:val="24"/>
        </w:rPr>
        <w:t>7/01/2024:  3% across the board increases or equivalent of campus wide increase, whichever is greater.</w:t>
      </w:r>
    </w:p>
    <w:p w14:paraId="6EFA6CA0" w14:textId="77777777" w:rsidR="0095315D" w:rsidRPr="0095315D" w:rsidRDefault="0095315D" w:rsidP="0095315D">
      <w:pPr>
        <w:spacing w:after="0"/>
        <w:ind w:left="720"/>
        <w:rPr>
          <w:rFonts w:cs="Times New Roman"/>
          <w:color w:val="000000" w:themeColor="text1"/>
          <w:szCs w:val="24"/>
        </w:rPr>
      </w:pPr>
    </w:p>
    <w:p w14:paraId="182617E9" w14:textId="77777777" w:rsidR="0095315D" w:rsidRPr="0095315D" w:rsidRDefault="0095315D" w:rsidP="0095315D">
      <w:pPr>
        <w:spacing w:after="0"/>
        <w:ind w:left="720"/>
        <w:rPr>
          <w:rFonts w:cs="Times New Roman"/>
          <w:color w:val="000000" w:themeColor="text1"/>
          <w:szCs w:val="24"/>
        </w:rPr>
      </w:pPr>
      <w:r w:rsidRPr="0095315D">
        <w:rPr>
          <w:rFonts w:cs="Times New Roman"/>
          <w:color w:val="000000" w:themeColor="text1"/>
          <w:szCs w:val="24"/>
        </w:rPr>
        <w:t>7/01/2025:  3% across the board increases or equivalent of campus wide increase, whichever is greater.</w:t>
      </w:r>
    </w:p>
    <w:p w14:paraId="086FFAC6" w14:textId="77777777" w:rsidR="0095315D" w:rsidRPr="0095315D" w:rsidRDefault="0095315D" w:rsidP="0095315D">
      <w:pPr>
        <w:spacing w:after="0"/>
        <w:ind w:left="720"/>
        <w:rPr>
          <w:rFonts w:cs="Times New Roman"/>
          <w:color w:val="000000" w:themeColor="text1"/>
          <w:szCs w:val="24"/>
        </w:rPr>
      </w:pPr>
    </w:p>
    <w:p w14:paraId="4AF42917" w14:textId="77777777" w:rsidR="0095315D" w:rsidRPr="0095315D" w:rsidRDefault="0095315D" w:rsidP="0095315D">
      <w:pPr>
        <w:spacing w:after="0"/>
        <w:ind w:left="720"/>
        <w:rPr>
          <w:rFonts w:cs="Times New Roman"/>
          <w:color w:val="000000" w:themeColor="text1"/>
          <w:szCs w:val="24"/>
        </w:rPr>
      </w:pPr>
      <w:r w:rsidRPr="0095315D">
        <w:rPr>
          <w:rFonts w:cs="Times New Roman"/>
          <w:color w:val="000000" w:themeColor="text1"/>
          <w:szCs w:val="24"/>
        </w:rPr>
        <w:t>7/01/2026:  3% across the board increases or equivalent of campus wide increase, whichever is greater.</w:t>
      </w:r>
    </w:p>
    <w:p w14:paraId="13D922D0" w14:textId="77777777" w:rsidR="0095315D" w:rsidRPr="0095315D" w:rsidRDefault="0095315D" w:rsidP="0095315D">
      <w:pPr>
        <w:spacing w:after="0"/>
        <w:rPr>
          <w:rFonts w:cs="Times New Roman"/>
          <w:color w:val="000000" w:themeColor="text1"/>
          <w:szCs w:val="24"/>
        </w:rPr>
      </w:pPr>
    </w:p>
    <w:p w14:paraId="0C1935AC"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 xml:space="preserve">Campus wide increases will apply to individuals employed during time of distribution. </w:t>
      </w:r>
    </w:p>
    <w:p w14:paraId="3E2CAC20" w14:textId="77777777" w:rsidR="0095315D" w:rsidRPr="0095315D" w:rsidRDefault="0095315D" w:rsidP="0095315D">
      <w:pPr>
        <w:spacing w:after="0"/>
        <w:rPr>
          <w:rFonts w:cs="Times New Roman"/>
          <w:color w:val="FF0000"/>
          <w:szCs w:val="24"/>
          <w:u w:val="single"/>
        </w:rPr>
      </w:pPr>
    </w:p>
    <w:p w14:paraId="52D41AA5" w14:textId="77777777" w:rsidR="0095315D" w:rsidRPr="0095315D" w:rsidRDefault="0095315D" w:rsidP="0095315D">
      <w:pPr>
        <w:spacing w:after="0"/>
        <w:rPr>
          <w:rFonts w:cs="Times New Roman"/>
          <w:color w:val="000000" w:themeColor="text1"/>
          <w:szCs w:val="24"/>
          <w:u w:val="single"/>
        </w:rPr>
      </w:pPr>
      <w:r w:rsidRPr="0095315D">
        <w:rPr>
          <w:rFonts w:cs="Times New Roman"/>
          <w:color w:val="000000" w:themeColor="text1"/>
          <w:szCs w:val="24"/>
          <w:u w:val="single"/>
        </w:rPr>
        <w:t>Future Start Rate Increases</w:t>
      </w:r>
    </w:p>
    <w:p w14:paraId="23C5522D" w14:textId="77777777" w:rsidR="005B3616" w:rsidRDefault="0095315D" w:rsidP="0095315D">
      <w:pPr>
        <w:spacing w:after="0"/>
        <w:rPr>
          <w:rFonts w:eastAsia="Times New Roman" w:cs="Times New Roman"/>
          <w:b/>
          <w:bCs/>
          <w:szCs w:val="24"/>
        </w:rPr>
      </w:pPr>
      <w:r w:rsidRPr="0095315D">
        <w:rPr>
          <w:rFonts w:cs="Times New Roman"/>
          <w:color w:val="000000" w:themeColor="text1"/>
          <w:szCs w:val="24"/>
        </w:rPr>
        <w:t>The parties agree that the Employer can increase the start rate for future employees. In such an event, members with ten (10) years or more of service will receive the same dollar amount increase from the start rate, plus any scheduled increases due on July 1</w:t>
      </w:r>
      <w:r w:rsidRPr="0095315D">
        <w:rPr>
          <w:rFonts w:cs="Times New Roman"/>
          <w:color w:val="000000" w:themeColor="text1"/>
          <w:szCs w:val="24"/>
          <w:vertAlign w:val="superscript"/>
        </w:rPr>
        <w:t>st</w:t>
      </w:r>
      <w:r w:rsidRPr="0095315D">
        <w:rPr>
          <w:rFonts w:cs="Times New Roman"/>
          <w:color w:val="000000" w:themeColor="text1"/>
          <w:szCs w:val="24"/>
        </w:rPr>
        <w:t xml:space="preserve"> of every year of the agreement. For example, if the Employer increases the start rate to thirty ($30.00) dollars, members with more than ten (10) years of service will also receive a two ($2.00) dollar per hour increase</w:t>
      </w:r>
      <w:bookmarkStart w:id="71" w:name="_Hlk171316180"/>
      <w:r w:rsidRPr="0095315D">
        <w:rPr>
          <w:rFonts w:cs="Times New Roman"/>
          <w:color w:val="000000" w:themeColor="text1"/>
          <w:szCs w:val="24"/>
        </w:rPr>
        <w:t>, plus any scheduled increases due on July 1</w:t>
      </w:r>
      <w:r w:rsidRPr="0095315D">
        <w:rPr>
          <w:rFonts w:cs="Times New Roman"/>
          <w:color w:val="000000" w:themeColor="text1"/>
          <w:szCs w:val="24"/>
          <w:vertAlign w:val="superscript"/>
        </w:rPr>
        <w:t>st</w:t>
      </w:r>
      <w:r w:rsidRPr="0095315D">
        <w:rPr>
          <w:rFonts w:cs="Times New Roman"/>
          <w:color w:val="000000" w:themeColor="text1"/>
          <w:szCs w:val="24"/>
        </w:rPr>
        <w:t xml:space="preserve"> of every year of the agreement. </w:t>
      </w:r>
      <w:bookmarkEnd w:id="71"/>
    </w:p>
    <w:p w14:paraId="48D278C9" w14:textId="77777777" w:rsidR="005B3616" w:rsidRDefault="005B3616" w:rsidP="0095315D">
      <w:pPr>
        <w:spacing w:after="0"/>
        <w:rPr>
          <w:rFonts w:eastAsia="Times New Roman" w:cs="Times New Roman"/>
          <w:b/>
          <w:bCs/>
          <w:szCs w:val="24"/>
        </w:rPr>
      </w:pPr>
    </w:p>
    <w:p w14:paraId="171C58B6" w14:textId="63EE5226" w:rsidR="0095315D" w:rsidRPr="005B3616" w:rsidRDefault="0095315D" w:rsidP="0095315D">
      <w:pPr>
        <w:spacing w:after="0"/>
        <w:rPr>
          <w:rFonts w:cs="Times New Roman"/>
          <w:color w:val="000000" w:themeColor="text1"/>
          <w:szCs w:val="24"/>
        </w:rPr>
      </w:pPr>
      <w:r w:rsidRPr="0095315D">
        <w:rPr>
          <w:rFonts w:cs="Times New Roman"/>
          <w:color w:val="000000" w:themeColor="text1"/>
          <w:szCs w:val="24"/>
          <w:u w:val="single"/>
        </w:rPr>
        <w:t>Section 17.4 Virtual Day Compensation</w:t>
      </w:r>
    </w:p>
    <w:p w14:paraId="3583F74A"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 xml:space="preserve">The employer agrees to payout the additional compensation earned with the earnings from the pay period when the virtual days occur; this is instead of paying compensatory time that is outlined in the University policy. </w:t>
      </w:r>
    </w:p>
    <w:p w14:paraId="22B29C10" w14:textId="77777777" w:rsidR="0095315D" w:rsidRPr="0095315D" w:rsidRDefault="0095315D" w:rsidP="0095315D">
      <w:pPr>
        <w:spacing w:after="0"/>
        <w:rPr>
          <w:rFonts w:cs="Times New Roman"/>
          <w:color w:val="FF0000"/>
          <w:szCs w:val="24"/>
          <w:u w:val="single"/>
        </w:rPr>
      </w:pPr>
    </w:p>
    <w:p w14:paraId="3919E4E9" w14:textId="77777777" w:rsidR="0095315D" w:rsidRPr="0095315D" w:rsidRDefault="0095315D" w:rsidP="0095315D">
      <w:pPr>
        <w:spacing w:after="0"/>
        <w:rPr>
          <w:rFonts w:cs="Times New Roman"/>
          <w:color w:val="000000" w:themeColor="text1"/>
          <w:szCs w:val="24"/>
          <w:u w:val="single"/>
        </w:rPr>
      </w:pPr>
      <w:r w:rsidRPr="0095315D">
        <w:rPr>
          <w:rFonts w:cs="Times New Roman"/>
          <w:color w:val="000000" w:themeColor="text1"/>
          <w:szCs w:val="24"/>
          <w:u w:val="single"/>
        </w:rPr>
        <w:t xml:space="preserve">Section 17.5 Campus Parking Permit </w:t>
      </w:r>
    </w:p>
    <w:p w14:paraId="316F82FB"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 xml:space="preserve">All parties recognize that the campus parking permit rates are determined by the Employer. </w:t>
      </w:r>
    </w:p>
    <w:p w14:paraId="1E00A3D6" w14:textId="77777777" w:rsidR="0095315D" w:rsidRPr="0095315D" w:rsidRDefault="0095315D" w:rsidP="0095315D">
      <w:pPr>
        <w:spacing w:after="0"/>
        <w:rPr>
          <w:rFonts w:cs="Times New Roman"/>
          <w:color w:val="0070C0"/>
          <w:szCs w:val="24"/>
          <w:u w:val="single"/>
        </w:rPr>
      </w:pPr>
    </w:p>
    <w:p w14:paraId="199A1B9E" w14:textId="1237349B" w:rsidR="0095315D" w:rsidRPr="0095315D" w:rsidRDefault="0095315D" w:rsidP="0095315D">
      <w:pPr>
        <w:keepNext/>
        <w:keepLines/>
        <w:spacing w:after="0" w:line="276" w:lineRule="auto"/>
        <w:jc w:val="center"/>
        <w:outlineLvl w:val="0"/>
        <w:rPr>
          <w:rFonts w:eastAsiaTheme="majorEastAsia" w:cstheme="majorBidi"/>
          <w:b/>
          <w:color w:val="000000" w:themeColor="text1"/>
          <w:szCs w:val="32"/>
          <w:u w:val="single"/>
        </w:rPr>
      </w:pPr>
      <w:bookmarkStart w:id="72" w:name="_Toc85198190"/>
      <w:bookmarkStart w:id="73" w:name="_Toc176861819"/>
      <w:r w:rsidRPr="0095315D">
        <w:rPr>
          <w:rFonts w:eastAsiaTheme="majorEastAsia" w:cstheme="majorBidi"/>
          <w:b/>
          <w:color w:val="000000" w:themeColor="text1"/>
          <w:szCs w:val="32"/>
          <w:u w:val="single"/>
        </w:rPr>
        <w:t>ARTICLE 18</w:t>
      </w:r>
      <w:r w:rsidRPr="0095315D">
        <w:rPr>
          <w:rFonts w:eastAsiaTheme="majorEastAsia" w:cstheme="majorBidi"/>
          <w:b/>
          <w:color w:val="000000" w:themeColor="text1"/>
          <w:szCs w:val="32"/>
          <w:u w:val="single"/>
        </w:rPr>
        <w:br/>
        <w:t>OVERTIME PREMIUMS</w:t>
      </w:r>
      <w:bookmarkEnd w:id="72"/>
      <w:bookmarkEnd w:id="73"/>
    </w:p>
    <w:p w14:paraId="48222BD4" w14:textId="77777777" w:rsidR="0095315D" w:rsidRPr="0095315D" w:rsidRDefault="0095315D" w:rsidP="0095315D">
      <w:pPr>
        <w:spacing w:after="0"/>
        <w:rPr>
          <w:rFonts w:cs="Times New Roman"/>
          <w:color w:val="000000" w:themeColor="text1"/>
          <w:szCs w:val="24"/>
          <w:u w:val="single"/>
        </w:rPr>
      </w:pPr>
      <w:r w:rsidRPr="0095315D">
        <w:rPr>
          <w:rFonts w:cs="Times New Roman"/>
          <w:color w:val="000000" w:themeColor="text1"/>
          <w:szCs w:val="24"/>
          <w:u w:val="single"/>
        </w:rPr>
        <w:t>Section 18.1</w:t>
      </w:r>
    </w:p>
    <w:p w14:paraId="61F83D07"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 xml:space="preserve">Time and one half (1 ½) for all hours worked over seven and one-half (7.5) in a workday. </w:t>
      </w:r>
    </w:p>
    <w:p w14:paraId="0B4A2DA8" w14:textId="77777777" w:rsidR="0095315D" w:rsidRPr="0095315D" w:rsidRDefault="0095315D" w:rsidP="0095315D">
      <w:pPr>
        <w:spacing w:after="0"/>
        <w:rPr>
          <w:rFonts w:cs="Times New Roman"/>
          <w:color w:val="000000" w:themeColor="text1"/>
          <w:szCs w:val="24"/>
        </w:rPr>
      </w:pPr>
    </w:p>
    <w:p w14:paraId="37C64007" w14:textId="77777777" w:rsidR="0095315D" w:rsidRPr="0095315D" w:rsidRDefault="0095315D" w:rsidP="0095315D">
      <w:pPr>
        <w:spacing w:after="0"/>
        <w:rPr>
          <w:rFonts w:cs="Times New Roman"/>
          <w:color w:val="000000" w:themeColor="text1"/>
          <w:szCs w:val="24"/>
          <w:u w:val="single"/>
        </w:rPr>
      </w:pPr>
      <w:r w:rsidRPr="0095315D">
        <w:rPr>
          <w:rFonts w:cs="Times New Roman"/>
          <w:color w:val="000000" w:themeColor="text1"/>
          <w:szCs w:val="24"/>
          <w:u w:val="single"/>
        </w:rPr>
        <w:t>Section 18.2</w:t>
      </w:r>
    </w:p>
    <w:p w14:paraId="4B9316A6"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 xml:space="preserve">Time and one half for all hours in pay status over thirty-seven and one-half (37.5) in the workweek. </w:t>
      </w:r>
    </w:p>
    <w:p w14:paraId="64D8AA6E" w14:textId="77777777" w:rsidR="0095315D" w:rsidRPr="0095315D" w:rsidRDefault="0095315D" w:rsidP="0095315D">
      <w:pPr>
        <w:spacing w:after="0"/>
        <w:rPr>
          <w:rFonts w:cs="Times New Roman"/>
          <w:color w:val="000000" w:themeColor="text1"/>
          <w:szCs w:val="24"/>
        </w:rPr>
      </w:pPr>
    </w:p>
    <w:p w14:paraId="670F2CC7" w14:textId="77777777" w:rsidR="0095315D" w:rsidRPr="0095315D" w:rsidRDefault="0095315D" w:rsidP="0095315D">
      <w:pPr>
        <w:spacing w:after="0"/>
        <w:rPr>
          <w:rFonts w:cs="Times New Roman"/>
          <w:color w:val="000000" w:themeColor="text1"/>
          <w:szCs w:val="24"/>
          <w:u w:val="single"/>
        </w:rPr>
      </w:pPr>
      <w:r w:rsidRPr="0095315D">
        <w:rPr>
          <w:rFonts w:cs="Times New Roman"/>
          <w:color w:val="000000" w:themeColor="text1"/>
          <w:szCs w:val="24"/>
          <w:u w:val="single"/>
        </w:rPr>
        <w:t>Section 18.3</w:t>
      </w:r>
    </w:p>
    <w:p w14:paraId="4C35C0EF"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Overtime for Motor Vehicle Operator Mechanics and Automotive Technicians shall be equalized separately by classifications, CDL and no CDL for technicians, Time and one half (1½) and double time (2x) by year’s end as much as practicable on a rotating basis (August 16</w:t>
      </w:r>
      <w:r w:rsidRPr="0095315D">
        <w:rPr>
          <w:rFonts w:cs="Times New Roman"/>
          <w:color w:val="000000" w:themeColor="text1"/>
          <w:szCs w:val="24"/>
          <w:vertAlign w:val="superscript"/>
        </w:rPr>
        <w:t>th</w:t>
      </w:r>
      <w:r w:rsidRPr="0095315D">
        <w:rPr>
          <w:rFonts w:cs="Times New Roman"/>
          <w:color w:val="000000" w:themeColor="text1"/>
          <w:szCs w:val="24"/>
        </w:rPr>
        <w:t xml:space="preserve"> – August 15</w:t>
      </w:r>
      <w:r w:rsidRPr="0095315D">
        <w:rPr>
          <w:rFonts w:cs="Times New Roman"/>
          <w:color w:val="000000" w:themeColor="text1"/>
          <w:szCs w:val="24"/>
          <w:vertAlign w:val="superscript"/>
        </w:rPr>
        <w:t>th</w:t>
      </w:r>
      <w:r w:rsidRPr="0095315D">
        <w:rPr>
          <w:rFonts w:cs="Times New Roman"/>
          <w:color w:val="000000" w:themeColor="text1"/>
          <w:szCs w:val="24"/>
        </w:rPr>
        <w:t xml:space="preserve"> annually). If overtime is refused, employees will be charged the number of hours of overtime being turned down. An employee, when called in for or notified of overtime assignments, must respond to the call/notification within thirty (30) minutes, otherwise they will be charged with refusal of overtime. Management will not wait thirty (30) minutes to contact the next employee on the list since matters can be of emergent nature. If all employees refuse the overtime, such assignment will be made on an inverse seniority basis. For Automotive Technicians, overtime accrued in a driving capacity will be equalized and maintained separately from general overtime. </w:t>
      </w:r>
    </w:p>
    <w:p w14:paraId="45376737" w14:textId="77777777" w:rsidR="0095315D" w:rsidRPr="0095315D" w:rsidRDefault="0095315D" w:rsidP="0095315D">
      <w:pPr>
        <w:spacing w:after="0"/>
        <w:rPr>
          <w:rFonts w:cs="Times New Roman"/>
          <w:color w:val="000000" w:themeColor="text1"/>
          <w:szCs w:val="24"/>
        </w:rPr>
      </w:pPr>
    </w:p>
    <w:p w14:paraId="797F9360" w14:textId="77777777" w:rsidR="0095315D" w:rsidRPr="0095315D" w:rsidRDefault="0095315D" w:rsidP="0095315D">
      <w:pPr>
        <w:spacing w:after="0"/>
        <w:rPr>
          <w:rFonts w:cs="Times New Roman"/>
          <w:color w:val="000000" w:themeColor="text1"/>
          <w:szCs w:val="24"/>
          <w:u w:val="single"/>
        </w:rPr>
      </w:pPr>
      <w:r w:rsidRPr="0095315D">
        <w:rPr>
          <w:rFonts w:cs="Times New Roman"/>
          <w:color w:val="000000" w:themeColor="text1"/>
          <w:szCs w:val="24"/>
          <w:u w:val="single"/>
        </w:rPr>
        <w:t>Section 18.4</w:t>
      </w:r>
    </w:p>
    <w:p w14:paraId="2E45C762"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 xml:space="preserve">Employees will not be charged for overtime when employee is on approved vacation, personal or illness leave, except when the request for leave is made after schedules are assigned. </w:t>
      </w:r>
    </w:p>
    <w:p w14:paraId="45FEB7AB" w14:textId="77777777" w:rsidR="0095315D" w:rsidRPr="0095315D" w:rsidRDefault="0095315D" w:rsidP="0095315D">
      <w:pPr>
        <w:spacing w:after="0"/>
        <w:rPr>
          <w:rFonts w:cs="Times New Roman"/>
          <w:color w:val="000000" w:themeColor="text1"/>
          <w:szCs w:val="24"/>
        </w:rPr>
      </w:pPr>
    </w:p>
    <w:p w14:paraId="57D8F662" w14:textId="77777777" w:rsidR="0095315D" w:rsidRPr="0095315D" w:rsidRDefault="0095315D" w:rsidP="0095315D">
      <w:pPr>
        <w:spacing w:after="0"/>
        <w:rPr>
          <w:rFonts w:cs="Times New Roman"/>
          <w:color w:val="000000" w:themeColor="text1"/>
          <w:szCs w:val="24"/>
          <w:u w:val="single"/>
        </w:rPr>
      </w:pPr>
      <w:r w:rsidRPr="0095315D">
        <w:rPr>
          <w:rFonts w:cs="Times New Roman"/>
          <w:color w:val="000000" w:themeColor="text1"/>
          <w:szCs w:val="24"/>
          <w:u w:val="single"/>
        </w:rPr>
        <w:t>Section 18.5</w:t>
      </w:r>
    </w:p>
    <w:p w14:paraId="3970F095"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 xml:space="preserve">In the case of scheduled weekend trips, an employee will receive pay for a minimum of four (4) hours. The employee must complete all tasks normally associated with the work assigned pursuant to this paragraph. Employees will receive a minimum of four (4) hours pay for any scheduled weekend trip that is cancelled less than forty-eight (48) hours prior to the scheduled departure provided that the employee reports to and remains on duty for the four (4) hours. </w:t>
      </w:r>
    </w:p>
    <w:p w14:paraId="3CCA5BF2" w14:textId="77777777" w:rsidR="0095315D" w:rsidRPr="0095315D" w:rsidRDefault="0095315D" w:rsidP="0095315D">
      <w:pPr>
        <w:spacing w:after="0"/>
        <w:rPr>
          <w:rFonts w:cs="Times New Roman"/>
          <w:color w:val="000000" w:themeColor="text1"/>
          <w:szCs w:val="24"/>
          <w:u w:val="single"/>
        </w:rPr>
      </w:pPr>
    </w:p>
    <w:p w14:paraId="4A574857" w14:textId="77777777" w:rsidR="00247902" w:rsidRDefault="00247902" w:rsidP="0095315D">
      <w:pPr>
        <w:spacing w:after="0"/>
        <w:rPr>
          <w:rFonts w:cs="Times New Roman"/>
          <w:color w:val="000000" w:themeColor="text1"/>
          <w:szCs w:val="24"/>
          <w:u w:val="single"/>
        </w:rPr>
      </w:pPr>
    </w:p>
    <w:p w14:paraId="518AEA39" w14:textId="77777777" w:rsidR="00247902" w:rsidRDefault="00247902" w:rsidP="0095315D">
      <w:pPr>
        <w:spacing w:after="0"/>
        <w:rPr>
          <w:rFonts w:cs="Times New Roman"/>
          <w:color w:val="000000" w:themeColor="text1"/>
          <w:szCs w:val="24"/>
          <w:u w:val="single"/>
        </w:rPr>
      </w:pPr>
    </w:p>
    <w:p w14:paraId="3A362842" w14:textId="117F090D" w:rsidR="0095315D" w:rsidRPr="0095315D" w:rsidRDefault="0095315D" w:rsidP="0095315D">
      <w:pPr>
        <w:spacing w:after="0"/>
        <w:rPr>
          <w:rFonts w:cs="Times New Roman"/>
          <w:color w:val="000000" w:themeColor="text1"/>
          <w:szCs w:val="24"/>
          <w:u w:val="single"/>
        </w:rPr>
      </w:pPr>
      <w:r w:rsidRPr="0095315D">
        <w:rPr>
          <w:rFonts w:cs="Times New Roman"/>
          <w:color w:val="000000" w:themeColor="text1"/>
          <w:szCs w:val="24"/>
          <w:u w:val="single"/>
        </w:rPr>
        <w:lastRenderedPageBreak/>
        <w:t>Section 18.6</w:t>
      </w:r>
    </w:p>
    <w:p w14:paraId="7D7BDDD2" w14:textId="77777777" w:rsidR="005B3616" w:rsidRDefault="0095315D" w:rsidP="0095315D">
      <w:pPr>
        <w:spacing w:after="0"/>
        <w:rPr>
          <w:rFonts w:eastAsia="Times New Roman" w:cs="Times New Roman"/>
          <w:b/>
          <w:bCs/>
          <w:szCs w:val="24"/>
        </w:rPr>
      </w:pPr>
      <w:r w:rsidRPr="0095315D">
        <w:rPr>
          <w:rFonts w:cs="Times New Roman"/>
          <w:color w:val="000000" w:themeColor="text1"/>
          <w:szCs w:val="24"/>
        </w:rPr>
        <w:t>An employee will receive a minimum of four (4) hours pay for work assigned on a regularly scheduled day off. The employee must complete tasks normally associated with the work assigned pursuant to this paragraph. Employees will receive the minimum of four (4) hours pay for any work assigned that is cancelled less than forty-eight (48) hours prior to the work assigned pursuant to this paragraph provided that the employee reports to and remains on duty for four (4) hours.</w:t>
      </w:r>
      <w:r w:rsidRPr="0095315D">
        <w:rPr>
          <w:rFonts w:cs="Times New Roman"/>
          <w:strike/>
          <w:color w:val="000000" w:themeColor="text1"/>
          <w:szCs w:val="24"/>
        </w:rPr>
        <w:t xml:space="preserve"> </w:t>
      </w:r>
    </w:p>
    <w:p w14:paraId="7069A5F8" w14:textId="77777777" w:rsidR="005B3616" w:rsidRDefault="005B3616" w:rsidP="0095315D">
      <w:pPr>
        <w:spacing w:after="0"/>
        <w:rPr>
          <w:rFonts w:eastAsia="Times New Roman" w:cs="Times New Roman"/>
          <w:b/>
          <w:bCs/>
          <w:szCs w:val="24"/>
        </w:rPr>
      </w:pPr>
    </w:p>
    <w:p w14:paraId="169F6F6F" w14:textId="13F9C790" w:rsidR="0095315D" w:rsidRPr="005B3616" w:rsidRDefault="0095315D" w:rsidP="0095315D">
      <w:pPr>
        <w:spacing w:after="0"/>
        <w:rPr>
          <w:rFonts w:cs="Times New Roman"/>
          <w:strike/>
          <w:color w:val="000000" w:themeColor="text1"/>
          <w:szCs w:val="24"/>
        </w:rPr>
      </w:pPr>
      <w:r w:rsidRPr="0095315D">
        <w:rPr>
          <w:rFonts w:cs="Times New Roman"/>
          <w:color w:val="000000" w:themeColor="text1"/>
          <w:szCs w:val="24"/>
          <w:u w:val="single"/>
        </w:rPr>
        <w:t>Section 18.7</w:t>
      </w:r>
    </w:p>
    <w:p w14:paraId="7D82C1F9"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 xml:space="preserve">Double time for all hours worked on the Sunday. For Motor Vehicle Operator/Mechanics, all the Sunday hours (12:00 a.m. through 11:59 p.m. CST) shall be paid double time (2x). </w:t>
      </w:r>
    </w:p>
    <w:p w14:paraId="1C5866B2" w14:textId="77777777" w:rsidR="0095315D" w:rsidRPr="0095315D" w:rsidRDefault="0095315D" w:rsidP="0095315D">
      <w:pPr>
        <w:spacing w:after="0"/>
        <w:rPr>
          <w:rFonts w:cs="Times New Roman"/>
          <w:color w:val="000000" w:themeColor="text1"/>
          <w:szCs w:val="24"/>
        </w:rPr>
      </w:pPr>
    </w:p>
    <w:p w14:paraId="06686A3F" w14:textId="77777777" w:rsidR="0095315D" w:rsidRPr="0095315D" w:rsidRDefault="0095315D" w:rsidP="0095315D">
      <w:pPr>
        <w:spacing w:after="0"/>
        <w:rPr>
          <w:rFonts w:cs="Times New Roman"/>
          <w:color w:val="000000" w:themeColor="text1"/>
          <w:szCs w:val="24"/>
          <w:u w:val="single"/>
        </w:rPr>
      </w:pPr>
      <w:r w:rsidRPr="0095315D">
        <w:rPr>
          <w:rFonts w:cs="Times New Roman"/>
          <w:color w:val="000000" w:themeColor="text1"/>
          <w:szCs w:val="24"/>
          <w:u w:val="single"/>
        </w:rPr>
        <w:t>Section 18.8</w:t>
      </w:r>
    </w:p>
    <w:p w14:paraId="6EC0B379"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 xml:space="preserve">Retirement is governed by the State University Retirement System. There is no loss of current retirement benefits </w:t>
      </w:r>
      <w:proofErr w:type="gramStart"/>
      <w:r w:rsidRPr="0095315D">
        <w:rPr>
          <w:rFonts w:cs="Times New Roman"/>
          <w:color w:val="000000" w:themeColor="text1"/>
          <w:szCs w:val="24"/>
        </w:rPr>
        <w:t>as a result of</w:t>
      </w:r>
      <w:proofErr w:type="gramEnd"/>
      <w:r w:rsidRPr="0095315D">
        <w:rPr>
          <w:rFonts w:cs="Times New Roman"/>
          <w:color w:val="000000" w:themeColor="text1"/>
          <w:szCs w:val="24"/>
        </w:rPr>
        <w:t xml:space="preserve"> collective bargaining.  </w:t>
      </w:r>
    </w:p>
    <w:p w14:paraId="71B218D3" w14:textId="77777777" w:rsidR="0095315D" w:rsidRPr="0095315D" w:rsidRDefault="0095315D" w:rsidP="0095315D">
      <w:pPr>
        <w:spacing w:after="0"/>
        <w:rPr>
          <w:rFonts w:cs="Times New Roman"/>
          <w:strike/>
          <w:color w:val="000000" w:themeColor="text1"/>
          <w:szCs w:val="24"/>
        </w:rPr>
      </w:pPr>
    </w:p>
    <w:p w14:paraId="586F37D5" w14:textId="09EE651E" w:rsidR="0095315D" w:rsidRPr="0095315D" w:rsidRDefault="0095315D" w:rsidP="0095315D">
      <w:pPr>
        <w:keepNext/>
        <w:keepLines/>
        <w:spacing w:after="0" w:line="276" w:lineRule="auto"/>
        <w:jc w:val="center"/>
        <w:outlineLvl w:val="0"/>
        <w:rPr>
          <w:rFonts w:eastAsiaTheme="majorEastAsia" w:cstheme="majorBidi"/>
          <w:b/>
          <w:color w:val="000000" w:themeColor="text1"/>
          <w:szCs w:val="32"/>
          <w:u w:val="single"/>
        </w:rPr>
      </w:pPr>
      <w:bookmarkStart w:id="74" w:name="_Toc85198191"/>
      <w:bookmarkStart w:id="75" w:name="_Toc176861820"/>
      <w:r w:rsidRPr="0095315D">
        <w:rPr>
          <w:rFonts w:eastAsiaTheme="majorEastAsia" w:cstheme="majorBidi"/>
          <w:b/>
          <w:color w:val="000000" w:themeColor="text1"/>
          <w:szCs w:val="32"/>
          <w:u w:val="single"/>
        </w:rPr>
        <w:t>ARTICLE 19</w:t>
      </w:r>
      <w:r w:rsidRPr="0095315D">
        <w:rPr>
          <w:rFonts w:eastAsiaTheme="majorEastAsia" w:cstheme="majorBidi"/>
          <w:b/>
          <w:color w:val="000000" w:themeColor="text1"/>
          <w:szCs w:val="32"/>
          <w:u w:val="single"/>
        </w:rPr>
        <w:br/>
        <w:t>GUARANTEES/CALL BACK</w:t>
      </w:r>
      <w:bookmarkEnd w:id="74"/>
      <w:bookmarkEnd w:id="75"/>
    </w:p>
    <w:p w14:paraId="3DBDD6D9" w14:textId="77777777" w:rsidR="0095315D" w:rsidRPr="0095315D" w:rsidRDefault="0095315D" w:rsidP="0095315D">
      <w:pPr>
        <w:spacing w:after="0"/>
        <w:rPr>
          <w:rFonts w:cs="Times New Roman"/>
          <w:color w:val="000000" w:themeColor="text1"/>
          <w:szCs w:val="24"/>
          <w:u w:val="single"/>
        </w:rPr>
      </w:pPr>
      <w:r w:rsidRPr="0095315D">
        <w:rPr>
          <w:rFonts w:cs="Times New Roman"/>
          <w:color w:val="000000" w:themeColor="text1"/>
          <w:szCs w:val="24"/>
          <w:u w:val="single"/>
        </w:rPr>
        <w:t>Section 19.1</w:t>
      </w:r>
    </w:p>
    <w:p w14:paraId="36E80EF6"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 xml:space="preserve">An employee who is called back to work after completing a regular day's work shall receive a minimum of two (2) hours’ pay at </w:t>
      </w:r>
      <w:bookmarkStart w:id="76" w:name="_Hlk166564117"/>
      <w:r w:rsidRPr="0095315D">
        <w:rPr>
          <w:rFonts w:cs="Times New Roman"/>
          <w:color w:val="000000" w:themeColor="text1"/>
          <w:szCs w:val="24"/>
        </w:rPr>
        <w:t>one and one-half (1 1/2) times the regular rate of pay</w:t>
      </w:r>
      <w:bookmarkEnd w:id="76"/>
      <w:r w:rsidRPr="0095315D">
        <w:rPr>
          <w:rFonts w:cs="Times New Roman"/>
          <w:color w:val="000000" w:themeColor="text1"/>
          <w:szCs w:val="24"/>
        </w:rPr>
        <w:t xml:space="preserve">. An employee called back on a scheduled day off shall receive a minimum of four (4) hours’ pay at the appropriate rate of pay. </w:t>
      </w:r>
    </w:p>
    <w:p w14:paraId="7F92BBD2" w14:textId="77777777" w:rsidR="0095315D" w:rsidRPr="0095315D" w:rsidRDefault="0095315D" w:rsidP="0095315D">
      <w:pPr>
        <w:spacing w:after="0"/>
        <w:rPr>
          <w:rFonts w:cs="Times New Roman"/>
          <w:color w:val="000000" w:themeColor="text1"/>
          <w:szCs w:val="24"/>
        </w:rPr>
      </w:pPr>
    </w:p>
    <w:p w14:paraId="3B3C59EE" w14:textId="77777777" w:rsidR="0095315D" w:rsidRPr="0095315D" w:rsidRDefault="0095315D" w:rsidP="0095315D">
      <w:pPr>
        <w:keepNext/>
        <w:keepLines/>
        <w:spacing w:after="0" w:line="276" w:lineRule="auto"/>
        <w:jc w:val="center"/>
        <w:outlineLvl w:val="0"/>
        <w:rPr>
          <w:rFonts w:eastAsiaTheme="majorEastAsia" w:cstheme="majorBidi"/>
          <w:b/>
          <w:color w:val="000000" w:themeColor="text1"/>
          <w:szCs w:val="32"/>
          <w:u w:val="single"/>
        </w:rPr>
      </w:pPr>
      <w:bookmarkStart w:id="77" w:name="_Toc85198192"/>
      <w:bookmarkStart w:id="78" w:name="_Toc176861821"/>
      <w:r w:rsidRPr="0095315D">
        <w:rPr>
          <w:rFonts w:eastAsiaTheme="majorEastAsia" w:cstheme="majorBidi"/>
          <w:b/>
          <w:color w:val="000000" w:themeColor="text1"/>
          <w:szCs w:val="32"/>
          <w:u w:val="single"/>
        </w:rPr>
        <w:t>ARTICLE 20</w:t>
      </w:r>
      <w:r w:rsidRPr="0095315D">
        <w:rPr>
          <w:rFonts w:eastAsiaTheme="majorEastAsia" w:cstheme="majorBidi"/>
          <w:b/>
          <w:color w:val="000000" w:themeColor="text1"/>
          <w:szCs w:val="32"/>
          <w:u w:val="single"/>
        </w:rPr>
        <w:br/>
        <w:t>MEAL PERIOD</w:t>
      </w:r>
      <w:bookmarkEnd w:id="77"/>
      <w:bookmarkEnd w:id="78"/>
    </w:p>
    <w:p w14:paraId="1552D602" w14:textId="77777777" w:rsidR="0095315D" w:rsidRPr="0095315D" w:rsidRDefault="0095315D" w:rsidP="0095315D">
      <w:pPr>
        <w:spacing w:after="0"/>
        <w:rPr>
          <w:rFonts w:cs="Times New Roman"/>
          <w:color w:val="000000" w:themeColor="text1"/>
          <w:szCs w:val="24"/>
          <w:u w:val="single"/>
        </w:rPr>
      </w:pPr>
      <w:r w:rsidRPr="0095315D">
        <w:rPr>
          <w:rFonts w:cs="Times New Roman"/>
          <w:color w:val="000000" w:themeColor="text1"/>
          <w:szCs w:val="24"/>
          <w:u w:val="single"/>
        </w:rPr>
        <w:t>Section 20.1</w:t>
      </w:r>
    </w:p>
    <w:p w14:paraId="25E8B656"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Lunch period will be scheduled by the Employer between the fourth (4</w:t>
      </w:r>
      <w:r w:rsidRPr="0095315D">
        <w:rPr>
          <w:rFonts w:cs="Times New Roman"/>
          <w:color w:val="000000" w:themeColor="text1"/>
          <w:szCs w:val="24"/>
          <w:vertAlign w:val="superscript"/>
        </w:rPr>
        <w:t>th</w:t>
      </w:r>
      <w:r w:rsidRPr="0095315D">
        <w:rPr>
          <w:rFonts w:cs="Times New Roman"/>
          <w:color w:val="000000" w:themeColor="text1"/>
          <w:szCs w:val="24"/>
        </w:rPr>
        <w:t>) and fifth (5</w:t>
      </w:r>
      <w:r w:rsidRPr="0095315D">
        <w:rPr>
          <w:rFonts w:cs="Times New Roman"/>
          <w:color w:val="000000" w:themeColor="text1"/>
          <w:szCs w:val="24"/>
          <w:vertAlign w:val="superscript"/>
        </w:rPr>
        <w:t>th</w:t>
      </w:r>
      <w:r w:rsidRPr="0095315D">
        <w:rPr>
          <w:rFonts w:cs="Times New Roman"/>
          <w:color w:val="000000" w:themeColor="text1"/>
          <w:szCs w:val="24"/>
        </w:rPr>
        <w:t xml:space="preserve">) hour of work and is subject to daily operational needs. </w:t>
      </w:r>
    </w:p>
    <w:p w14:paraId="6BA7D024" w14:textId="77777777" w:rsidR="0095315D" w:rsidRPr="0095315D" w:rsidRDefault="0095315D" w:rsidP="0095315D">
      <w:pPr>
        <w:spacing w:after="0"/>
        <w:rPr>
          <w:rFonts w:cs="Times New Roman"/>
          <w:color w:val="000000" w:themeColor="text1"/>
          <w:szCs w:val="24"/>
        </w:rPr>
      </w:pPr>
    </w:p>
    <w:p w14:paraId="1FE8D92F" w14:textId="77777777" w:rsidR="0095315D" w:rsidRPr="0095315D" w:rsidRDefault="0095315D" w:rsidP="0095315D">
      <w:pPr>
        <w:spacing w:after="0"/>
        <w:rPr>
          <w:rFonts w:cs="Times New Roman"/>
          <w:color w:val="000000" w:themeColor="text1"/>
          <w:szCs w:val="24"/>
          <w:u w:val="single"/>
        </w:rPr>
      </w:pPr>
      <w:r w:rsidRPr="0095315D">
        <w:rPr>
          <w:rFonts w:cs="Times New Roman"/>
          <w:color w:val="000000" w:themeColor="text1"/>
          <w:szCs w:val="24"/>
          <w:u w:val="single"/>
        </w:rPr>
        <w:t>Section 20.2</w:t>
      </w:r>
    </w:p>
    <w:p w14:paraId="42E0AD53"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 xml:space="preserve">Bargaining unit members may select their preference for either a thirty (30) minute or sixty (60) minute meal period (unpaid). The selection is to be submitted in writing and is effective on the first day of the pay period following the NIU Board of Trustees’ approval of this agreement. The Employer will provide a written notice of the deadline for members to select their meal period. If a member does not comply with the deadline, the member will waive their right to </w:t>
      </w:r>
      <w:proofErr w:type="gramStart"/>
      <w:r w:rsidRPr="0095315D">
        <w:rPr>
          <w:rFonts w:cs="Times New Roman"/>
          <w:color w:val="000000" w:themeColor="text1"/>
          <w:szCs w:val="24"/>
        </w:rPr>
        <w:t>select</w:t>
      </w:r>
      <w:proofErr w:type="gramEnd"/>
      <w:r w:rsidRPr="0095315D">
        <w:rPr>
          <w:rFonts w:cs="Times New Roman"/>
          <w:color w:val="000000" w:themeColor="text1"/>
          <w:szCs w:val="24"/>
        </w:rPr>
        <w:t xml:space="preserve"> and the Employer will determine the duration of the meal period.  The selection of the meal period will remain in place for the duration of one (1) year from the date of selection. Both parties recognize that the Employer may schedule the meal period, subject to operational needs. The meal period may not be used to start the day late or leave earlier than scheduled and may not be used in conjunction with any paid breaks. The start or end time of each shift schedule shall be adjusted to accommodate the selected meal break as determined by the employer.</w:t>
      </w:r>
    </w:p>
    <w:p w14:paraId="40662D68" w14:textId="77777777" w:rsidR="0095315D" w:rsidRPr="0095315D" w:rsidRDefault="0095315D" w:rsidP="0095315D">
      <w:pPr>
        <w:spacing w:after="0"/>
        <w:rPr>
          <w:rFonts w:cs="Times New Roman"/>
          <w:color w:val="000000" w:themeColor="text1"/>
          <w:szCs w:val="24"/>
        </w:rPr>
      </w:pPr>
    </w:p>
    <w:p w14:paraId="2AE8C9F8" w14:textId="77777777" w:rsidR="0095315D" w:rsidRPr="0095315D" w:rsidRDefault="0095315D" w:rsidP="0095315D">
      <w:pPr>
        <w:spacing w:after="0"/>
        <w:rPr>
          <w:rFonts w:cs="Times New Roman"/>
          <w:color w:val="000000" w:themeColor="text1"/>
          <w:szCs w:val="24"/>
          <w:u w:val="single"/>
        </w:rPr>
      </w:pPr>
      <w:r w:rsidRPr="0095315D">
        <w:rPr>
          <w:rFonts w:cs="Times New Roman"/>
          <w:color w:val="000000" w:themeColor="text1"/>
          <w:szCs w:val="24"/>
          <w:u w:val="single"/>
        </w:rPr>
        <w:t>Section 20.3</w:t>
      </w:r>
    </w:p>
    <w:p w14:paraId="3F990B1B"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Meals will be paid for under the regulations mandated by state and university policies.</w:t>
      </w:r>
    </w:p>
    <w:p w14:paraId="6D4BE6BE" w14:textId="77777777" w:rsidR="0095315D" w:rsidRPr="0095315D" w:rsidRDefault="0095315D" w:rsidP="0095315D">
      <w:pPr>
        <w:spacing w:after="0"/>
        <w:rPr>
          <w:rFonts w:cs="Times New Roman"/>
          <w:color w:val="000000" w:themeColor="text1"/>
          <w:szCs w:val="24"/>
        </w:rPr>
      </w:pPr>
    </w:p>
    <w:p w14:paraId="13E0025C" w14:textId="77777777" w:rsidR="0095315D" w:rsidRPr="0095315D" w:rsidRDefault="0095315D" w:rsidP="0095315D">
      <w:pPr>
        <w:keepNext/>
        <w:keepLines/>
        <w:spacing w:after="0" w:line="276" w:lineRule="auto"/>
        <w:jc w:val="center"/>
        <w:outlineLvl w:val="0"/>
        <w:rPr>
          <w:rFonts w:eastAsiaTheme="majorEastAsia" w:cstheme="majorBidi"/>
          <w:b/>
          <w:color w:val="000000" w:themeColor="text1"/>
          <w:szCs w:val="32"/>
          <w:u w:val="single"/>
        </w:rPr>
      </w:pPr>
      <w:bookmarkStart w:id="79" w:name="_Toc85198193"/>
      <w:bookmarkStart w:id="80" w:name="_Toc176861822"/>
      <w:r w:rsidRPr="0095315D">
        <w:rPr>
          <w:rFonts w:eastAsiaTheme="majorEastAsia" w:cstheme="majorBidi"/>
          <w:b/>
          <w:color w:val="000000" w:themeColor="text1"/>
          <w:szCs w:val="32"/>
          <w:u w:val="single"/>
        </w:rPr>
        <w:t>ARTICLE 21</w:t>
      </w:r>
      <w:r w:rsidRPr="0095315D">
        <w:rPr>
          <w:rFonts w:eastAsiaTheme="majorEastAsia" w:cstheme="majorBidi"/>
          <w:b/>
          <w:color w:val="000000" w:themeColor="text1"/>
          <w:szCs w:val="32"/>
          <w:u w:val="single"/>
        </w:rPr>
        <w:br/>
        <w:t>MECHANIC TOOL ALLOWANCE / TRAINING</w:t>
      </w:r>
      <w:bookmarkEnd w:id="79"/>
      <w:bookmarkEnd w:id="80"/>
    </w:p>
    <w:p w14:paraId="4C057E56" w14:textId="77777777" w:rsidR="00247902" w:rsidRDefault="00247902" w:rsidP="0095315D">
      <w:pPr>
        <w:spacing w:after="0"/>
        <w:rPr>
          <w:rFonts w:cs="Times New Roman"/>
          <w:color w:val="000000" w:themeColor="text1"/>
          <w:szCs w:val="24"/>
          <w:u w:val="single"/>
        </w:rPr>
      </w:pPr>
    </w:p>
    <w:p w14:paraId="0914E88B" w14:textId="77777777" w:rsidR="00247902" w:rsidRDefault="00247902" w:rsidP="0095315D">
      <w:pPr>
        <w:spacing w:after="0"/>
        <w:rPr>
          <w:rFonts w:cs="Times New Roman"/>
          <w:color w:val="000000" w:themeColor="text1"/>
          <w:szCs w:val="24"/>
          <w:u w:val="single"/>
        </w:rPr>
      </w:pPr>
    </w:p>
    <w:p w14:paraId="13C7364D" w14:textId="09CC98F7" w:rsidR="0095315D" w:rsidRPr="0095315D" w:rsidRDefault="0095315D" w:rsidP="0095315D">
      <w:pPr>
        <w:spacing w:after="0"/>
        <w:rPr>
          <w:rFonts w:cs="Times New Roman"/>
          <w:color w:val="000000" w:themeColor="text1"/>
          <w:szCs w:val="24"/>
          <w:u w:val="single"/>
        </w:rPr>
      </w:pPr>
      <w:r w:rsidRPr="0095315D">
        <w:rPr>
          <w:rFonts w:cs="Times New Roman"/>
          <w:color w:val="000000" w:themeColor="text1"/>
          <w:szCs w:val="24"/>
          <w:u w:val="single"/>
        </w:rPr>
        <w:lastRenderedPageBreak/>
        <w:t>Section 21.1</w:t>
      </w:r>
    </w:p>
    <w:p w14:paraId="07FCA31D" w14:textId="020A37DA" w:rsidR="00247902" w:rsidRDefault="0095315D" w:rsidP="00247902">
      <w:pPr>
        <w:spacing w:after="0"/>
        <w:rPr>
          <w:rFonts w:cs="Times New Roman"/>
          <w:b/>
          <w:bCs/>
          <w:color w:val="000000" w:themeColor="text1"/>
          <w:szCs w:val="24"/>
        </w:rPr>
      </w:pPr>
      <w:r w:rsidRPr="0095315D">
        <w:rPr>
          <w:rFonts w:cs="Times New Roman"/>
          <w:color w:val="000000" w:themeColor="text1"/>
          <w:szCs w:val="24"/>
        </w:rPr>
        <w:t>University shall furnish, upgrade, and replace necessary tools. All tools will be kept in good working order. Condition, upgrading, and necessity of tools will be determined by the Employer</w:t>
      </w:r>
      <w:r w:rsidRPr="0095315D">
        <w:rPr>
          <w:rFonts w:eastAsia="Times New Roman" w:cs="Times New Roman"/>
          <w:color w:val="000000" w:themeColor="text1"/>
          <w:szCs w:val="24"/>
        </w:rPr>
        <w:t>, with input from the Motor Vehicle Operator/Mechanics and Automotive Technicians.</w:t>
      </w:r>
    </w:p>
    <w:p w14:paraId="629DBF85" w14:textId="77777777" w:rsidR="00247902" w:rsidRPr="00247902" w:rsidRDefault="00247902" w:rsidP="00247902">
      <w:pPr>
        <w:spacing w:after="0"/>
        <w:rPr>
          <w:rFonts w:cs="Times New Roman"/>
          <w:b/>
          <w:bCs/>
          <w:color w:val="000000" w:themeColor="text1"/>
          <w:szCs w:val="24"/>
        </w:rPr>
      </w:pPr>
    </w:p>
    <w:p w14:paraId="27F0AB8C" w14:textId="08538AB3" w:rsidR="0095315D" w:rsidRPr="00247902" w:rsidRDefault="0095315D" w:rsidP="00247902">
      <w:pPr>
        <w:spacing w:after="200" w:line="276" w:lineRule="auto"/>
        <w:jc w:val="left"/>
        <w:rPr>
          <w:rFonts w:eastAsia="Times New Roman" w:cs="Times New Roman"/>
          <w:b/>
          <w:bCs/>
          <w:szCs w:val="24"/>
        </w:rPr>
      </w:pPr>
      <w:r w:rsidRPr="0095315D">
        <w:rPr>
          <w:rFonts w:eastAsia="Times New Roman" w:cs="Times New Roman"/>
          <w:color w:val="000000" w:themeColor="text1"/>
          <w:szCs w:val="24"/>
          <w:u w:val="single"/>
        </w:rPr>
        <w:t xml:space="preserve">Section </w:t>
      </w:r>
      <w:r w:rsidRPr="0095315D">
        <w:rPr>
          <w:rFonts w:cs="Times New Roman"/>
          <w:color w:val="000000" w:themeColor="text1"/>
          <w:szCs w:val="24"/>
          <w:u w:val="single"/>
        </w:rPr>
        <w:t>21.2</w:t>
      </w:r>
    </w:p>
    <w:p w14:paraId="56F1DA85" w14:textId="77777777" w:rsidR="0095315D" w:rsidRPr="0095315D" w:rsidRDefault="0095315D" w:rsidP="0095315D">
      <w:pPr>
        <w:widowControl w:val="0"/>
        <w:autoSpaceDE w:val="0"/>
        <w:autoSpaceDN w:val="0"/>
        <w:spacing w:after="0"/>
        <w:ind w:right="-90"/>
        <w:rPr>
          <w:rFonts w:eastAsia="Times New Roman" w:cs="Times New Roman"/>
          <w:color w:val="000000" w:themeColor="text1"/>
          <w:szCs w:val="24"/>
        </w:rPr>
      </w:pPr>
      <w:r w:rsidRPr="0095315D">
        <w:rPr>
          <w:rFonts w:eastAsia="Times New Roman" w:cs="Times New Roman"/>
          <w:color w:val="000000" w:themeColor="text1"/>
          <w:szCs w:val="24"/>
        </w:rPr>
        <w:t>As determined by the Employer, the University will provide training and education of Motor Vehicle Operator/Mechanic and for Automotive Technicians as required and approved by the Employer associated with the upkeep and maintenance of the fleet at no cost to the employee. All employees shall be paid at the straight time rate of pay for any time spent while training.</w:t>
      </w:r>
    </w:p>
    <w:p w14:paraId="17591728" w14:textId="77777777" w:rsidR="0095315D" w:rsidRPr="0095315D" w:rsidRDefault="0095315D" w:rsidP="0095315D">
      <w:pPr>
        <w:widowControl w:val="0"/>
        <w:autoSpaceDE w:val="0"/>
        <w:autoSpaceDN w:val="0"/>
        <w:spacing w:after="0"/>
        <w:ind w:right="-90"/>
        <w:rPr>
          <w:rFonts w:eastAsia="Times New Roman" w:cs="Times New Roman"/>
          <w:color w:val="000000" w:themeColor="text1"/>
          <w:szCs w:val="24"/>
          <w:u w:val="single"/>
        </w:rPr>
      </w:pPr>
    </w:p>
    <w:p w14:paraId="4FDA1027" w14:textId="77777777" w:rsidR="0095315D" w:rsidRPr="0095315D" w:rsidRDefault="0095315D" w:rsidP="0095315D">
      <w:pPr>
        <w:widowControl w:val="0"/>
        <w:autoSpaceDE w:val="0"/>
        <w:autoSpaceDN w:val="0"/>
        <w:spacing w:after="0"/>
        <w:ind w:right="-90"/>
        <w:rPr>
          <w:rFonts w:eastAsia="Times New Roman" w:cs="Times New Roman"/>
          <w:color w:val="000000" w:themeColor="text1"/>
          <w:szCs w:val="24"/>
          <w:u w:val="single"/>
        </w:rPr>
      </w:pPr>
      <w:r w:rsidRPr="0095315D">
        <w:rPr>
          <w:rFonts w:eastAsia="Times New Roman" w:cs="Times New Roman"/>
          <w:color w:val="000000" w:themeColor="text1"/>
          <w:szCs w:val="24"/>
          <w:u w:val="single"/>
        </w:rPr>
        <w:t xml:space="preserve">Section </w:t>
      </w:r>
      <w:r w:rsidRPr="0095315D">
        <w:rPr>
          <w:rFonts w:cs="Times New Roman"/>
          <w:color w:val="000000" w:themeColor="text1"/>
          <w:szCs w:val="24"/>
          <w:u w:val="single"/>
        </w:rPr>
        <w:t>21.3</w:t>
      </w:r>
    </w:p>
    <w:p w14:paraId="7BAA91F7" w14:textId="77777777" w:rsidR="0095315D" w:rsidRPr="0095315D" w:rsidRDefault="0095315D" w:rsidP="0095315D">
      <w:pPr>
        <w:widowControl w:val="0"/>
        <w:autoSpaceDE w:val="0"/>
        <w:autoSpaceDN w:val="0"/>
        <w:spacing w:after="0"/>
        <w:ind w:right="-90"/>
        <w:rPr>
          <w:rFonts w:eastAsia="Times New Roman" w:cs="Times New Roman"/>
          <w:color w:val="000000" w:themeColor="text1"/>
          <w:szCs w:val="24"/>
        </w:rPr>
      </w:pPr>
      <w:r w:rsidRPr="0095315D">
        <w:rPr>
          <w:rFonts w:eastAsia="Times New Roman" w:cs="Times New Roman"/>
          <w:color w:val="000000" w:themeColor="text1"/>
          <w:szCs w:val="24"/>
        </w:rPr>
        <w:t>The parties recognize the importance of enhancing safety, increasing efficiency, and improving the quality of services provided to the customer. So that drivers may have appropriate directions related to bus routes, the Employer shall equip vehicles with portable GPS devices, appropriate for the vehicle, and will maintain such device in working conditions. The parties recognize and agree that the implementation and use of the GPS shall be for the purposes of safety, efficiency, and improving services. The Employer shall provide the Union with at least thirty (30) days advance notice prior to implementing any other new technological advances or equipment so that the Union has an opportunity to request bargaining over the effects of any new changes.</w:t>
      </w:r>
    </w:p>
    <w:p w14:paraId="59AE9CDA" w14:textId="77777777" w:rsidR="0095315D" w:rsidRPr="0095315D" w:rsidRDefault="0095315D" w:rsidP="0095315D">
      <w:pPr>
        <w:widowControl w:val="0"/>
        <w:autoSpaceDE w:val="0"/>
        <w:autoSpaceDN w:val="0"/>
        <w:spacing w:after="0"/>
        <w:ind w:right="-90"/>
        <w:rPr>
          <w:rFonts w:eastAsia="Times New Roman" w:cs="Times New Roman"/>
          <w:color w:val="000000" w:themeColor="text1"/>
          <w:szCs w:val="24"/>
        </w:rPr>
      </w:pPr>
      <w:r w:rsidRPr="0095315D">
        <w:rPr>
          <w:rFonts w:eastAsia="Times New Roman" w:cs="Times New Roman"/>
          <w:color w:val="000000" w:themeColor="text1"/>
          <w:szCs w:val="24"/>
        </w:rPr>
        <w:t xml:space="preserve"> </w:t>
      </w:r>
    </w:p>
    <w:p w14:paraId="1AC4353C" w14:textId="77777777" w:rsidR="0095315D" w:rsidRPr="0095315D" w:rsidRDefault="0095315D" w:rsidP="0095315D">
      <w:pPr>
        <w:keepNext/>
        <w:keepLines/>
        <w:spacing w:after="0" w:line="276" w:lineRule="auto"/>
        <w:jc w:val="center"/>
        <w:outlineLvl w:val="0"/>
        <w:rPr>
          <w:rFonts w:eastAsiaTheme="majorEastAsia" w:cstheme="majorBidi"/>
          <w:b/>
          <w:color w:val="000000" w:themeColor="text1"/>
          <w:szCs w:val="32"/>
          <w:u w:val="single"/>
        </w:rPr>
      </w:pPr>
      <w:bookmarkStart w:id="81" w:name="_Toc85198194"/>
      <w:bookmarkStart w:id="82" w:name="_Toc176861823"/>
      <w:r w:rsidRPr="0095315D">
        <w:rPr>
          <w:rFonts w:eastAsiaTheme="majorEastAsia" w:cstheme="majorBidi"/>
          <w:b/>
          <w:color w:val="000000" w:themeColor="text1"/>
          <w:szCs w:val="32"/>
          <w:u w:val="single"/>
        </w:rPr>
        <w:t>ARTICLE 22</w:t>
      </w:r>
      <w:r w:rsidRPr="0095315D">
        <w:rPr>
          <w:rFonts w:eastAsiaTheme="majorEastAsia" w:cstheme="majorBidi"/>
          <w:b/>
          <w:color w:val="000000" w:themeColor="text1"/>
          <w:szCs w:val="32"/>
          <w:u w:val="single"/>
        </w:rPr>
        <w:br/>
        <w:t>UNIFORMS</w:t>
      </w:r>
      <w:bookmarkEnd w:id="81"/>
      <w:bookmarkEnd w:id="82"/>
    </w:p>
    <w:p w14:paraId="743AF0B2" w14:textId="77777777" w:rsidR="0095315D" w:rsidRPr="0095315D" w:rsidRDefault="0095315D" w:rsidP="0095315D">
      <w:pPr>
        <w:spacing w:after="0"/>
        <w:rPr>
          <w:rFonts w:cs="Times New Roman"/>
          <w:color w:val="000000" w:themeColor="text1"/>
          <w:szCs w:val="24"/>
          <w:u w:val="single"/>
        </w:rPr>
      </w:pPr>
      <w:r w:rsidRPr="0095315D">
        <w:rPr>
          <w:rFonts w:cs="Times New Roman"/>
          <w:color w:val="000000" w:themeColor="text1"/>
          <w:szCs w:val="24"/>
          <w:u w:val="single"/>
        </w:rPr>
        <w:t>Section 22.1</w:t>
      </w:r>
    </w:p>
    <w:p w14:paraId="1430DBD2"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 xml:space="preserve">The University will supply eleven (11) uniforms year-round. Any worn out/damaged uniform items shall be replaced as needed and determined by the employer. </w:t>
      </w:r>
    </w:p>
    <w:p w14:paraId="316DC435" w14:textId="77777777" w:rsidR="0095315D" w:rsidRPr="0095315D" w:rsidRDefault="0095315D" w:rsidP="0095315D">
      <w:pPr>
        <w:spacing w:after="0"/>
        <w:rPr>
          <w:rFonts w:cs="Times New Roman"/>
          <w:color w:val="000000" w:themeColor="text1"/>
          <w:szCs w:val="24"/>
        </w:rPr>
      </w:pPr>
    </w:p>
    <w:p w14:paraId="5B0CF294" w14:textId="77777777" w:rsidR="0095315D" w:rsidRPr="0095315D" w:rsidRDefault="0095315D" w:rsidP="0095315D">
      <w:pPr>
        <w:spacing w:after="0"/>
        <w:rPr>
          <w:rFonts w:cs="Times New Roman"/>
          <w:color w:val="000000" w:themeColor="text1"/>
          <w:szCs w:val="24"/>
          <w:u w:val="single"/>
        </w:rPr>
      </w:pPr>
      <w:r w:rsidRPr="0095315D">
        <w:rPr>
          <w:rFonts w:cs="Times New Roman"/>
          <w:color w:val="000000" w:themeColor="text1"/>
          <w:szCs w:val="24"/>
          <w:u w:val="single"/>
        </w:rPr>
        <w:t>Section 22.2</w:t>
      </w:r>
    </w:p>
    <w:p w14:paraId="1AC302FE"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 xml:space="preserve">Two (2) winter jackets (size extra-large) will be provided/available in the shop for use by the Automotive Technicians. </w:t>
      </w:r>
    </w:p>
    <w:p w14:paraId="46567AFA" w14:textId="77777777" w:rsidR="0095315D" w:rsidRPr="0095315D" w:rsidRDefault="0095315D" w:rsidP="0095315D">
      <w:pPr>
        <w:spacing w:after="0"/>
        <w:rPr>
          <w:rFonts w:cs="Times New Roman"/>
          <w:color w:val="000000" w:themeColor="text1"/>
          <w:szCs w:val="24"/>
        </w:rPr>
      </w:pPr>
    </w:p>
    <w:p w14:paraId="7EB8A534" w14:textId="77777777" w:rsidR="0095315D" w:rsidRPr="0095315D" w:rsidRDefault="0095315D" w:rsidP="0095315D">
      <w:pPr>
        <w:spacing w:after="0"/>
        <w:rPr>
          <w:rFonts w:cs="Times New Roman"/>
          <w:color w:val="000000" w:themeColor="text1"/>
          <w:szCs w:val="24"/>
          <w:u w:val="single"/>
        </w:rPr>
      </w:pPr>
      <w:r w:rsidRPr="0095315D">
        <w:rPr>
          <w:rFonts w:cs="Times New Roman"/>
          <w:color w:val="000000" w:themeColor="text1"/>
          <w:szCs w:val="24"/>
          <w:u w:val="single"/>
        </w:rPr>
        <w:t>Section 22.3</w:t>
      </w:r>
    </w:p>
    <w:p w14:paraId="0CA6BAAC"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Employees agree to wear uniforms issued by the employer when performing work duties, while in the shop, or as appropriate as determined by Management.  Employees performing driving duties must wear clean and appropriate clothing as determined by the Employer.</w:t>
      </w:r>
    </w:p>
    <w:p w14:paraId="735418D8" w14:textId="77777777" w:rsidR="0095315D" w:rsidRPr="0095315D" w:rsidRDefault="0095315D" w:rsidP="0095315D">
      <w:pPr>
        <w:spacing w:after="0"/>
        <w:rPr>
          <w:rFonts w:cs="Times New Roman"/>
          <w:color w:val="000000" w:themeColor="text1"/>
          <w:szCs w:val="24"/>
        </w:rPr>
      </w:pPr>
    </w:p>
    <w:p w14:paraId="7C4A17CB" w14:textId="77777777" w:rsidR="0095315D" w:rsidRPr="0095315D" w:rsidRDefault="0095315D" w:rsidP="0095315D">
      <w:pPr>
        <w:spacing w:after="0"/>
        <w:rPr>
          <w:rFonts w:cs="Times New Roman"/>
          <w:color w:val="000000" w:themeColor="text1"/>
          <w:szCs w:val="24"/>
          <w:u w:val="single"/>
        </w:rPr>
      </w:pPr>
      <w:r w:rsidRPr="0095315D">
        <w:rPr>
          <w:rFonts w:cs="Times New Roman"/>
          <w:color w:val="000000" w:themeColor="text1"/>
          <w:szCs w:val="24"/>
          <w:u w:val="single"/>
        </w:rPr>
        <w:t>Section 22.4</w:t>
      </w:r>
    </w:p>
    <w:p w14:paraId="417FB45E"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 xml:space="preserve">ID cards will be replaced at no cost if they become worn out (old ID’s must be turned in). The cost of replacing lost ID cards will be the responsibility of the employee. </w:t>
      </w:r>
      <w:bookmarkStart w:id="83" w:name="_Toc85198195"/>
    </w:p>
    <w:p w14:paraId="5B374A18" w14:textId="77777777" w:rsidR="0095315D" w:rsidRPr="0095315D" w:rsidRDefault="0095315D" w:rsidP="0095315D">
      <w:pPr>
        <w:spacing w:after="0"/>
        <w:rPr>
          <w:rFonts w:cs="Times New Roman"/>
          <w:color w:val="000000" w:themeColor="text1"/>
          <w:szCs w:val="24"/>
        </w:rPr>
      </w:pPr>
    </w:p>
    <w:p w14:paraId="732273A6" w14:textId="77777777" w:rsidR="0095315D" w:rsidRPr="0095315D" w:rsidRDefault="0095315D" w:rsidP="0095315D">
      <w:pPr>
        <w:keepNext/>
        <w:keepLines/>
        <w:spacing w:after="0" w:line="276" w:lineRule="auto"/>
        <w:jc w:val="center"/>
        <w:outlineLvl w:val="0"/>
        <w:rPr>
          <w:rFonts w:eastAsiaTheme="majorEastAsia" w:cstheme="majorBidi"/>
          <w:b/>
          <w:color w:val="000000" w:themeColor="text1"/>
          <w:szCs w:val="32"/>
          <w:u w:val="single"/>
        </w:rPr>
      </w:pPr>
      <w:bookmarkStart w:id="84" w:name="_Toc176861824"/>
      <w:r w:rsidRPr="0095315D">
        <w:rPr>
          <w:rFonts w:eastAsiaTheme="majorEastAsia" w:cstheme="majorBidi"/>
          <w:b/>
          <w:color w:val="000000" w:themeColor="text1"/>
          <w:szCs w:val="32"/>
          <w:u w:val="single"/>
        </w:rPr>
        <w:t>ARTICLE 23</w:t>
      </w:r>
      <w:r w:rsidRPr="0095315D">
        <w:rPr>
          <w:rFonts w:eastAsiaTheme="majorEastAsia" w:cstheme="majorBidi"/>
          <w:b/>
          <w:color w:val="000000" w:themeColor="text1"/>
          <w:szCs w:val="32"/>
          <w:u w:val="single"/>
        </w:rPr>
        <w:br/>
        <w:t>BENEFITS</w:t>
      </w:r>
      <w:bookmarkEnd w:id="83"/>
      <w:bookmarkEnd w:id="84"/>
    </w:p>
    <w:p w14:paraId="0BBBADF4" w14:textId="77777777" w:rsidR="0095315D" w:rsidRPr="0095315D" w:rsidRDefault="0095315D" w:rsidP="0095315D">
      <w:pPr>
        <w:spacing w:after="0"/>
        <w:rPr>
          <w:rFonts w:cs="Times New Roman"/>
          <w:color w:val="000000" w:themeColor="text1"/>
          <w:szCs w:val="24"/>
          <w:u w:val="single"/>
        </w:rPr>
      </w:pPr>
      <w:r w:rsidRPr="0095315D">
        <w:rPr>
          <w:rFonts w:cs="Times New Roman"/>
          <w:color w:val="000000" w:themeColor="text1"/>
          <w:szCs w:val="24"/>
          <w:u w:val="single"/>
        </w:rPr>
        <w:t>Section 23.1</w:t>
      </w:r>
    </w:p>
    <w:p w14:paraId="3A0D2CDA"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 xml:space="preserve">Employee benefits shall be granted in accordance with Board of Trustees Regulations. The implementation of the benefits shall be subject to the grievance procedure. </w:t>
      </w:r>
    </w:p>
    <w:p w14:paraId="267E7E6A" w14:textId="77777777" w:rsidR="0095315D" w:rsidRPr="0095315D" w:rsidRDefault="0095315D" w:rsidP="0095315D">
      <w:pPr>
        <w:spacing w:after="0"/>
        <w:rPr>
          <w:rFonts w:cs="Times New Roman"/>
          <w:color w:val="000000" w:themeColor="text1"/>
          <w:szCs w:val="24"/>
        </w:rPr>
      </w:pPr>
    </w:p>
    <w:p w14:paraId="3D605777" w14:textId="77777777" w:rsidR="00247902" w:rsidRDefault="00247902" w:rsidP="0095315D">
      <w:pPr>
        <w:spacing w:after="0"/>
        <w:rPr>
          <w:rFonts w:cs="Times New Roman"/>
          <w:color w:val="000000" w:themeColor="text1"/>
          <w:szCs w:val="24"/>
          <w:u w:val="single"/>
        </w:rPr>
      </w:pPr>
    </w:p>
    <w:p w14:paraId="3B455AC6" w14:textId="77777777" w:rsidR="00247902" w:rsidRDefault="00247902" w:rsidP="0095315D">
      <w:pPr>
        <w:spacing w:after="0"/>
        <w:rPr>
          <w:rFonts w:cs="Times New Roman"/>
          <w:color w:val="000000" w:themeColor="text1"/>
          <w:szCs w:val="24"/>
          <w:u w:val="single"/>
        </w:rPr>
      </w:pPr>
    </w:p>
    <w:p w14:paraId="2CA4EDB7" w14:textId="77777777" w:rsidR="00247902" w:rsidRDefault="00247902" w:rsidP="0095315D">
      <w:pPr>
        <w:spacing w:after="0"/>
        <w:rPr>
          <w:rFonts w:cs="Times New Roman"/>
          <w:color w:val="000000" w:themeColor="text1"/>
          <w:szCs w:val="24"/>
          <w:u w:val="single"/>
        </w:rPr>
      </w:pPr>
    </w:p>
    <w:p w14:paraId="5DC46C77" w14:textId="6EB83A64" w:rsidR="0095315D" w:rsidRPr="0095315D" w:rsidRDefault="0095315D" w:rsidP="0095315D">
      <w:pPr>
        <w:spacing w:after="0"/>
        <w:rPr>
          <w:rFonts w:cs="Times New Roman"/>
          <w:color w:val="000000" w:themeColor="text1"/>
          <w:szCs w:val="24"/>
          <w:u w:val="single"/>
        </w:rPr>
      </w:pPr>
      <w:r w:rsidRPr="0095315D">
        <w:rPr>
          <w:rFonts w:cs="Times New Roman"/>
          <w:color w:val="000000" w:themeColor="text1"/>
          <w:szCs w:val="24"/>
          <w:u w:val="single"/>
        </w:rPr>
        <w:lastRenderedPageBreak/>
        <w:t>Section 23.2</w:t>
      </w:r>
    </w:p>
    <w:p w14:paraId="7EBA0CA0" w14:textId="4C8DF556" w:rsidR="0095315D" w:rsidRPr="0095315D" w:rsidRDefault="0095315D" w:rsidP="00247902">
      <w:pPr>
        <w:spacing w:after="200"/>
        <w:jc w:val="left"/>
        <w:rPr>
          <w:rFonts w:cs="Times New Roman"/>
          <w:color w:val="000000" w:themeColor="text1"/>
          <w:szCs w:val="24"/>
        </w:rPr>
      </w:pPr>
      <w:r w:rsidRPr="0095315D">
        <w:rPr>
          <w:rFonts w:cs="Times New Roman"/>
          <w:color w:val="000000" w:themeColor="text1"/>
          <w:szCs w:val="24"/>
        </w:rPr>
        <w:t>In accordance with university policy, employees required to work on Board or University designated holidays or administrative closure days, including weather closure days, will receive the regular rate of pay for the holiday or administrative closure day (7.5 hours). Additionally, the employees will receive one and one-half (1 1/2) times the regular rate of pay for all hours worked. Employees' regular working schedules will determine holiday employment.</w:t>
      </w:r>
    </w:p>
    <w:p w14:paraId="42835893" w14:textId="77777777" w:rsidR="0095315D" w:rsidRPr="0095315D" w:rsidRDefault="0095315D" w:rsidP="0095315D">
      <w:pPr>
        <w:spacing w:after="0"/>
        <w:rPr>
          <w:rFonts w:cs="Times New Roman"/>
          <w:color w:val="000000" w:themeColor="text1"/>
          <w:szCs w:val="24"/>
        </w:rPr>
      </w:pPr>
    </w:p>
    <w:p w14:paraId="43E9E262" w14:textId="77777777" w:rsidR="0095315D" w:rsidRPr="0095315D" w:rsidRDefault="0095315D" w:rsidP="0095315D">
      <w:pPr>
        <w:spacing w:after="0"/>
        <w:rPr>
          <w:rFonts w:cs="Times New Roman"/>
          <w:color w:val="000000" w:themeColor="text1"/>
          <w:szCs w:val="24"/>
          <w:u w:val="single"/>
        </w:rPr>
      </w:pPr>
      <w:r w:rsidRPr="0095315D">
        <w:rPr>
          <w:rFonts w:cs="Times New Roman"/>
          <w:color w:val="000000" w:themeColor="text1"/>
          <w:szCs w:val="24"/>
          <w:u w:val="single"/>
        </w:rPr>
        <w:t xml:space="preserve">Section 23.3 </w:t>
      </w:r>
      <w:r w:rsidRPr="0095315D">
        <w:rPr>
          <w:rFonts w:cs="Times New Roman"/>
          <w:b/>
          <w:bCs/>
          <w:color w:val="000000" w:themeColor="text1"/>
          <w:szCs w:val="24"/>
          <w:highlight w:val="yellow"/>
          <w:u w:val="single"/>
        </w:rPr>
        <w:t xml:space="preserve"> </w:t>
      </w:r>
    </w:p>
    <w:p w14:paraId="7E9EA16A"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The parties agree that employees covered by this Agreement shall be entitled to earn and use Paid Leave as set forth in the Illinois Paid Leave for All Workers Act of 2023 (820 ILCS 192) and in accordance with University Policy.</w:t>
      </w:r>
    </w:p>
    <w:p w14:paraId="26A35B37" w14:textId="77777777" w:rsidR="0095315D" w:rsidRPr="0095315D" w:rsidRDefault="0095315D" w:rsidP="0095315D">
      <w:pPr>
        <w:spacing w:after="0"/>
        <w:rPr>
          <w:rFonts w:cs="Times New Roman"/>
          <w:color w:val="000000" w:themeColor="text1"/>
          <w:szCs w:val="24"/>
        </w:rPr>
      </w:pPr>
    </w:p>
    <w:p w14:paraId="63EF229F" w14:textId="02B2829E" w:rsidR="0095315D" w:rsidRPr="0095315D" w:rsidRDefault="0095315D" w:rsidP="0095315D">
      <w:pPr>
        <w:keepNext/>
        <w:keepLines/>
        <w:spacing w:after="0" w:line="276" w:lineRule="auto"/>
        <w:jc w:val="center"/>
        <w:outlineLvl w:val="0"/>
        <w:rPr>
          <w:rFonts w:eastAsiaTheme="majorEastAsia" w:cstheme="majorBidi"/>
          <w:b/>
          <w:color w:val="000000" w:themeColor="text1"/>
          <w:szCs w:val="32"/>
          <w:u w:val="single"/>
        </w:rPr>
      </w:pPr>
      <w:bookmarkStart w:id="85" w:name="_Toc85198196"/>
      <w:bookmarkStart w:id="86" w:name="_Toc176861825"/>
      <w:r w:rsidRPr="0095315D">
        <w:rPr>
          <w:rFonts w:eastAsiaTheme="majorEastAsia" w:cstheme="majorBidi"/>
          <w:b/>
          <w:color w:val="000000" w:themeColor="text1"/>
          <w:szCs w:val="32"/>
          <w:u w:val="single"/>
        </w:rPr>
        <w:t>ARTICLE 24</w:t>
      </w:r>
      <w:r w:rsidRPr="0095315D">
        <w:rPr>
          <w:rFonts w:eastAsiaTheme="majorEastAsia" w:cstheme="majorBidi"/>
          <w:b/>
          <w:color w:val="000000" w:themeColor="text1"/>
          <w:szCs w:val="32"/>
          <w:u w:val="single"/>
        </w:rPr>
        <w:br/>
        <w:t>STARTING TIMES</w:t>
      </w:r>
      <w:bookmarkEnd w:id="85"/>
      <w:bookmarkEnd w:id="86"/>
    </w:p>
    <w:p w14:paraId="68101F33" w14:textId="77777777" w:rsidR="0095315D" w:rsidRPr="0095315D" w:rsidRDefault="0095315D" w:rsidP="0095315D">
      <w:pPr>
        <w:spacing w:after="0"/>
        <w:rPr>
          <w:rFonts w:cs="Times New Roman"/>
          <w:color w:val="000000" w:themeColor="text1"/>
          <w:szCs w:val="24"/>
          <w:u w:val="single"/>
        </w:rPr>
      </w:pPr>
      <w:r w:rsidRPr="0095315D">
        <w:rPr>
          <w:rFonts w:cs="Times New Roman"/>
          <w:color w:val="000000" w:themeColor="text1"/>
          <w:szCs w:val="24"/>
          <w:u w:val="single"/>
        </w:rPr>
        <w:t>Section 24.1</w:t>
      </w:r>
    </w:p>
    <w:p w14:paraId="4D89E7E1"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 xml:space="preserve">Starting times for Automotive Technicians and Motor Vehicle Operator/Mechanics shall be based on operational needs, as determined by the Employer. Motor Vehicle Operator Mechanics reporting time may be based on thirty (30) minutes prior to scheduled departure times. Starting times are subject to change due to operational needs. A fifteen (15) calendar day notice will be given to the bargaining unit members prior to starting time changes. </w:t>
      </w:r>
    </w:p>
    <w:p w14:paraId="3E918259" w14:textId="77777777" w:rsidR="0095315D" w:rsidRPr="0095315D" w:rsidRDefault="0095315D" w:rsidP="0095315D">
      <w:pPr>
        <w:spacing w:after="0"/>
        <w:rPr>
          <w:rFonts w:cs="Times New Roman"/>
          <w:color w:val="000000" w:themeColor="text1"/>
          <w:szCs w:val="24"/>
        </w:rPr>
      </w:pPr>
    </w:p>
    <w:p w14:paraId="6F42617A" w14:textId="77777777" w:rsidR="0095315D" w:rsidRPr="0095315D" w:rsidRDefault="0095315D" w:rsidP="0095315D">
      <w:pPr>
        <w:spacing w:after="0"/>
        <w:rPr>
          <w:rFonts w:cs="Times New Roman"/>
          <w:color w:val="000000" w:themeColor="text1"/>
          <w:szCs w:val="24"/>
          <w:u w:val="single"/>
        </w:rPr>
      </w:pPr>
      <w:r w:rsidRPr="0095315D">
        <w:rPr>
          <w:rFonts w:cs="Times New Roman"/>
          <w:color w:val="000000" w:themeColor="text1"/>
          <w:szCs w:val="24"/>
          <w:u w:val="single"/>
        </w:rPr>
        <w:t xml:space="preserve">Section </w:t>
      </w:r>
      <w:bookmarkStart w:id="87" w:name="_Hlk171489735"/>
      <w:r w:rsidRPr="0095315D">
        <w:rPr>
          <w:rFonts w:cs="Times New Roman"/>
          <w:color w:val="000000" w:themeColor="text1"/>
          <w:szCs w:val="24"/>
          <w:u w:val="single"/>
        </w:rPr>
        <w:t>24.2</w:t>
      </w:r>
      <w:bookmarkEnd w:id="87"/>
    </w:p>
    <w:p w14:paraId="60A27AA8"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 xml:space="preserve">The regular work schedule for all Motor Vehicle Operator/Mechanics hired prior to July 1, </w:t>
      </w:r>
      <w:proofErr w:type="gramStart"/>
      <w:r w:rsidRPr="0095315D">
        <w:rPr>
          <w:rFonts w:cs="Times New Roman"/>
          <w:color w:val="000000" w:themeColor="text1"/>
          <w:szCs w:val="24"/>
        </w:rPr>
        <w:t>2010</w:t>
      </w:r>
      <w:proofErr w:type="gramEnd"/>
      <w:r w:rsidRPr="0095315D">
        <w:rPr>
          <w:rFonts w:cs="Times New Roman"/>
          <w:color w:val="000000" w:themeColor="text1"/>
          <w:szCs w:val="24"/>
        </w:rPr>
        <w:t xml:space="preserve"> shall be Monday-Friday. Any Motor Vehicle Operator/Mechanic hired after July 1, </w:t>
      </w:r>
      <w:proofErr w:type="gramStart"/>
      <w:r w:rsidRPr="0095315D">
        <w:rPr>
          <w:rFonts w:cs="Times New Roman"/>
          <w:color w:val="000000" w:themeColor="text1"/>
          <w:szCs w:val="24"/>
        </w:rPr>
        <w:t>2010</w:t>
      </w:r>
      <w:proofErr w:type="gramEnd"/>
      <w:r w:rsidRPr="0095315D">
        <w:rPr>
          <w:rFonts w:cs="Times New Roman"/>
          <w:color w:val="000000" w:themeColor="text1"/>
          <w:szCs w:val="24"/>
        </w:rPr>
        <w:t xml:space="preserve"> shall be scheduled either Monday through Friday or Tuesday through Saturday (i.e. regular work schedule will not include Sundays).  Any work on a sixth or seventh day shall be compensated in accordance with the provisions of this contract.</w:t>
      </w:r>
    </w:p>
    <w:p w14:paraId="54486A41"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 xml:space="preserve"> </w:t>
      </w:r>
    </w:p>
    <w:p w14:paraId="792116AD" w14:textId="77777777" w:rsidR="0095315D" w:rsidRPr="0095315D" w:rsidRDefault="0095315D" w:rsidP="0095315D">
      <w:pPr>
        <w:spacing w:after="0"/>
        <w:rPr>
          <w:rFonts w:cs="Times New Roman"/>
          <w:strike/>
          <w:color w:val="000000" w:themeColor="text1"/>
          <w:szCs w:val="24"/>
          <w:u w:val="single"/>
        </w:rPr>
      </w:pPr>
      <w:r w:rsidRPr="0095315D">
        <w:rPr>
          <w:rFonts w:cs="Times New Roman"/>
          <w:color w:val="000000" w:themeColor="text1"/>
          <w:szCs w:val="24"/>
          <w:u w:val="single"/>
        </w:rPr>
        <w:t>Section 24.3</w:t>
      </w:r>
    </w:p>
    <w:p w14:paraId="056FED9A"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 xml:space="preserve">On Mondays, or a Tuesday following a Monday Holiday, a Motor Vehicle Operator/Mechanic can be scheduled to work 6:00 a.m.-2:30 p.m. to clear university vehicles from the overnight return parking lot. This assignment will be made on a rotational basis, using inverse seniority. </w:t>
      </w:r>
    </w:p>
    <w:p w14:paraId="31FADF13" w14:textId="77777777" w:rsidR="0095315D" w:rsidRPr="0095315D" w:rsidRDefault="0095315D" w:rsidP="0095315D">
      <w:pPr>
        <w:spacing w:after="0"/>
        <w:rPr>
          <w:rFonts w:cs="Times New Roman"/>
          <w:color w:val="000000" w:themeColor="text1"/>
          <w:szCs w:val="24"/>
        </w:rPr>
      </w:pPr>
    </w:p>
    <w:p w14:paraId="004CA33D" w14:textId="77777777" w:rsidR="0095315D" w:rsidRPr="0095315D" w:rsidRDefault="0095315D" w:rsidP="0095315D">
      <w:pPr>
        <w:spacing w:after="0"/>
        <w:rPr>
          <w:rFonts w:cs="Times New Roman"/>
          <w:color w:val="000000" w:themeColor="text1"/>
          <w:szCs w:val="24"/>
          <w:u w:val="single"/>
        </w:rPr>
      </w:pPr>
      <w:r w:rsidRPr="0095315D">
        <w:rPr>
          <w:rFonts w:cs="Times New Roman"/>
          <w:color w:val="000000" w:themeColor="text1"/>
          <w:szCs w:val="24"/>
          <w:u w:val="single"/>
        </w:rPr>
        <w:t>Section 24.4</w:t>
      </w:r>
    </w:p>
    <w:p w14:paraId="171F0BA4"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Starting times for Motor Vehicle Operator/Mechanics, when a Motor Vehicle Operator/Mechanics is not assigned a trip, shall be 8:00 a.m. – 4:30 p.m. Shifts will be either Monday through Friday or Tuesday through Saturday with Saturday being 7:00 a.m. – 3:30 p.m.</w:t>
      </w:r>
    </w:p>
    <w:p w14:paraId="1D0E5A10" w14:textId="77777777" w:rsidR="0095315D" w:rsidRPr="0095315D" w:rsidRDefault="0095315D" w:rsidP="0095315D">
      <w:pPr>
        <w:spacing w:after="0"/>
        <w:rPr>
          <w:rFonts w:cs="Times New Roman"/>
          <w:color w:val="000000" w:themeColor="text1"/>
          <w:szCs w:val="24"/>
          <w:u w:val="single"/>
        </w:rPr>
      </w:pPr>
    </w:p>
    <w:p w14:paraId="4AA1E498" w14:textId="77777777" w:rsidR="0095315D" w:rsidRPr="0095315D" w:rsidRDefault="0095315D" w:rsidP="0095315D">
      <w:pPr>
        <w:spacing w:after="0"/>
        <w:rPr>
          <w:rFonts w:cs="Times New Roman"/>
          <w:color w:val="000000" w:themeColor="text1"/>
          <w:szCs w:val="24"/>
          <w:u w:val="single"/>
        </w:rPr>
      </w:pPr>
      <w:r w:rsidRPr="0095315D">
        <w:rPr>
          <w:rFonts w:cs="Times New Roman"/>
          <w:color w:val="000000" w:themeColor="text1"/>
          <w:szCs w:val="24"/>
          <w:u w:val="single"/>
        </w:rPr>
        <w:t>Section 24.5</w:t>
      </w:r>
    </w:p>
    <w:p w14:paraId="3FCB83E5"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 xml:space="preserve">Motor Vehicle Operator/Mechanics can be scheduled to fill in for Automotive Technicians when they are absent, in cases of illness or vacation. The regular shifts for the Automotive Technicians will be as follows: </w:t>
      </w:r>
    </w:p>
    <w:p w14:paraId="7D8FB883" w14:textId="77777777" w:rsidR="0095315D" w:rsidRPr="0095315D" w:rsidRDefault="0095315D" w:rsidP="0095315D">
      <w:pPr>
        <w:spacing w:after="0"/>
        <w:rPr>
          <w:rFonts w:cs="Times New Roman"/>
          <w:color w:val="000000" w:themeColor="text1"/>
          <w:szCs w:val="24"/>
        </w:rPr>
      </w:pPr>
    </w:p>
    <w:p w14:paraId="0DA66F02"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ab/>
        <w:t>Schedule A</w:t>
      </w:r>
      <w:r w:rsidRPr="0095315D">
        <w:rPr>
          <w:rFonts w:cs="Times New Roman"/>
          <w:color w:val="000000" w:themeColor="text1"/>
          <w:szCs w:val="24"/>
        </w:rPr>
        <w:tab/>
        <w:t>6:00 a.m. until 2:30 p.m., Monday through Friday</w:t>
      </w:r>
    </w:p>
    <w:p w14:paraId="44FD451E"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ab/>
      </w:r>
    </w:p>
    <w:p w14:paraId="43515BE0"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ab/>
        <w:t>Schedule B</w:t>
      </w:r>
      <w:r w:rsidRPr="0095315D">
        <w:rPr>
          <w:rFonts w:cs="Times New Roman"/>
          <w:color w:val="000000" w:themeColor="text1"/>
          <w:szCs w:val="24"/>
        </w:rPr>
        <w:tab/>
        <w:t>12:30 p.m. until 9:00 p.m., Monday through Friday</w:t>
      </w:r>
    </w:p>
    <w:p w14:paraId="233E8142" w14:textId="77777777" w:rsidR="0095315D" w:rsidRPr="0095315D" w:rsidRDefault="0095315D" w:rsidP="0095315D">
      <w:pPr>
        <w:spacing w:after="0"/>
        <w:rPr>
          <w:rFonts w:cs="Times New Roman"/>
          <w:color w:val="000000" w:themeColor="text1"/>
          <w:szCs w:val="24"/>
        </w:rPr>
      </w:pPr>
    </w:p>
    <w:p w14:paraId="2FF1957F"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ab/>
        <w:t>Schedule C</w:t>
      </w:r>
      <w:r w:rsidRPr="0095315D">
        <w:rPr>
          <w:rFonts w:cs="Times New Roman"/>
          <w:color w:val="000000" w:themeColor="text1"/>
          <w:szCs w:val="24"/>
        </w:rPr>
        <w:tab/>
        <w:t>7:00 a.m. until 3:30 p.m., Tuesday through Friday</w:t>
      </w:r>
    </w:p>
    <w:p w14:paraId="6200FEC7"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ab/>
      </w:r>
      <w:r w:rsidRPr="0095315D">
        <w:rPr>
          <w:rFonts w:cs="Times New Roman"/>
          <w:color w:val="000000" w:themeColor="text1"/>
          <w:szCs w:val="24"/>
        </w:rPr>
        <w:tab/>
      </w:r>
      <w:r w:rsidRPr="0095315D">
        <w:rPr>
          <w:rFonts w:cs="Times New Roman"/>
          <w:color w:val="000000" w:themeColor="text1"/>
          <w:szCs w:val="24"/>
        </w:rPr>
        <w:tab/>
        <w:t>7:00 a.m. until 3:30 p.m., Saturday</w:t>
      </w:r>
    </w:p>
    <w:p w14:paraId="6A956C61" w14:textId="77777777" w:rsidR="0095315D" w:rsidRPr="0095315D" w:rsidRDefault="00AD737E" w:rsidP="0095315D">
      <w:pPr>
        <w:spacing w:after="0"/>
        <w:rPr>
          <w:rFonts w:cs="Times New Roman"/>
          <w:color w:val="000000" w:themeColor="text1"/>
          <w:szCs w:val="24"/>
          <w:u w:val="single"/>
        </w:rPr>
      </w:pPr>
      <w:r>
        <w:rPr>
          <w:rFonts w:eastAsia="Times New Roman" w:cs="Times New Roman"/>
          <w:b/>
          <w:bCs/>
          <w:szCs w:val="24"/>
        </w:rPr>
        <w:br w:type="page"/>
      </w:r>
      <w:r w:rsidR="0095315D" w:rsidRPr="0095315D">
        <w:rPr>
          <w:rFonts w:cs="Times New Roman"/>
          <w:color w:val="000000" w:themeColor="text1"/>
          <w:szCs w:val="24"/>
          <w:u w:val="single"/>
        </w:rPr>
        <w:lastRenderedPageBreak/>
        <w:t>Section 24.6</w:t>
      </w:r>
    </w:p>
    <w:p w14:paraId="016BA407"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If an additional Automotive Technician is employed or a current Automotive Technician position becomes vacant, all current employees will be afforded an opportunity to bid on the schedule attached to the vacant position if the position is to be filled, by seniority.</w:t>
      </w:r>
    </w:p>
    <w:p w14:paraId="19804B68" w14:textId="77777777" w:rsidR="0095315D" w:rsidRPr="0095315D" w:rsidRDefault="0095315D" w:rsidP="0095315D">
      <w:pPr>
        <w:spacing w:after="0"/>
        <w:rPr>
          <w:rFonts w:cs="Times New Roman"/>
          <w:color w:val="000000" w:themeColor="text1"/>
          <w:szCs w:val="24"/>
          <w:u w:val="single"/>
        </w:rPr>
      </w:pPr>
    </w:p>
    <w:p w14:paraId="69D9845C" w14:textId="0F4EF553" w:rsidR="0095315D" w:rsidRPr="0095315D" w:rsidRDefault="0095315D" w:rsidP="0095315D">
      <w:pPr>
        <w:keepNext/>
        <w:keepLines/>
        <w:spacing w:after="0" w:line="276" w:lineRule="auto"/>
        <w:jc w:val="center"/>
        <w:outlineLvl w:val="0"/>
        <w:rPr>
          <w:rFonts w:eastAsiaTheme="majorEastAsia" w:cstheme="majorBidi"/>
          <w:b/>
          <w:color w:val="000000" w:themeColor="text1"/>
          <w:szCs w:val="32"/>
          <w:u w:val="single"/>
        </w:rPr>
      </w:pPr>
      <w:bookmarkStart w:id="88" w:name="_Toc85198197"/>
      <w:bookmarkStart w:id="89" w:name="_Toc176861826"/>
      <w:r w:rsidRPr="0095315D">
        <w:rPr>
          <w:rFonts w:eastAsiaTheme="majorEastAsia" w:cstheme="majorBidi"/>
          <w:b/>
          <w:color w:val="000000" w:themeColor="text1"/>
          <w:szCs w:val="32"/>
          <w:u w:val="single"/>
        </w:rPr>
        <w:t>ARTICLE 25</w:t>
      </w:r>
      <w:r w:rsidRPr="0095315D">
        <w:rPr>
          <w:rFonts w:eastAsiaTheme="majorEastAsia" w:cstheme="majorBidi"/>
          <w:b/>
          <w:color w:val="000000" w:themeColor="text1"/>
          <w:szCs w:val="32"/>
          <w:u w:val="single"/>
        </w:rPr>
        <w:br/>
        <w:t>HEALTH &amp; SAFETY</w:t>
      </w:r>
      <w:bookmarkEnd w:id="88"/>
      <w:bookmarkEnd w:id="89"/>
    </w:p>
    <w:p w14:paraId="58B7AFE0" w14:textId="77777777" w:rsidR="0095315D" w:rsidRPr="0095315D" w:rsidRDefault="0095315D" w:rsidP="0095315D">
      <w:pPr>
        <w:spacing w:after="0"/>
        <w:rPr>
          <w:rFonts w:cs="Times New Roman"/>
          <w:color w:val="000000" w:themeColor="text1"/>
          <w:szCs w:val="24"/>
          <w:u w:val="single"/>
        </w:rPr>
      </w:pPr>
      <w:r w:rsidRPr="0095315D">
        <w:rPr>
          <w:rFonts w:cs="Times New Roman"/>
          <w:color w:val="000000" w:themeColor="text1"/>
          <w:szCs w:val="24"/>
          <w:u w:val="single"/>
        </w:rPr>
        <w:t>Section 25.1</w:t>
      </w:r>
    </w:p>
    <w:p w14:paraId="19E2FC7E"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 xml:space="preserve">The Employer recognizes its responsibility to make all reasonable provisions for the health and safety of the employees, to assure and enforce compliance with Federal and State laws, and to maintain sound operating practices which will result in safe working conditions. </w:t>
      </w:r>
    </w:p>
    <w:p w14:paraId="33FD38A1" w14:textId="77777777" w:rsidR="0095315D" w:rsidRPr="0095315D" w:rsidRDefault="0095315D" w:rsidP="0095315D">
      <w:pPr>
        <w:spacing w:after="0"/>
        <w:rPr>
          <w:rFonts w:cs="Times New Roman"/>
          <w:color w:val="000000" w:themeColor="text1"/>
          <w:szCs w:val="24"/>
        </w:rPr>
      </w:pPr>
    </w:p>
    <w:p w14:paraId="14723D93" w14:textId="77777777" w:rsidR="0095315D" w:rsidRPr="0095315D" w:rsidRDefault="0095315D" w:rsidP="0095315D">
      <w:pPr>
        <w:spacing w:after="0"/>
        <w:rPr>
          <w:rFonts w:cs="Times New Roman"/>
          <w:color w:val="000000" w:themeColor="text1"/>
          <w:szCs w:val="24"/>
          <w:u w:val="single"/>
        </w:rPr>
      </w:pPr>
      <w:r w:rsidRPr="0095315D">
        <w:rPr>
          <w:rFonts w:cs="Times New Roman"/>
          <w:color w:val="000000" w:themeColor="text1"/>
          <w:szCs w:val="24"/>
          <w:u w:val="single"/>
        </w:rPr>
        <w:t>Section 25.2</w:t>
      </w:r>
    </w:p>
    <w:p w14:paraId="7DB0F602"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 xml:space="preserve">The Union recognizes the responsibility of its members to obey reasonable safety rules and follow safe work practices to insure employee safety as well as that of fellow workers. </w:t>
      </w:r>
    </w:p>
    <w:p w14:paraId="08DAA11E" w14:textId="77777777" w:rsidR="0095315D" w:rsidRPr="0095315D" w:rsidRDefault="0095315D" w:rsidP="0095315D">
      <w:pPr>
        <w:spacing w:after="0"/>
        <w:rPr>
          <w:rFonts w:cs="Times New Roman"/>
          <w:color w:val="000000" w:themeColor="text1"/>
          <w:szCs w:val="24"/>
        </w:rPr>
      </w:pPr>
    </w:p>
    <w:p w14:paraId="4663AF13" w14:textId="77777777" w:rsidR="0095315D" w:rsidRPr="0095315D" w:rsidRDefault="0095315D" w:rsidP="0095315D">
      <w:pPr>
        <w:spacing w:after="0"/>
        <w:rPr>
          <w:rFonts w:cs="Times New Roman"/>
          <w:color w:val="000000" w:themeColor="text1"/>
          <w:szCs w:val="24"/>
          <w:u w:val="single"/>
        </w:rPr>
      </w:pPr>
      <w:r w:rsidRPr="0095315D">
        <w:rPr>
          <w:rFonts w:cs="Times New Roman"/>
          <w:color w:val="000000" w:themeColor="text1"/>
          <w:szCs w:val="24"/>
          <w:u w:val="single"/>
        </w:rPr>
        <w:t>Section 25.3</w:t>
      </w:r>
    </w:p>
    <w:p w14:paraId="79404810"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 xml:space="preserve">An employee shall immediately report any unsafe working condition or work practice to the immediate supervisor. </w:t>
      </w:r>
    </w:p>
    <w:p w14:paraId="321977B0" w14:textId="77777777" w:rsidR="0095315D" w:rsidRPr="0095315D" w:rsidRDefault="0095315D" w:rsidP="0095315D">
      <w:pPr>
        <w:spacing w:after="0"/>
        <w:rPr>
          <w:rFonts w:cs="Times New Roman"/>
          <w:color w:val="000000" w:themeColor="text1"/>
          <w:szCs w:val="24"/>
        </w:rPr>
      </w:pPr>
    </w:p>
    <w:p w14:paraId="161167BE" w14:textId="77777777" w:rsidR="0095315D" w:rsidRPr="0095315D" w:rsidRDefault="0095315D" w:rsidP="0095315D">
      <w:pPr>
        <w:spacing w:after="0"/>
        <w:rPr>
          <w:rFonts w:cs="Times New Roman"/>
          <w:color w:val="000000" w:themeColor="text1"/>
          <w:szCs w:val="24"/>
          <w:u w:val="single"/>
        </w:rPr>
      </w:pPr>
      <w:r w:rsidRPr="0095315D">
        <w:rPr>
          <w:rFonts w:cs="Times New Roman"/>
          <w:color w:val="000000" w:themeColor="text1"/>
          <w:szCs w:val="24"/>
          <w:u w:val="single"/>
        </w:rPr>
        <w:t>Section 25.4</w:t>
      </w:r>
    </w:p>
    <w:p w14:paraId="34C59E78"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The Employer shall not require employees to work in unsafe and unhealthful environments.</w:t>
      </w:r>
    </w:p>
    <w:p w14:paraId="1C5D2F26"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 xml:space="preserve"> </w:t>
      </w:r>
    </w:p>
    <w:p w14:paraId="3DE67835" w14:textId="77777777" w:rsidR="0095315D" w:rsidRPr="0095315D" w:rsidRDefault="0095315D" w:rsidP="0095315D">
      <w:pPr>
        <w:spacing w:after="0"/>
        <w:rPr>
          <w:rFonts w:cs="Times New Roman"/>
          <w:color w:val="000000" w:themeColor="text1"/>
          <w:szCs w:val="24"/>
          <w:u w:val="single"/>
        </w:rPr>
      </w:pPr>
      <w:r w:rsidRPr="0095315D">
        <w:rPr>
          <w:rFonts w:cs="Times New Roman"/>
          <w:color w:val="000000" w:themeColor="text1"/>
          <w:szCs w:val="24"/>
          <w:u w:val="single"/>
        </w:rPr>
        <w:t>Section 25.5</w:t>
      </w:r>
    </w:p>
    <w:p w14:paraId="4D9E53F5"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 xml:space="preserve">The University and Local 330 agree to require physical examinations and qualifications for drivers. Drivers must have and maintain a current CDL Medical Examiner’s Certification as a condition of continued employment. Any disruption of the validity of certification must be reported to the Employer prior to the next workday. The University will pay for such examinations at a medical facility of its choosing. A yearly copy of the driving record, as supplied by the Secretary of State's Office, and a certified copy of any routine physical examinations required by departmental regulations shall be provided by all employees. </w:t>
      </w:r>
      <w:r w:rsidRPr="0095315D">
        <w:rPr>
          <w:rFonts w:cs="Times New Roman"/>
          <w:color w:val="000000" w:themeColor="text1"/>
          <w:szCs w:val="24"/>
        </w:rPr>
        <w:cr/>
      </w:r>
    </w:p>
    <w:p w14:paraId="4E07BB84" w14:textId="77777777" w:rsidR="0095315D" w:rsidRPr="0095315D" w:rsidRDefault="0095315D" w:rsidP="0095315D">
      <w:pPr>
        <w:spacing w:after="0"/>
        <w:rPr>
          <w:rFonts w:cs="Times New Roman"/>
          <w:color w:val="000000" w:themeColor="text1"/>
          <w:szCs w:val="24"/>
          <w:u w:val="single"/>
        </w:rPr>
      </w:pPr>
      <w:r w:rsidRPr="0095315D">
        <w:rPr>
          <w:rFonts w:cs="Times New Roman"/>
          <w:color w:val="000000" w:themeColor="text1"/>
          <w:szCs w:val="24"/>
          <w:u w:val="single"/>
        </w:rPr>
        <w:t xml:space="preserve">Section </w:t>
      </w:r>
      <w:bookmarkStart w:id="90" w:name="_Hlk171487757"/>
      <w:r w:rsidRPr="0095315D">
        <w:rPr>
          <w:rFonts w:cs="Times New Roman"/>
          <w:color w:val="000000" w:themeColor="text1"/>
          <w:szCs w:val="24"/>
          <w:u w:val="single"/>
        </w:rPr>
        <w:t>25.6</w:t>
      </w:r>
      <w:bookmarkEnd w:id="90"/>
    </w:p>
    <w:p w14:paraId="19B184CE"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 xml:space="preserve">On travel where overnight lodging is required, an employee shall not be required to share a hotel room. </w:t>
      </w:r>
    </w:p>
    <w:p w14:paraId="4A40A21C" w14:textId="77777777" w:rsidR="0095315D" w:rsidRPr="0095315D" w:rsidRDefault="0095315D" w:rsidP="0095315D">
      <w:pPr>
        <w:spacing w:after="0"/>
        <w:rPr>
          <w:rFonts w:cs="Times New Roman"/>
          <w:strike/>
          <w:color w:val="000000" w:themeColor="text1"/>
          <w:szCs w:val="24"/>
        </w:rPr>
      </w:pPr>
    </w:p>
    <w:p w14:paraId="2C97ECC2" w14:textId="77777777" w:rsidR="0095315D" w:rsidRPr="0095315D" w:rsidRDefault="0095315D" w:rsidP="0095315D">
      <w:pPr>
        <w:spacing w:after="0"/>
        <w:rPr>
          <w:rFonts w:cs="Times New Roman"/>
          <w:strike/>
          <w:color w:val="000000" w:themeColor="text1"/>
          <w:szCs w:val="24"/>
          <w:u w:val="single"/>
        </w:rPr>
      </w:pPr>
      <w:r w:rsidRPr="0095315D">
        <w:rPr>
          <w:rFonts w:cs="Times New Roman"/>
          <w:color w:val="000000" w:themeColor="text1"/>
          <w:szCs w:val="24"/>
          <w:u w:val="single"/>
        </w:rPr>
        <w:t>Section 25.7</w:t>
      </w:r>
    </w:p>
    <w:p w14:paraId="5B62871F"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Transportation will provide locks for locking the cargo bays of the buses. Driver is responsible for locking buses and cargo bays.</w:t>
      </w:r>
    </w:p>
    <w:p w14:paraId="6DE69663" w14:textId="77777777" w:rsidR="0095315D" w:rsidRPr="0095315D" w:rsidRDefault="0095315D" w:rsidP="0095315D">
      <w:pPr>
        <w:spacing w:after="0"/>
        <w:rPr>
          <w:rFonts w:cs="Times New Roman"/>
          <w:color w:val="000000" w:themeColor="text1"/>
          <w:szCs w:val="24"/>
        </w:rPr>
      </w:pPr>
    </w:p>
    <w:p w14:paraId="422443E8" w14:textId="77777777" w:rsidR="0095315D" w:rsidRPr="0095315D" w:rsidRDefault="0095315D" w:rsidP="0095315D">
      <w:pPr>
        <w:spacing w:after="0"/>
        <w:rPr>
          <w:rFonts w:cs="Times New Roman"/>
          <w:color w:val="000000" w:themeColor="text1"/>
          <w:szCs w:val="24"/>
          <w:u w:val="single"/>
        </w:rPr>
      </w:pPr>
      <w:r w:rsidRPr="0095315D">
        <w:rPr>
          <w:rFonts w:cs="Times New Roman"/>
          <w:color w:val="000000" w:themeColor="text1"/>
          <w:szCs w:val="24"/>
          <w:u w:val="single"/>
        </w:rPr>
        <w:t>Section 25.8</w:t>
      </w:r>
    </w:p>
    <w:p w14:paraId="044E0383"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 xml:space="preserve">The Union and the University agree that issues regarding the operation of air conditioning equipment may fall within provision of unhealthful working conditions. It will be the Union’s responsibility to notify (through documented notification) and work with management to prevent and/or eliminate such unsafe and/or unhealthy conditions. </w:t>
      </w:r>
    </w:p>
    <w:p w14:paraId="38961058" w14:textId="77777777" w:rsidR="0095315D" w:rsidRDefault="0095315D">
      <w:pPr>
        <w:spacing w:after="200" w:line="276" w:lineRule="auto"/>
        <w:jc w:val="left"/>
        <w:rPr>
          <w:rFonts w:eastAsia="Times New Roman" w:cs="Times New Roman"/>
          <w:b/>
          <w:bCs/>
          <w:szCs w:val="24"/>
        </w:rPr>
      </w:pPr>
      <w:r>
        <w:rPr>
          <w:rFonts w:eastAsia="Times New Roman" w:cs="Times New Roman"/>
          <w:b/>
          <w:bCs/>
          <w:szCs w:val="24"/>
        </w:rPr>
        <w:br w:type="page"/>
      </w:r>
    </w:p>
    <w:p w14:paraId="062B7BE6" w14:textId="77777777" w:rsidR="0095315D" w:rsidRPr="0095315D" w:rsidRDefault="0095315D" w:rsidP="0095315D">
      <w:pPr>
        <w:keepNext/>
        <w:keepLines/>
        <w:spacing w:after="0" w:line="276" w:lineRule="auto"/>
        <w:jc w:val="center"/>
        <w:outlineLvl w:val="0"/>
        <w:rPr>
          <w:rFonts w:eastAsiaTheme="majorEastAsia" w:cstheme="majorBidi"/>
          <w:b/>
          <w:strike/>
          <w:color w:val="000000" w:themeColor="text1"/>
          <w:szCs w:val="32"/>
          <w:u w:val="single"/>
        </w:rPr>
      </w:pPr>
      <w:bookmarkStart w:id="91" w:name="_Toc85198198"/>
      <w:bookmarkStart w:id="92" w:name="_Toc176861827"/>
      <w:r w:rsidRPr="0095315D">
        <w:rPr>
          <w:rFonts w:eastAsiaTheme="majorEastAsia" w:cstheme="majorBidi"/>
          <w:b/>
          <w:color w:val="000000" w:themeColor="text1"/>
          <w:szCs w:val="32"/>
          <w:u w:val="single"/>
        </w:rPr>
        <w:lastRenderedPageBreak/>
        <w:t>ARTICLE 26</w:t>
      </w:r>
      <w:r w:rsidRPr="0095315D">
        <w:rPr>
          <w:rFonts w:eastAsiaTheme="majorEastAsia" w:cstheme="majorBidi"/>
          <w:b/>
          <w:strike/>
          <w:color w:val="000000" w:themeColor="text1"/>
          <w:szCs w:val="32"/>
          <w:u w:val="single"/>
        </w:rPr>
        <w:br/>
      </w:r>
      <w:r w:rsidRPr="0095315D">
        <w:rPr>
          <w:rFonts w:eastAsiaTheme="majorEastAsia" w:cstheme="majorBidi"/>
          <w:b/>
          <w:color w:val="000000" w:themeColor="text1"/>
          <w:szCs w:val="32"/>
          <w:u w:val="single"/>
        </w:rPr>
        <w:t>PARKING AND TRAFFIC CITATIONS</w:t>
      </w:r>
      <w:bookmarkEnd w:id="91"/>
      <w:bookmarkEnd w:id="92"/>
    </w:p>
    <w:p w14:paraId="4D3CEAE4" w14:textId="77777777" w:rsidR="0095315D" w:rsidRPr="0095315D" w:rsidRDefault="0095315D" w:rsidP="0095315D">
      <w:pPr>
        <w:spacing w:after="0"/>
        <w:rPr>
          <w:rFonts w:cs="Times New Roman"/>
          <w:color w:val="000000" w:themeColor="text1"/>
          <w:szCs w:val="24"/>
          <w:u w:val="single"/>
        </w:rPr>
      </w:pPr>
      <w:r w:rsidRPr="0095315D">
        <w:rPr>
          <w:rFonts w:cs="Times New Roman"/>
          <w:color w:val="000000" w:themeColor="text1"/>
          <w:szCs w:val="24"/>
          <w:u w:val="single"/>
        </w:rPr>
        <w:t>Section 26.1</w:t>
      </w:r>
    </w:p>
    <w:p w14:paraId="350BF97B"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Drivers of University vehicles are responsible for any parking citations and traffic citations. Drivers are instructed to follow all parking and traffic rules and regulations. Employees may submit requests for citations to be appealed by the Transportation Service Manager if citation was received due to a management directive.</w:t>
      </w:r>
    </w:p>
    <w:p w14:paraId="276EB68E" w14:textId="77777777" w:rsidR="0095315D" w:rsidRPr="0095315D" w:rsidRDefault="0095315D" w:rsidP="0095315D">
      <w:pPr>
        <w:spacing w:after="0"/>
        <w:rPr>
          <w:rFonts w:cs="Times New Roman"/>
          <w:strike/>
          <w:color w:val="000000" w:themeColor="text1"/>
          <w:szCs w:val="24"/>
        </w:rPr>
      </w:pPr>
    </w:p>
    <w:p w14:paraId="5D5E3B61" w14:textId="77777777" w:rsidR="0095315D" w:rsidRPr="0095315D" w:rsidRDefault="0095315D" w:rsidP="0095315D">
      <w:pPr>
        <w:spacing w:after="0"/>
        <w:rPr>
          <w:rFonts w:cs="Times New Roman"/>
          <w:color w:val="000000" w:themeColor="text1"/>
          <w:szCs w:val="24"/>
          <w:u w:val="single"/>
        </w:rPr>
      </w:pPr>
      <w:r w:rsidRPr="0095315D">
        <w:rPr>
          <w:rFonts w:cs="Times New Roman"/>
          <w:color w:val="000000" w:themeColor="text1"/>
          <w:szCs w:val="24"/>
          <w:u w:val="single"/>
        </w:rPr>
        <w:t>Section 26.2</w:t>
      </w:r>
    </w:p>
    <w:p w14:paraId="0318D142"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All accidents, moving violations, etc., whether occurring on or off duty, shall be reported to the Transportation Service Manager or designee prior to the next scheduled shift and/or trip. Any accident involving an NIU vehicle must follow the Department’s accident reporting protocol.</w:t>
      </w:r>
    </w:p>
    <w:p w14:paraId="6A207C5C" w14:textId="77777777" w:rsidR="0095315D" w:rsidRPr="0095315D" w:rsidRDefault="0095315D" w:rsidP="0095315D">
      <w:pPr>
        <w:spacing w:after="0"/>
        <w:rPr>
          <w:rFonts w:cs="Times New Roman"/>
          <w:color w:val="000000" w:themeColor="text1"/>
          <w:szCs w:val="24"/>
        </w:rPr>
      </w:pPr>
    </w:p>
    <w:p w14:paraId="7B4FB5C7" w14:textId="7204A278" w:rsidR="0095315D" w:rsidRPr="0095315D" w:rsidRDefault="0095315D" w:rsidP="0095315D">
      <w:pPr>
        <w:keepNext/>
        <w:keepLines/>
        <w:spacing w:after="0" w:line="276" w:lineRule="auto"/>
        <w:jc w:val="center"/>
        <w:outlineLvl w:val="0"/>
        <w:rPr>
          <w:rFonts w:eastAsiaTheme="majorEastAsia" w:cstheme="majorBidi"/>
          <w:b/>
          <w:color w:val="000000" w:themeColor="text1"/>
          <w:szCs w:val="32"/>
          <w:u w:val="single"/>
        </w:rPr>
      </w:pPr>
      <w:bookmarkStart w:id="93" w:name="_Toc85198199"/>
      <w:bookmarkStart w:id="94" w:name="_Toc176861828"/>
      <w:r w:rsidRPr="0095315D">
        <w:rPr>
          <w:rFonts w:eastAsiaTheme="majorEastAsia" w:cstheme="majorBidi"/>
          <w:b/>
          <w:color w:val="000000" w:themeColor="text1"/>
          <w:szCs w:val="32"/>
          <w:u w:val="single"/>
        </w:rPr>
        <w:t>ARTICLE 27</w:t>
      </w:r>
      <w:r w:rsidRPr="0095315D">
        <w:rPr>
          <w:rFonts w:eastAsiaTheme="majorEastAsia" w:cstheme="majorBidi"/>
          <w:b/>
          <w:color w:val="000000" w:themeColor="text1"/>
          <w:szCs w:val="32"/>
          <w:u w:val="single"/>
        </w:rPr>
        <w:br/>
        <w:t>TERMINATION</w:t>
      </w:r>
      <w:bookmarkEnd w:id="93"/>
      <w:bookmarkEnd w:id="94"/>
    </w:p>
    <w:p w14:paraId="3BFD9AC4" w14:textId="77777777" w:rsidR="0095315D" w:rsidRPr="0095315D" w:rsidRDefault="0095315D" w:rsidP="0095315D">
      <w:pPr>
        <w:spacing w:after="0"/>
        <w:rPr>
          <w:rFonts w:cs="Times New Roman"/>
          <w:color w:val="000000" w:themeColor="text1"/>
          <w:szCs w:val="24"/>
          <w:u w:val="single"/>
        </w:rPr>
      </w:pPr>
      <w:r w:rsidRPr="0095315D">
        <w:rPr>
          <w:rFonts w:cs="Times New Roman"/>
          <w:color w:val="000000" w:themeColor="text1"/>
          <w:szCs w:val="24"/>
          <w:u w:val="single"/>
        </w:rPr>
        <w:t>Section 27.1</w:t>
      </w:r>
    </w:p>
    <w:p w14:paraId="0B271444" w14:textId="77777777" w:rsidR="0095315D" w:rsidRPr="0095315D" w:rsidRDefault="0095315D" w:rsidP="0095315D">
      <w:pPr>
        <w:spacing w:after="0"/>
        <w:rPr>
          <w:rFonts w:cs="Times New Roman"/>
          <w:color w:val="000000" w:themeColor="text1"/>
          <w:szCs w:val="24"/>
        </w:rPr>
      </w:pPr>
      <w:r w:rsidRPr="0095315D">
        <w:rPr>
          <w:rFonts w:cs="Times New Roman"/>
          <w:color w:val="000000" w:themeColor="text1"/>
          <w:szCs w:val="24"/>
        </w:rPr>
        <w:t xml:space="preserve">This Agreement is effective 12:01 a.m. July 1, </w:t>
      </w:r>
      <w:proofErr w:type="gramStart"/>
      <w:r w:rsidRPr="0095315D">
        <w:rPr>
          <w:rFonts w:cs="Times New Roman"/>
          <w:color w:val="000000" w:themeColor="text1"/>
          <w:szCs w:val="24"/>
        </w:rPr>
        <w:t>2024</w:t>
      </w:r>
      <w:proofErr w:type="gramEnd"/>
      <w:r w:rsidRPr="0095315D">
        <w:rPr>
          <w:rFonts w:cs="Times New Roman"/>
          <w:color w:val="000000" w:themeColor="text1"/>
          <w:szCs w:val="24"/>
        </w:rPr>
        <w:t xml:space="preserve"> and expires on 11:59 p.m. June 30, 2027. This Agreement constitutes the sole and entire existing Agreement between the parties hereto and supersedes all prior agreements, commitments, or practices between the Employer, the Union, and the employees, and expresses all obligations of and restrictions imposed on each of the respective parties during its term. Except as specifically and expressly provided in this Agreement, neither party is required to negotiate any issue during the term of this Agreement. No earlier than ninety (90) days prior to the expiration of this Agreement, either party may initiate negotiations for a successor agreement by issuing notice through U.S. Certified Mail, Email or Facsimile. </w:t>
      </w:r>
    </w:p>
    <w:p w14:paraId="75413DFB" w14:textId="77777777" w:rsidR="0095315D" w:rsidRPr="0095315D" w:rsidRDefault="0095315D" w:rsidP="0095315D">
      <w:pPr>
        <w:spacing w:after="0"/>
        <w:rPr>
          <w:rFonts w:cs="Times New Roman"/>
          <w:color w:val="000000" w:themeColor="text1"/>
          <w:szCs w:val="24"/>
        </w:rPr>
      </w:pPr>
    </w:p>
    <w:p w14:paraId="62F3B8BF" w14:textId="77777777" w:rsidR="0095315D" w:rsidRPr="0095315D" w:rsidRDefault="0095315D" w:rsidP="0095315D">
      <w:pPr>
        <w:keepNext/>
        <w:keepLines/>
        <w:spacing w:after="0" w:line="276" w:lineRule="auto"/>
        <w:jc w:val="center"/>
        <w:outlineLvl w:val="0"/>
        <w:rPr>
          <w:rFonts w:eastAsiaTheme="majorEastAsia" w:cstheme="majorBidi"/>
          <w:b/>
          <w:color w:val="000000" w:themeColor="text1"/>
          <w:szCs w:val="32"/>
          <w:u w:val="single"/>
        </w:rPr>
      </w:pPr>
      <w:bookmarkStart w:id="95" w:name="_Toc85198200"/>
      <w:bookmarkStart w:id="96" w:name="_Toc176861829"/>
      <w:r w:rsidRPr="0095315D">
        <w:rPr>
          <w:rFonts w:eastAsiaTheme="majorEastAsia" w:cstheme="majorBidi"/>
          <w:b/>
          <w:color w:val="000000" w:themeColor="text1"/>
          <w:szCs w:val="32"/>
          <w:u w:val="single"/>
        </w:rPr>
        <w:t>ARTICLE 28</w:t>
      </w:r>
      <w:r w:rsidRPr="0095315D">
        <w:rPr>
          <w:rFonts w:eastAsiaTheme="majorEastAsia" w:cstheme="majorBidi"/>
          <w:b/>
          <w:color w:val="000000" w:themeColor="text1"/>
          <w:szCs w:val="32"/>
          <w:u w:val="single"/>
        </w:rPr>
        <w:br/>
        <w:t>LIMITATIONS</w:t>
      </w:r>
      <w:bookmarkEnd w:id="95"/>
      <w:bookmarkEnd w:id="96"/>
    </w:p>
    <w:p w14:paraId="3B036D40" w14:textId="77777777" w:rsidR="0095315D" w:rsidRPr="0095315D" w:rsidRDefault="0095315D" w:rsidP="0095315D">
      <w:pPr>
        <w:spacing w:after="0"/>
        <w:rPr>
          <w:rFonts w:cs="Times New Roman"/>
          <w:color w:val="000000" w:themeColor="text1"/>
          <w:szCs w:val="24"/>
          <w:u w:val="single"/>
        </w:rPr>
      </w:pPr>
      <w:r w:rsidRPr="0095315D">
        <w:rPr>
          <w:rFonts w:cs="Times New Roman"/>
          <w:color w:val="000000" w:themeColor="text1"/>
          <w:szCs w:val="24"/>
          <w:u w:val="single"/>
        </w:rPr>
        <w:t>Section 28.1</w:t>
      </w:r>
    </w:p>
    <w:p w14:paraId="0D82FF61" w14:textId="77777777" w:rsidR="0095315D" w:rsidRPr="0095315D" w:rsidRDefault="0095315D" w:rsidP="0095315D">
      <w:pPr>
        <w:spacing w:after="0"/>
        <w:rPr>
          <w:rFonts w:cs="Times New Roman"/>
          <w:strike/>
          <w:color w:val="000000" w:themeColor="text1"/>
          <w:szCs w:val="24"/>
        </w:rPr>
      </w:pPr>
      <w:r w:rsidRPr="0095315D">
        <w:rPr>
          <w:rFonts w:cs="Times New Roman"/>
          <w:color w:val="000000" w:themeColor="text1"/>
          <w:szCs w:val="24"/>
        </w:rPr>
        <w:t>The Union and the Employer agree to abide by the:</w:t>
      </w:r>
    </w:p>
    <w:p w14:paraId="758BD885" w14:textId="77777777" w:rsidR="0095315D" w:rsidRPr="0095315D" w:rsidRDefault="0095315D" w:rsidP="0095315D">
      <w:pPr>
        <w:numPr>
          <w:ilvl w:val="0"/>
          <w:numId w:val="33"/>
        </w:numPr>
        <w:spacing w:after="0" w:line="276" w:lineRule="auto"/>
        <w:contextualSpacing/>
        <w:jc w:val="left"/>
        <w:rPr>
          <w:rFonts w:cs="Times New Roman"/>
          <w:color w:val="000000" w:themeColor="text1"/>
          <w:szCs w:val="24"/>
        </w:rPr>
      </w:pPr>
      <w:r w:rsidRPr="0095315D">
        <w:rPr>
          <w:rFonts w:cs="Times New Roman"/>
          <w:color w:val="000000" w:themeColor="text1"/>
          <w:szCs w:val="24"/>
        </w:rPr>
        <w:t xml:space="preserve">Applicable Federal and State laws as such laws may become amended from time to </w:t>
      </w:r>
      <w:proofErr w:type="gramStart"/>
      <w:r w:rsidRPr="0095315D">
        <w:rPr>
          <w:rFonts w:cs="Times New Roman"/>
          <w:color w:val="000000" w:themeColor="text1"/>
          <w:szCs w:val="24"/>
        </w:rPr>
        <w:t>time;</w:t>
      </w:r>
      <w:proofErr w:type="gramEnd"/>
      <w:r w:rsidRPr="0095315D">
        <w:rPr>
          <w:rFonts w:cs="Times New Roman"/>
          <w:color w:val="000000" w:themeColor="text1"/>
          <w:szCs w:val="24"/>
        </w:rPr>
        <w:t xml:space="preserve"> </w:t>
      </w:r>
    </w:p>
    <w:p w14:paraId="10FE4D92" w14:textId="77777777" w:rsidR="0095315D" w:rsidRPr="0095315D" w:rsidRDefault="0095315D" w:rsidP="0095315D">
      <w:pPr>
        <w:numPr>
          <w:ilvl w:val="0"/>
          <w:numId w:val="33"/>
        </w:numPr>
        <w:spacing w:after="0" w:line="276" w:lineRule="auto"/>
        <w:contextualSpacing/>
        <w:jc w:val="left"/>
        <w:rPr>
          <w:rFonts w:cs="Times New Roman"/>
          <w:color w:val="000000" w:themeColor="text1"/>
          <w:szCs w:val="24"/>
        </w:rPr>
      </w:pPr>
      <w:r w:rsidRPr="0095315D">
        <w:rPr>
          <w:rFonts w:cs="Times New Roman"/>
          <w:color w:val="000000" w:themeColor="text1"/>
          <w:szCs w:val="24"/>
        </w:rPr>
        <w:t xml:space="preserve">Rules of Federal and State agencies which have the force and effect of law, as such may be amended from time to </w:t>
      </w:r>
      <w:proofErr w:type="gramStart"/>
      <w:r w:rsidRPr="0095315D">
        <w:rPr>
          <w:rFonts w:cs="Times New Roman"/>
          <w:color w:val="000000" w:themeColor="text1"/>
          <w:szCs w:val="24"/>
        </w:rPr>
        <w:t>time;</w:t>
      </w:r>
      <w:proofErr w:type="gramEnd"/>
      <w:r w:rsidRPr="0095315D">
        <w:rPr>
          <w:rFonts w:cs="Times New Roman"/>
          <w:color w:val="000000" w:themeColor="text1"/>
          <w:szCs w:val="24"/>
        </w:rPr>
        <w:t xml:space="preserve"> </w:t>
      </w:r>
    </w:p>
    <w:p w14:paraId="06F29935" w14:textId="77777777" w:rsidR="0095315D" w:rsidRPr="0095315D" w:rsidRDefault="0095315D" w:rsidP="0095315D">
      <w:pPr>
        <w:numPr>
          <w:ilvl w:val="0"/>
          <w:numId w:val="33"/>
        </w:numPr>
        <w:spacing w:after="0" w:line="276" w:lineRule="auto"/>
        <w:contextualSpacing/>
        <w:jc w:val="left"/>
        <w:rPr>
          <w:rFonts w:cs="Times New Roman"/>
          <w:color w:val="000000" w:themeColor="text1"/>
          <w:szCs w:val="24"/>
        </w:rPr>
      </w:pPr>
      <w:r w:rsidRPr="0095315D">
        <w:rPr>
          <w:rFonts w:cs="Times New Roman"/>
          <w:color w:val="000000" w:themeColor="text1"/>
          <w:szCs w:val="24"/>
        </w:rPr>
        <w:t xml:space="preserve">Board of Trustees Governing Policy, Bylaws and Regulations as such may be amended from time to </w:t>
      </w:r>
      <w:proofErr w:type="gramStart"/>
      <w:r w:rsidRPr="0095315D">
        <w:rPr>
          <w:rFonts w:cs="Times New Roman"/>
          <w:color w:val="000000" w:themeColor="text1"/>
          <w:szCs w:val="24"/>
        </w:rPr>
        <w:t>time;</w:t>
      </w:r>
      <w:proofErr w:type="gramEnd"/>
      <w:r w:rsidRPr="0095315D">
        <w:rPr>
          <w:rFonts w:cs="Times New Roman"/>
          <w:color w:val="000000" w:themeColor="text1"/>
          <w:szCs w:val="24"/>
        </w:rPr>
        <w:t xml:space="preserve"> </w:t>
      </w:r>
    </w:p>
    <w:p w14:paraId="23EC3E74" w14:textId="77777777" w:rsidR="0095315D" w:rsidRPr="0095315D" w:rsidRDefault="0095315D" w:rsidP="0095315D">
      <w:pPr>
        <w:numPr>
          <w:ilvl w:val="0"/>
          <w:numId w:val="33"/>
        </w:numPr>
        <w:spacing w:after="0" w:line="276" w:lineRule="auto"/>
        <w:contextualSpacing/>
        <w:jc w:val="left"/>
        <w:rPr>
          <w:rFonts w:cs="Times New Roman"/>
          <w:color w:val="000000" w:themeColor="text1"/>
          <w:szCs w:val="24"/>
        </w:rPr>
      </w:pPr>
      <w:r w:rsidRPr="0095315D">
        <w:rPr>
          <w:rFonts w:cs="Times New Roman"/>
          <w:color w:val="000000" w:themeColor="text1"/>
          <w:szCs w:val="24"/>
        </w:rPr>
        <w:t>Policies, procedures, and provisions of employment as established by Board of Trustees for Northern Illinois University as such may be amended from time to time.</w:t>
      </w:r>
    </w:p>
    <w:p w14:paraId="3924A475" w14:textId="77777777" w:rsidR="0095315D" w:rsidRPr="0095315D" w:rsidRDefault="0095315D" w:rsidP="0095315D">
      <w:pPr>
        <w:spacing w:after="0"/>
        <w:rPr>
          <w:rFonts w:cs="Times New Roman"/>
          <w:color w:val="000000" w:themeColor="text1"/>
          <w:szCs w:val="24"/>
        </w:rPr>
      </w:pPr>
    </w:p>
    <w:p w14:paraId="4DC5FECF" w14:textId="77777777" w:rsidR="0095315D" w:rsidRPr="0095315D" w:rsidRDefault="0095315D" w:rsidP="0095315D">
      <w:pPr>
        <w:spacing w:after="0"/>
        <w:rPr>
          <w:rFonts w:cs="Times New Roman"/>
          <w:color w:val="000000" w:themeColor="text1"/>
          <w:szCs w:val="24"/>
        </w:rPr>
      </w:pPr>
      <w:proofErr w:type="gramStart"/>
      <w:r w:rsidRPr="0095315D">
        <w:rPr>
          <w:rFonts w:cs="Times New Roman"/>
          <w:color w:val="000000" w:themeColor="text1"/>
          <w:szCs w:val="24"/>
        </w:rPr>
        <w:t>Any and all</w:t>
      </w:r>
      <w:proofErr w:type="gramEnd"/>
      <w:r w:rsidRPr="0095315D">
        <w:rPr>
          <w:rFonts w:cs="Times New Roman"/>
          <w:color w:val="000000" w:themeColor="text1"/>
          <w:szCs w:val="24"/>
        </w:rPr>
        <w:t xml:space="preserve"> changes to the Board of Trustees policies, bylaws, regulations and employment provisions shall be brought to the attention of the Union and its members and shall be subject to bargaining.</w:t>
      </w:r>
    </w:p>
    <w:p w14:paraId="3FCD3107" w14:textId="77777777" w:rsidR="0095315D" w:rsidRPr="0095315D" w:rsidRDefault="0095315D" w:rsidP="0095315D">
      <w:pPr>
        <w:spacing w:after="0"/>
        <w:rPr>
          <w:rFonts w:cs="Times New Roman"/>
          <w:color w:val="000000" w:themeColor="text1"/>
          <w:szCs w:val="24"/>
        </w:rPr>
      </w:pPr>
    </w:p>
    <w:p w14:paraId="3654FFC3" w14:textId="77777777" w:rsidR="0095315D" w:rsidRDefault="0095315D">
      <w:pPr>
        <w:spacing w:after="200" w:line="276" w:lineRule="auto"/>
        <w:jc w:val="left"/>
        <w:rPr>
          <w:rFonts w:cs="Times New Roman"/>
          <w:color w:val="000000" w:themeColor="text1"/>
          <w:szCs w:val="24"/>
        </w:rPr>
      </w:pPr>
      <w:r>
        <w:rPr>
          <w:rFonts w:cs="Times New Roman"/>
          <w:color w:val="000000" w:themeColor="text1"/>
          <w:szCs w:val="24"/>
        </w:rPr>
        <w:br w:type="page"/>
      </w:r>
    </w:p>
    <w:p w14:paraId="4DF75BD4" w14:textId="325C7EEE" w:rsidR="0095315D" w:rsidRDefault="00170631" w:rsidP="0095315D">
      <w:pPr>
        <w:spacing w:after="200"/>
        <w:jc w:val="left"/>
        <w:rPr>
          <w:rFonts w:eastAsia="Times New Roman" w:cs="Times New Roman"/>
          <w:b/>
          <w:bCs/>
          <w:szCs w:val="24"/>
        </w:rPr>
      </w:pPr>
      <w:r w:rsidRPr="00170631">
        <w:rPr>
          <w:rFonts w:eastAsia="Times New Roman" w:cs="Times New Roman"/>
          <w:b/>
          <w:bCs/>
          <w:noProof/>
          <w:szCs w:val="24"/>
        </w:rPr>
        <w:lastRenderedPageBreak/>
        <w:drawing>
          <wp:inline distT="0" distB="0" distL="0" distR="0" wp14:anchorId="4934474F" wp14:editId="74A4CC9C">
            <wp:extent cx="5943600" cy="6312535"/>
            <wp:effectExtent l="0" t="0" r="0" b="0"/>
            <wp:docPr id="14919279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6312535"/>
                    </a:xfrm>
                    <a:prstGeom prst="rect">
                      <a:avLst/>
                    </a:prstGeom>
                    <a:noFill/>
                    <a:ln>
                      <a:noFill/>
                    </a:ln>
                  </pic:spPr>
                </pic:pic>
              </a:graphicData>
            </a:graphic>
          </wp:inline>
        </w:drawing>
      </w:r>
      <w:r w:rsidR="0095315D">
        <w:rPr>
          <w:rFonts w:eastAsia="Times New Roman" w:cs="Times New Roman"/>
          <w:b/>
          <w:bCs/>
          <w:szCs w:val="24"/>
        </w:rPr>
        <w:br w:type="page"/>
      </w:r>
    </w:p>
    <w:p w14:paraId="25CA6399" w14:textId="77777777" w:rsidR="00AD737E" w:rsidRDefault="00AD737E" w:rsidP="0095315D">
      <w:pPr>
        <w:spacing w:after="200"/>
        <w:jc w:val="left"/>
        <w:rPr>
          <w:rFonts w:eastAsia="Times New Roman" w:cs="Times New Roman"/>
          <w:b/>
          <w:bCs/>
          <w:szCs w:val="24"/>
        </w:rPr>
      </w:pPr>
    </w:p>
    <w:p w14:paraId="22C16E61" w14:textId="1E33B1F4" w:rsidR="009F5ABD" w:rsidRPr="00831B1C" w:rsidRDefault="009F5ABD" w:rsidP="009F5ABD">
      <w:pPr>
        <w:spacing w:after="0"/>
        <w:rPr>
          <w:rFonts w:eastAsia="Times New Roman" w:cs="Times New Roman"/>
          <w:b/>
          <w:bCs/>
          <w:i/>
          <w:iCs/>
          <w:szCs w:val="24"/>
        </w:rPr>
      </w:pPr>
      <w:bookmarkStart w:id="97" w:name="item8c2"/>
      <w:bookmarkEnd w:id="97"/>
      <w:r w:rsidRPr="00831B1C">
        <w:rPr>
          <w:rFonts w:eastAsia="Times New Roman" w:cs="Times New Roman"/>
          <w:b/>
          <w:bCs/>
          <w:color w:val="000000" w:themeColor="text1"/>
          <w:szCs w:val="24"/>
        </w:rPr>
        <w:t>Agenda Item 8.</w:t>
      </w:r>
      <w:r w:rsidR="00831B1C" w:rsidRPr="00831B1C">
        <w:rPr>
          <w:rFonts w:eastAsia="Times New Roman" w:cs="Times New Roman"/>
          <w:b/>
          <w:bCs/>
          <w:color w:val="000000" w:themeColor="text1"/>
          <w:szCs w:val="24"/>
        </w:rPr>
        <w:t>c</w:t>
      </w:r>
      <w:r w:rsidRPr="00831B1C">
        <w:rPr>
          <w:rFonts w:eastAsia="Times New Roman" w:cs="Times New Roman"/>
          <w:b/>
          <w:bCs/>
          <w:color w:val="000000" w:themeColor="text1"/>
          <w:szCs w:val="24"/>
        </w:rPr>
        <w:t>.</w:t>
      </w:r>
      <w:r w:rsidR="00831B1C" w:rsidRPr="00831B1C">
        <w:rPr>
          <w:rFonts w:eastAsia="Times New Roman" w:cs="Times New Roman"/>
          <w:b/>
          <w:bCs/>
          <w:color w:val="000000" w:themeColor="text1"/>
          <w:szCs w:val="24"/>
        </w:rPr>
        <w:t>2</w:t>
      </w:r>
      <w:r w:rsidRPr="00831B1C">
        <w:rPr>
          <w:rFonts w:eastAsia="Times New Roman" w:cs="Times New Roman"/>
          <w:b/>
          <w:bCs/>
          <w:color w:val="000000" w:themeColor="text1"/>
          <w:szCs w:val="24"/>
        </w:rPr>
        <w:t xml:space="preserve">.                                                                                                                          </w:t>
      </w:r>
      <w:r w:rsidRPr="00831B1C">
        <w:rPr>
          <w:rFonts w:eastAsia="Times New Roman" w:cs="Times New Roman"/>
          <w:b/>
          <w:bCs/>
          <w:i/>
          <w:iCs/>
          <w:szCs w:val="24"/>
        </w:rPr>
        <w:t>Action</w:t>
      </w:r>
    </w:p>
    <w:p w14:paraId="01B76B72" w14:textId="77777777" w:rsidR="00AB5992" w:rsidRPr="00AB5992" w:rsidRDefault="00AB5992" w:rsidP="00AB5992">
      <w:pPr>
        <w:widowControl w:val="0"/>
        <w:spacing w:after="240"/>
        <w:rPr>
          <w:rFonts w:eastAsia="Times New Roman" w:cs="Times New Roman"/>
          <w:b/>
          <w:snapToGrid w:val="0"/>
        </w:rPr>
      </w:pPr>
      <w:bookmarkStart w:id="98" w:name="_Hlk176267317"/>
      <w:r w:rsidRPr="00AB5992">
        <w:rPr>
          <w:rFonts w:eastAsia="Times New Roman" w:cs="Times New Roman"/>
          <w:b/>
          <w:snapToGrid w:val="0"/>
        </w:rPr>
        <w:t>September 19, 2024</w:t>
      </w:r>
    </w:p>
    <w:p w14:paraId="12580EC8" w14:textId="7D7B3C9B" w:rsidR="00225E57" w:rsidRPr="00225E57" w:rsidRDefault="00225E57" w:rsidP="00AB5992">
      <w:pPr>
        <w:keepNext/>
        <w:keepLines/>
        <w:widowControl w:val="0"/>
        <w:spacing w:before="240" w:after="240"/>
        <w:jc w:val="center"/>
        <w:outlineLvl w:val="1"/>
        <w:rPr>
          <w:rFonts w:eastAsia="Times New Roman" w:cs="Times New Roman"/>
          <w:b/>
          <w:caps/>
          <w:snapToGrid w:val="0"/>
          <w:sz w:val="28"/>
          <w:szCs w:val="28"/>
        </w:rPr>
      </w:pPr>
      <w:r w:rsidRPr="00AB5992">
        <w:rPr>
          <w:rFonts w:eastAsia="Times New Roman" w:cs="Times New Roman"/>
          <w:b/>
          <w:caps/>
          <w:snapToGrid w:val="0"/>
          <w:sz w:val="28"/>
          <w:szCs w:val="28"/>
        </w:rPr>
        <w:t>collective bargaining agreement for the international union of operating engineers local 399</w:t>
      </w:r>
      <w:bookmarkEnd w:id="98"/>
    </w:p>
    <w:p w14:paraId="2DA140D9" w14:textId="5CA7AA2C" w:rsidR="00225E57" w:rsidRPr="00225E57" w:rsidRDefault="00225E57" w:rsidP="00225E57">
      <w:pPr>
        <w:widowControl w:val="0"/>
        <w:spacing w:before="120"/>
        <w:rPr>
          <w:rFonts w:eastAsia="Times New Roman" w:cs="Times New Roman"/>
          <w:snapToGrid w:val="0"/>
          <w:szCs w:val="24"/>
        </w:rPr>
      </w:pPr>
      <w:r w:rsidRPr="00225E57">
        <w:rPr>
          <w:rFonts w:eastAsia="Times New Roman" w:cs="Times New Roman"/>
          <w:b/>
          <w:snapToGrid w:val="0"/>
          <w:szCs w:val="24"/>
          <w:u w:val="single"/>
        </w:rPr>
        <w:t>Summary</w:t>
      </w:r>
      <w:r w:rsidRPr="00225E57">
        <w:rPr>
          <w:rFonts w:eastAsia="Times New Roman" w:cs="Times New Roman"/>
          <w:b/>
          <w:snapToGrid w:val="0"/>
          <w:szCs w:val="24"/>
        </w:rPr>
        <w:t xml:space="preserve">:  </w:t>
      </w:r>
      <w:r w:rsidRPr="00225E57">
        <w:rPr>
          <w:rFonts w:eastAsia="Times New Roman" w:cs="Times New Roman"/>
          <w:snapToGrid w:val="0"/>
          <w:szCs w:val="24"/>
        </w:rPr>
        <w:t xml:space="preserve">Northern Illinois University negotiates with </w:t>
      </w:r>
      <w:r w:rsidRPr="00225E57">
        <w:rPr>
          <w:rFonts w:eastAsia="Times New Roman" w:cs="Times New Roman"/>
          <w:snapToGrid w:val="0"/>
          <w:color w:val="000000"/>
          <w:szCs w:val="24"/>
        </w:rPr>
        <w:t>fifteen</w:t>
      </w:r>
      <w:r w:rsidRPr="00225E57">
        <w:rPr>
          <w:rFonts w:eastAsia="Times New Roman" w:cs="Times New Roman"/>
          <w:snapToGrid w:val="0"/>
          <w:szCs w:val="24"/>
        </w:rPr>
        <w:t xml:space="preserve"> groups of employees that are represented by a labor union.  Salary increases and other terms/conditions of employment for bargaining unit members are subject to negotiation and final agreements are submitted for approval to the Board of Trustees.  The following collective bargaining agreement has been tentatively approved, ratified by the bargaining unit, and is submitted to the Board of Trustees for approval.</w:t>
      </w:r>
    </w:p>
    <w:p w14:paraId="1E4195D5" w14:textId="77777777" w:rsidR="00225E57" w:rsidRPr="00225E57" w:rsidRDefault="00225E57" w:rsidP="00225E57">
      <w:pPr>
        <w:widowControl w:val="0"/>
        <w:numPr>
          <w:ilvl w:val="0"/>
          <w:numId w:val="25"/>
        </w:numPr>
        <w:spacing w:after="0"/>
        <w:jc w:val="left"/>
        <w:rPr>
          <w:rFonts w:eastAsia="Times New Roman" w:cs="Times New Roman"/>
          <w:snapToGrid w:val="0"/>
          <w:szCs w:val="24"/>
        </w:rPr>
      </w:pPr>
      <w:r w:rsidRPr="00225E57">
        <w:rPr>
          <w:rFonts w:eastAsia="Times New Roman" w:cs="Times New Roman"/>
          <w:b/>
          <w:i/>
          <w:snapToGrid w:val="0"/>
          <w:szCs w:val="24"/>
        </w:rPr>
        <w:t xml:space="preserve">Bargaining unit:  </w:t>
      </w:r>
    </w:p>
    <w:p w14:paraId="551DCD6A" w14:textId="77777777" w:rsidR="00225E57" w:rsidRPr="00225E57" w:rsidRDefault="00225E57" w:rsidP="00225E57">
      <w:pPr>
        <w:spacing w:after="0"/>
        <w:ind w:left="1080"/>
        <w:rPr>
          <w:rFonts w:eastAsia="Times New Roman" w:cs="Times New Roman"/>
          <w:bCs/>
          <w:iCs/>
          <w:snapToGrid w:val="0"/>
          <w:color w:val="000000"/>
          <w:szCs w:val="24"/>
        </w:rPr>
      </w:pPr>
      <w:r w:rsidRPr="00225E57">
        <w:rPr>
          <w:rFonts w:eastAsia="Times New Roman" w:cs="Times New Roman"/>
          <w:snapToGrid w:val="0"/>
          <w:color w:val="000000"/>
          <w:szCs w:val="24"/>
        </w:rPr>
        <w:t xml:space="preserve">International Union of Operating Engineers Local 399, </w:t>
      </w:r>
      <w:r w:rsidRPr="00225E57">
        <w:rPr>
          <w:rFonts w:eastAsia="Times New Roman" w:cs="Times New Roman"/>
          <w:bCs/>
          <w:iCs/>
          <w:snapToGrid w:val="0"/>
          <w:color w:val="000000"/>
          <w:szCs w:val="24"/>
        </w:rPr>
        <w:t xml:space="preserve">representing approximately thirty-three </w:t>
      </w:r>
      <w:r w:rsidRPr="00225E57">
        <w:rPr>
          <w:rFonts w:eastAsia="Times New Roman" w:cs="Times New Roman"/>
          <w:bCs/>
          <w:iCs/>
          <w:snapToGrid w:val="0"/>
          <w:szCs w:val="24"/>
        </w:rPr>
        <w:t xml:space="preserve">(33) employees </w:t>
      </w:r>
      <w:r w:rsidRPr="00225E57">
        <w:rPr>
          <w:rFonts w:eastAsia="Times New Roman" w:cs="Times New Roman"/>
          <w:bCs/>
          <w:iCs/>
          <w:snapToGrid w:val="0"/>
          <w:color w:val="000000"/>
          <w:szCs w:val="24"/>
        </w:rPr>
        <w:t>total in the Physical Plan. The collective bargaining agreement represents the following classification:</w:t>
      </w:r>
    </w:p>
    <w:p w14:paraId="735E4ED2" w14:textId="77777777" w:rsidR="00225E57" w:rsidRPr="00225E57" w:rsidRDefault="00225E57" w:rsidP="00225E57">
      <w:pPr>
        <w:widowControl w:val="0"/>
        <w:spacing w:after="0"/>
        <w:ind w:firstLine="720"/>
        <w:jc w:val="left"/>
        <w:rPr>
          <w:rFonts w:eastAsia="Times New Roman" w:cs="Times New Roman"/>
          <w:bCs/>
          <w:iCs/>
          <w:snapToGrid w:val="0"/>
          <w:color w:val="000000"/>
          <w:szCs w:val="24"/>
        </w:rPr>
      </w:pPr>
      <w:r w:rsidRPr="00225E57">
        <w:rPr>
          <w:rFonts w:eastAsia="Times New Roman" w:cs="Times New Roman"/>
          <w:bCs/>
          <w:iCs/>
          <w:snapToGrid w:val="0"/>
          <w:color w:val="000000"/>
          <w:szCs w:val="24"/>
        </w:rPr>
        <w:tab/>
      </w:r>
    </w:p>
    <w:p w14:paraId="0402BD09" w14:textId="77777777" w:rsidR="00225E57" w:rsidRPr="00225E57" w:rsidRDefault="00225E57" w:rsidP="00225E57">
      <w:pPr>
        <w:spacing w:after="0"/>
        <w:ind w:left="2160"/>
        <w:jc w:val="left"/>
        <w:rPr>
          <w:rFonts w:eastAsia="Times New Roman" w:cs="Times New Roman"/>
          <w:szCs w:val="24"/>
        </w:rPr>
      </w:pPr>
      <w:r w:rsidRPr="00225E57">
        <w:rPr>
          <w:rFonts w:eastAsia="Times New Roman" w:cs="Times New Roman"/>
          <w:szCs w:val="24"/>
        </w:rPr>
        <w:t>Steam and Power Plant I</w:t>
      </w:r>
    </w:p>
    <w:p w14:paraId="781AC7BA" w14:textId="77777777" w:rsidR="00225E57" w:rsidRPr="00225E57" w:rsidRDefault="00225E57" w:rsidP="00225E57">
      <w:pPr>
        <w:spacing w:after="0"/>
        <w:ind w:left="2160"/>
        <w:jc w:val="left"/>
        <w:rPr>
          <w:rFonts w:eastAsia="Times New Roman" w:cs="Times New Roman"/>
          <w:szCs w:val="24"/>
        </w:rPr>
      </w:pPr>
      <w:r w:rsidRPr="00225E57">
        <w:rPr>
          <w:rFonts w:eastAsia="Times New Roman" w:cs="Times New Roman"/>
          <w:szCs w:val="24"/>
        </w:rPr>
        <w:t>Steam and Power Plant II</w:t>
      </w:r>
    </w:p>
    <w:p w14:paraId="366D1305" w14:textId="77777777" w:rsidR="00225E57" w:rsidRPr="00225E57" w:rsidRDefault="00225E57" w:rsidP="00225E57">
      <w:pPr>
        <w:spacing w:after="0"/>
        <w:ind w:left="2160"/>
        <w:jc w:val="left"/>
        <w:rPr>
          <w:rFonts w:eastAsia="Times New Roman" w:cs="Times New Roman"/>
          <w:szCs w:val="24"/>
        </w:rPr>
      </w:pPr>
      <w:r w:rsidRPr="00225E57">
        <w:rPr>
          <w:rFonts w:eastAsia="Times New Roman" w:cs="Times New Roman"/>
          <w:szCs w:val="24"/>
        </w:rPr>
        <w:t>Steam and Power Plant III</w:t>
      </w:r>
    </w:p>
    <w:p w14:paraId="117F88C0" w14:textId="77777777" w:rsidR="00225E57" w:rsidRPr="00225E57" w:rsidRDefault="00225E57" w:rsidP="00225E57">
      <w:pPr>
        <w:spacing w:after="0"/>
        <w:ind w:left="2160"/>
        <w:jc w:val="left"/>
        <w:rPr>
          <w:rFonts w:eastAsia="Times New Roman" w:cs="Times New Roman"/>
          <w:szCs w:val="24"/>
        </w:rPr>
      </w:pPr>
      <w:r w:rsidRPr="00225E57">
        <w:rPr>
          <w:rFonts w:eastAsia="Times New Roman" w:cs="Times New Roman"/>
          <w:szCs w:val="24"/>
        </w:rPr>
        <w:t>Steam and Power Plant IV</w:t>
      </w:r>
    </w:p>
    <w:p w14:paraId="64ADF0BC" w14:textId="77777777" w:rsidR="00225E57" w:rsidRPr="00225E57" w:rsidRDefault="00225E57" w:rsidP="00225E57">
      <w:pPr>
        <w:widowControl w:val="0"/>
        <w:spacing w:after="0"/>
        <w:rPr>
          <w:rFonts w:eastAsia="Times New Roman" w:cs="Times New Roman"/>
          <w:snapToGrid w:val="0"/>
          <w:szCs w:val="24"/>
        </w:rPr>
      </w:pPr>
    </w:p>
    <w:p w14:paraId="18D7D4C8" w14:textId="095D0E8C" w:rsidR="00225E57" w:rsidRPr="00225E57" w:rsidRDefault="00225E57" w:rsidP="00225E57">
      <w:pPr>
        <w:widowControl w:val="0"/>
        <w:spacing w:before="120"/>
        <w:ind w:left="346" w:firstLine="720"/>
        <w:rPr>
          <w:rFonts w:eastAsia="Times New Roman" w:cs="Times New Roman"/>
          <w:snapToGrid w:val="0"/>
          <w:szCs w:val="24"/>
        </w:rPr>
      </w:pPr>
      <w:r w:rsidRPr="00225E57">
        <w:rPr>
          <w:rFonts w:eastAsia="Times New Roman" w:cs="Times New Roman"/>
          <w:snapToGrid w:val="0"/>
          <w:szCs w:val="24"/>
        </w:rPr>
        <w:t xml:space="preserve"> </w:t>
      </w:r>
      <w:r w:rsidRPr="00225E57">
        <w:rPr>
          <w:rFonts w:eastAsia="Times New Roman" w:cs="Times New Roman"/>
          <w:b/>
          <w:i/>
          <w:snapToGrid w:val="0"/>
          <w:szCs w:val="24"/>
        </w:rPr>
        <w:t xml:space="preserve">Scope of Negotiations:  </w:t>
      </w:r>
      <w:r w:rsidRPr="00225E57">
        <w:rPr>
          <w:rFonts w:eastAsia="Times New Roman" w:cs="Times New Roman"/>
          <w:bCs/>
          <w:iCs/>
          <w:snapToGrid w:val="0"/>
          <w:szCs w:val="24"/>
        </w:rPr>
        <w:t>Full agreement</w:t>
      </w:r>
    </w:p>
    <w:p w14:paraId="1DD82956" w14:textId="622EC02C" w:rsidR="00225E57" w:rsidRPr="00225E57" w:rsidRDefault="00225E57" w:rsidP="00225E57">
      <w:pPr>
        <w:widowControl w:val="0"/>
        <w:spacing w:before="120"/>
        <w:ind w:left="1066"/>
        <w:rPr>
          <w:rFonts w:eastAsia="Times New Roman" w:cs="Times New Roman"/>
          <w:snapToGrid w:val="0"/>
          <w:color w:val="FF0000"/>
          <w:szCs w:val="24"/>
        </w:rPr>
      </w:pPr>
      <w:r w:rsidRPr="00225E57">
        <w:rPr>
          <w:rFonts w:eastAsia="Times New Roman" w:cs="Times New Roman"/>
          <w:b/>
          <w:i/>
          <w:snapToGrid w:val="0"/>
          <w:szCs w:val="24"/>
        </w:rPr>
        <w:t>Tentative Agreement for Board Action:</w:t>
      </w:r>
      <w:r w:rsidRPr="00225E57">
        <w:rPr>
          <w:rFonts w:eastAsia="Times New Roman" w:cs="Times New Roman"/>
          <w:snapToGrid w:val="0"/>
          <w:szCs w:val="24"/>
        </w:rPr>
        <w:t xml:space="preserve"> </w:t>
      </w:r>
      <w:r w:rsidRPr="00225E57">
        <w:rPr>
          <w:rFonts w:eastAsia="Times New Roman" w:cs="Times New Roman"/>
          <w:snapToGrid w:val="0"/>
          <w:color w:val="000000"/>
          <w:szCs w:val="24"/>
        </w:rPr>
        <w:t xml:space="preserve">A four -year agreement, effective July 1, </w:t>
      </w:r>
      <w:proofErr w:type="gramStart"/>
      <w:r w:rsidRPr="00225E57">
        <w:rPr>
          <w:rFonts w:eastAsia="Times New Roman" w:cs="Times New Roman"/>
          <w:snapToGrid w:val="0"/>
          <w:color w:val="000000"/>
          <w:szCs w:val="24"/>
        </w:rPr>
        <w:t>2024</w:t>
      </w:r>
      <w:r w:rsidRPr="00225E57">
        <w:rPr>
          <w:rFonts w:eastAsia="Times New Roman" w:cs="Times New Roman"/>
          <w:snapToGrid w:val="0"/>
          <w:color w:val="FF0000"/>
          <w:szCs w:val="24"/>
        </w:rPr>
        <w:t xml:space="preserve">  </w:t>
      </w:r>
      <w:r w:rsidRPr="00225E57">
        <w:rPr>
          <w:rFonts w:eastAsia="Times New Roman" w:cs="Times New Roman"/>
          <w:snapToGrid w:val="0"/>
          <w:szCs w:val="24"/>
        </w:rPr>
        <w:t>through</w:t>
      </w:r>
      <w:proofErr w:type="gramEnd"/>
      <w:r w:rsidRPr="00225E57">
        <w:rPr>
          <w:rFonts w:eastAsia="Times New Roman" w:cs="Times New Roman"/>
          <w:snapToGrid w:val="0"/>
          <w:szCs w:val="24"/>
        </w:rPr>
        <w:t xml:space="preserve"> June 30, 2028.</w:t>
      </w:r>
    </w:p>
    <w:p w14:paraId="08B686E3" w14:textId="77777777" w:rsidR="00225E57" w:rsidRPr="00225E57" w:rsidRDefault="00225E57" w:rsidP="00225E57">
      <w:pPr>
        <w:widowControl w:val="0"/>
        <w:spacing w:after="0"/>
        <w:rPr>
          <w:rFonts w:eastAsia="Times New Roman" w:cs="Times New Roman"/>
          <w:snapToGrid w:val="0"/>
          <w:szCs w:val="24"/>
        </w:rPr>
      </w:pPr>
      <w:r w:rsidRPr="00225E57">
        <w:rPr>
          <w:rFonts w:eastAsia="Times New Roman" w:cs="Times New Roman"/>
          <w:b/>
          <w:snapToGrid w:val="0"/>
          <w:szCs w:val="24"/>
          <w:u w:val="single"/>
        </w:rPr>
        <w:t>Recommendation</w:t>
      </w:r>
      <w:r w:rsidRPr="00225E57">
        <w:rPr>
          <w:rFonts w:eastAsia="Times New Roman" w:cs="Times New Roman"/>
          <w:b/>
          <w:snapToGrid w:val="0"/>
          <w:szCs w:val="24"/>
        </w:rPr>
        <w:t>:</w:t>
      </w:r>
      <w:r w:rsidRPr="00225E57">
        <w:rPr>
          <w:rFonts w:eastAsia="Times New Roman" w:cs="Times New Roman"/>
          <w:snapToGrid w:val="0"/>
          <w:szCs w:val="24"/>
        </w:rPr>
        <w:t xml:space="preserve">  Terms and conditions of this agreement are consistent with </w:t>
      </w:r>
      <w:proofErr w:type="gramStart"/>
      <w:r w:rsidRPr="00225E57">
        <w:rPr>
          <w:rFonts w:eastAsia="Times New Roman" w:cs="Times New Roman"/>
          <w:snapToGrid w:val="0"/>
          <w:szCs w:val="24"/>
        </w:rPr>
        <w:t>University</w:t>
      </w:r>
      <w:proofErr w:type="gramEnd"/>
      <w:r w:rsidRPr="00225E57">
        <w:rPr>
          <w:rFonts w:eastAsia="Times New Roman" w:cs="Times New Roman"/>
          <w:snapToGrid w:val="0"/>
          <w:szCs w:val="24"/>
        </w:rPr>
        <w:t xml:space="preserve"> policies and guidelines.  The University recommends approval of this collective bargaining agreement.    </w:t>
      </w:r>
    </w:p>
    <w:p w14:paraId="709518B5" w14:textId="77777777" w:rsidR="00135BB7" w:rsidRDefault="00135BB7">
      <w:pPr>
        <w:spacing w:after="200" w:line="276" w:lineRule="auto"/>
        <w:jc w:val="left"/>
        <w:rPr>
          <w:rFonts w:cs="Times New Roman"/>
          <w:b/>
        </w:rPr>
      </w:pPr>
      <w:r>
        <w:rPr>
          <w:rFonts w:cs="Times New Roman"/>
          <w:b/>
        </w:rPr>
        <w:br w:type="page"/>
      </w:r>
    </w:p>
    <w:p w14:paraId="30A9B6DC" w14:textId="77777777" w:rsidR="00135BB7" w:rsidRDefault="00135BB7" w:rsidP="00135BB7">
      <w:pPr>
        <w:pStyle w:val="BodyText"/>
        <w:spacing w:line="518" w:lineRule="auto"/>
        <w:ind w:left="2068" w:right="1259"/>
        <w:jc w:val="center"/>
        <w:rPr>
          <w:spacing w:val="-2"/>
        </w:rPr>
      </w:pPr>
    </w:p>
    <w:p w14:paraId="128CBC5A" w14:textId="77777777" w:rsidR="00135BB7" w:rsidRDefault="00135BB7" w:rsidP="00135BB7">
      <w:pPr>
        <w:pStyle w:val="BodyText"/>
        <w:spacing w:line="518" w:lineRule="auto"/>
        <w:ind w:left="2068" w:right="1259"/>
        <w:jc w:val="center"/>
        <w:rPr>
          <w:spacing w:val="-2"/>
        </w:rPr>
      </w:pPr>
    </w:p>
    <w:p w14:paraId="1224F41C" w14:textId="77777777" w:rsidR="00135BB7" w:rsidRDefault="00135BB7" w:rsidP="00135BB7">
      <w:pPr>
        <w:pStyle w:val="BodyText"/>
        <w:spacing w:line="518" w:lineRule="auto"/>
        <w:ind w:left="2068" w:right="1259"/>
        <w:jc w:val="center"/>
        <w:rPr>
          <w:spacing w:val="-2"/>
        </w:rPr>
      </w:pPr>
    </w:p>
    <w:p w14:paraId="03B3CAE6" w14:textId="77777777" w:rsidR="00135BB7" w:rsidRDefault="00135BB7" w:rsidP="00135BB7">
      <w:pPr>
        <w:pStyle w:val="BodyText"/>
        <w:spacing w:line="518" w:lineRule="auto"/>
        <w:ind w:left="2068" w:right="1259"/>
        <w:jc w:val="center"/>
        <w:rPr>
          <w:spacing w:val="-2"/>
        </w:rPr>
      </w:pPr>
    </w:p>
    <w:p w14:paraId="532C5C9E" w14:textId="77777777" w:rsidR="00135BB7" w:rsidRDefault="00135BB7" w:rsidP="00135BB7">
      <w:pPr>
        <w:pStyle w:val="BodyText"/>
        <w:spacing w:line="518" w:lineRule="auto"/>
        <w:ind w:left="2068" w:right="1259"/>
        <w:jc w:val="center"/>
        <w:rPr>
          <w:spacing w:val="-2"/>
        </w:rPr>
      </w:pPr>
    </w:p>
    <w:p w14:paraId="13D20C18" w14:textId="77777777" w:rsidR="00135BB7" w:rsidRDefault="00135BB7" w:rsidP="00135BB7">
      <w:pPr>
        <w:pStyle w:val="BodyText"/>
        <w:spacing w:line="518" w:lineRule="auto"/>
        <w:ind w:left="2068" w:right="1259"/>
        <w:jc w:val="center"/>
        <w:rPr>
          <w:spacing w:val="-2"/>
        </w:rPr>
      </w:pPr>
    </w:p>
    <w:p w14:paraId="75E0ABDD" w14:textId="77777777" w:rsidR="00135BB7" w:rsidRDefault="00135BB7" w:rsidP="00135BB7">
      <w:pPr>
        <w:pStyle w:val="BodyText"/>
        <w:spacing w:line="518" w:lineRule="auto"/>
        <w:ind w:left="2068" w:right="1259"/>
        <w:jc w:val="center"/>
        <w:rPr>
          <w:spacing w:val="-2"/>
        </w:rPr>
      </w:pPr>
    </w:p>
    <w:p w14:paraId="50EBD955" w14:textId="77777777" w:rsidR="00135BB7" w:rsidRDefault="00135BB7" w:rsidP="00135BB7">
      <w:pPr>
        <w:pStyle w:val="BodyText"/>
        <w:spacing w:line="518" w:lineRule="auto"/>
        <w:ind w:left="2068" w:right="1259"/>
        <w:jc w:val="center"/>
        <w:rPr>
          <w:spacing w:val="-2"/>
        </w:rPr>
      </w:pPr>
    </w:p>
    <w:p w14:paraId="515649C7" w14:textId="77777777" w:rsidR="00135BB7" w:rsidRDefault="00135BB7" w:rsidP="008A4B75">
      <w:pPr>
        <w:pStyle w:val="BodyText"/>
        <w:spacing w:line="518" w:lineRule="auto"/>
        <w:ind w:left="2068" w:right="1259"/>
        <w:jc w:val="center"/>
        <w:rPr>
          <w:spacing w:val="-2"/>
        </w:rPr>
      </w:pPr>
    </w:p>
    <w:p w14:paraId="30840D92" w14:textId="751A058A" w:rsidR="008A4B75" w:rsidRDefault="00135BB7" w:rsidP="008A4B75">
      <w:pPr>
        <w:pStyle w:val="BodyText"/>
        <w:spacing w:line="518" w:lineRule="auto"/>
        <w:ind w:left="2068" w:right="1259"/>
        <w:jc w:val="center"/>
        <w:rPr>
          <w:spacing w:val="-2"/>
        </w:rPr>
      </w:pPr>
      <w:r w:rsidRPr="00AC1CAE">
        <w:rPr>
          <w:spacing w:val="-2"/>
        </w:rPr>
        <w:t>COLLECTIVE</w:t>
      </w:r>
      <w:r w:rsidRPr="00AC1CAE">
        <w:rPr>
          <w:spacing w:val="-11"/>
        </w:rPr>
        <w:t xml:space="preserve"> </w:t>
      </w:r>
      <w:r w:rsidRPr="00AC1CAE">
        <w:rPr>
          <w:spacing w:val="-2"/>
        </w:rPr>
        <w:t>BARGAINING</w:t>
      </w:r>
      <w:r w:rsidRPr="00AC1CAE">
        <w:rPr>
          <w:spacing w:val="-11"/>
        </w:rPr>
        <w:t xml:space="preserve"> </w:t>
      </w:r>
      <w:r w:rsidRPr="00AC1CAE">
        <w:rPr>
          <w:spacing w:val="-2"/>
        </w:rPr>
        <w:t>AGREEMENT</w:t>
      </w:r>
    </w:p>
    <w:p w14:paraId="76FA5E92" w14:textId="5FB4A753" w:rsidR="00135BB7" w:rsidRPr="00AC1CAE" w:rsidRDefault="00135BB7" w:rsidP="008A4B75">
      <w:pPr>
        <w:pStyle w:val="BodyText"/>
        <w:spacing w:line="518" w:lineRule="auto"/>
        <w:ind w:left="2068" w:right="1259"/>
        <w:jc w:val="center"/>
      </w:pPr>
      <w:r w:rsidRPr="00AC1CAE">
        <w:rPr>
          <w:spacing w:val="-2"/>
        </w:rPr>
        <w:t>BETWEEN</w:t>
      </w:r>
    </w:p>
    <w:p w14:paraId="63091A70" w14:textId="02536796" w:rsidR="008A4B75" w:rsidRDefault="00135BB7" w:rsidP="008A4B75">
      <w:pPr>
        <w:pStyle w:val="BodyText"/>
        <w:spacing w:before="11" w:line="518" w:lineRule="auto"/>
        <w:ind w:left="2738" w:right="1931"/>
        <w:jc w:val="center"/>
        <w:rPr>
          <w:spacing w:val="-2"/>
        </w:rPr>
      </w:pPr>
      <w:r w:rsidRPr="00AC1CAE">
        <w:rPr>
          <w:spacing w:val="-2"/>
        </w:rPr>
        <w:t>NORTHERN</w:t>
      </w:r>
      <w:r w:rsidRPr="00AC1CAE">
        <w:rPr>
          <w:spacing w:val="-12"/>
        </w:rPr>
        <w:t xml:space="preserve"> </w:t>
      </w:r>
      <w:r w:rsidRPr="00AC1CAE">
        <w:rPr>
          <w:spacing w:val="-2"/>
        </w:rPr>
        <w:t>ILLINOIS</w:t>
      </w:r>
      <w:r w:rsidRPr="00AC1CAE">
        <w:rPr>
          <w:spacing w:val="-13"/>
        </w:rPr>
        <w:t xml:space="preserve"> </w:t>
      </w:r>
      <w:r w:rsidRPr="00AC1CAE">
        <w:rPr>
          <w:spacing w:val="-2"/>
        </w:rPr>
        <w:t>UNIVERSITY</w:t>
      </w:r>
    </w:p>
    <w:p w14:paraId="7E0AECDD" w14:textId="55095B87" w:rsidR="00135BB7" w:rsidRPr="00AC1CAE" w:rsidRDefault="00135BB7" w:rsidP="008A4B75">
      <w:pPr>
        <w:pStyle w:val="BodyText"/>
        <w:spacing w:before="11" w:line="518" w:lineRule="auto"/>
        <w:ind w:left="2738" w:right="1931"/>
        <w:jc w:val="center"/>
      </w:pPr>
      <w:r w:rsidRPr="00AC1CAE">
        <w:rPr>
          <w:spacing w:val="-4"/>
        </w:rPr>
        <w:t>AND</w:t>
      </w:r>
    </w:p>
    <w:p w14:paraId="40757519" w14:textId="54B9A10F" w:rsidR="008A4B75" w:rsidRDefault="00135BB7" w:rsidP="008A4B75">
      <w:pPr>
        <w:pStyle w:val="BodyText"/>
        <w:spacing w:before="10" w:line="516" w:lineRule="auto"/>
        <w:ind w:left="1288" w:right="480"/>
        <w:jc w:val="center"/>
      </w:pPr>
      <w:r w:rsidRPr="00AC1CAE">
        <w:t>THE</w:t>
      </w:r>
      <w:r w:rsidRPr="00AC1CAE">
        <w:rPr>
          <w:spacing w:val="-15"/>
        </w:rPr>
        <w:t xml:space="preserve"> </w:t>
      </w:r>
      <w:r w:rsidRPr="00AC1CAE">
        <w:t>INTERNATIONAL</w:t>
      </w:r>
      <w:r w:rsidRPr="00AC1CAE">
        <w:rPr>
          <w:spacing w:val="-15"/>
        </w:rPr>
        <w:t xml:space="preserve"> </w:t>
      </w:r>
      <w:r w:rsidRPr="00AC1CAE">
        <w:t>UNION</w:t>
      </w:r>
      <w:r w:rsidRPr="00AC1CAE">
        <w:rPr>
          <w:spacing w:val="-15"/>
        </w:rPr>
        <w:t xml:space="preserve"> </w:t>
      </w:r>
      <w:r w:rsidRPr="00AC1CAE">
        <w:t>OF</w:t>
      </w:r>
      <w:r w:rsidRPr="00AC1CAE">
        <w:rPr>
          <w:spacing w:val="-15"/>
        </w:rPr>
        <w:t xml:space="preserve"> </w:t>
      </w:r>
      <w:r w:rsidRPr="00AC1CAE">
        <w:t>OPERATING</w:t>
      </w:r>
      <w:r w:rsidRPr="00AC1CAE">
        <w:rPr>
          <w:spacing w:val="-15"/>
        </w:rPr>
        <w:t xml:space="preserve"> </w:t>
      </w:r>
      <w:r w:rsidRPr="00AC1CAE">
        <w:t>ENGINEERS</w:t>
      </w:r>
    </w:p>
    <w:p w14:paraId="042DD4CC" w14:textId="6F483711" w:rsidR="00135BB7" w:rsidRPr="00AC1CAE" w:rsidRDefault="00135BB7" w:rsidP="008A4B75">
      <w:pPr>
        <w:pStyle w:val="BodyText"/>
        <w:spacing w:before="10" w:line="516" w:lineRule="auto"/>
        <w:ind w:left="1288" w:right="480"/>
        <w:jc w:val="center"/>
      </w:pPr>
      <w:r w:rsidRPr="00AC1CAE">
        <w:t>LOCAL 399</w:t>
      </w:r>
    </w:p>
    <w:p w14:paraId="6D4948FC" w14:textId="449D71B9" w:rsidR="00135BB7" w:rsidRDefault="008A4B75" w:rsidP="008A4B75">
      <w:pPr>
        <w:pStyle w:val="BodyText"/>
        <w:spacing w:before="13"/>
        <w:ind w:left="3333"/>
        <w:rPr>
          <w:spacing w:val="-4"/>
        </w:rPr>
      </w:pPr>
      <w:r>
        <w:t xml:space="preserve">       </w:t>
      </w:r>
      <w:r w:rsidR="00135BB7" w:rsidRPr="00AC1CAE">
        <w:t>JULY</w:t>
      </w:r>
      <w:r w:rsidR="00135BB7" w:rsidRPr="00AC1CAE">
        <w:rPr>
          <w:spacing w:val="-6"/>
        </w:rPr>
        <w:t xml:space="preserve"> </w:t>
      </w:r>
      <w:r w:rsidR="00135BB7" w:rsidRPr="00AC1CAE">
        <w:t>1,</w:t>
      </w:r>
      <w:r w:rsidR="00135BB7" w:rsidRPr="00AC1CAE">
        <w:rPr>
          <w:spacing w:val="-4"/>
        </w:rPr>
        <w:t xml:space="preserve"> </w:t>
      </w:r>
      <w:r w:rsidR="00135BB7" w:rsidRPr="00AC1CAE">
        <w:t>2024</w:t>
      </w:r>
      <w:r w:rsidR="00135BB7" w:rsidRPr="00AC1CAE">
        <w:rPr>
          <w:spacing w:val="-4"/>
        </w:rPr>
        <w:t xml:space="preserve"> </w:t>
      </w:r>
      <w:r w:rsidR="00135BB7" w:rsidRPr="00AC1CAE">
        <w:t>–</w:t>
      </w:r>
      <w:r w:rsidR="00135BB7" w:rsidRPr="00AC1CAE">
        <w:rPr>
          <w:spacing w:val="-5"/>
        </w:rPr>
        <w:t xml:space="preserve"> </w:t>
      </w:r>
      <w:r w:rsidR="00135BB7" w:rsidRPr="00AC1CAE">
        <w:t>JUNE</w:t>
      </w:r>
      <w:r w:rsidR="00135BB7" w:rsidRPr="00AC1CAE">
        <w:rPr>
          <w:spacing w:val="-6"/>
        </w:rPr>
        <w:t xml:space="preserve"> </w:t>
      </w:r>
      <w:r w:rsidR="00135BB7" w:rsidRPr="00AC1CAE">
        <w:t>30,</w:t>
      </w:r>
      <w:r w:rsidR="00135BB7" w:rsidRPr="00AC1CAE">
        <w:rPr>
          <w:spacing w:val="-4"/>
        </w:rPr>
        <w:t xml:space="preserve"> 2028</w:t>
      </w:r>
    </w:p>
    <w:p w14:paraId="32188CE8" w14:textId="77777777" w:rsidR="00135BB7" w:rsidRDefault="00135BB7">
      <w:pPr>
        <w:spacing w:after="200" w:line="276" w:lineRule="auto"/>
        <w:jc w:val="left"/>
        <w:rPr>
          <w:rFonts w:ascii="Tahoma" w:eastAsia="Tahoma" w:hAnsi="Tahoma"/>
          <w:spacing w:val="-4"/>
          <w:sz w:val="20"/>
          <w:szCs w:val="20"/>
        </w:rPr>
      </w:pPr>
      <w:r>
        <w:rPr>
          <w:spacing w:val="-4"/>
        </w:rPr>
        <w:br w:type="page"/>
      </w:r>
    </w:p>
    <w:p w14:paraId="5A42858C" w14:textId="77777777" w:rsidR="00135BB7" w:rsidRPr="004E15BA" w:rsidRDefault="00135BB7" w:rsidP="00135BB7">
      <w:pPr>
        <w:pStyle w:val="BodyText"/>
        <w:spacing w:before="13"/>
        <w:ind w:left="3333"/>
      </w:pPr>
    </w:p>
    <w:p w14:paraId="7493AB27" w14:textId="77777777" w:rsidR="00135BB7" w:rsidRPr="00135BB7" w:rsidRDefault="00135BB7" w:rsidP="00135BB7">
      <w:pPr>
        <w:widowControl w:val="0"/>
        <w:autoSpaceDE w:val="0"/>
        <w:autoSpaceDN w:val="0"/>
        <w:spacing w:before="56" w:after="0"/>
        <w:ind w:left="105"/>
        <w:jc w:val="left"/>
        <w:rPr>
          <w:rFonts w:eastAsia="Times New Roman" w:cs="Times New Roman"/>
          <w:b/>
        </w:rPr>
      </w:pPr>
      <w:r w:rsidRPr="00135BB7">
        <w:rPr>
          <w:rFonts w:eastAsia="Times New Roman" w:cs="Times New Roman"/>
          <w:b/>
          <w:spacing w:val="-2"/>
          <w:u w:val="thick"/>
        </w:rPr>
        <w:t>AGREEMENT</w:t>
      </w:r>
    </w:p>
    <w:p w14:paraId="6019E709" w14:textId="77777777" w:rsidR="00135BB7" w:rsidRPr="00135BB7" w:rsidRDefault="00135BB7" w:rsidP="00135BB7">
      <w:pPr>
        <w:widowControl w:val="0"/>
        <w:autoSpaceDE w:val="0"/>
        <w:autoSpaceDN w:val="0"/>
        <w:spacing w:before="36" w:after="0"/>
        <w:ind w:left="105" w:right="321"/>
        <w:rPr>
          <w:rFonts w:eastAsia="Times New Roman" w:cs="Times New Roman"/>
          <w:szCs w:val="24"/>
        </w:rPr>
      </w:pPr>
      <w:r w:rsidRPr="00135BB7">
        <w:rPr>
          <w:rFonts w:eastAsia="Times New Roman" w:cs="Times New Roman"/>
          <w:szCs w:val="24"/>
        </w:rPr>
        <w:t>This Agreement is made and entered into between the Board of Trustees for the use of Northern Illinois University, hereinafter called the "Employer", and the International Union of Operating Engineers, Local 399, hereinafter called the "Union"</w:t>
      </w:r>
    </w:p>
    <w:p w14:paraId="5CC12573" w14:textId="77777777" w:rsidR="00135BB7" w:rsidRPr="00135BB7" w:rsidRDefault="00135BB7" w:rsidP="00135BB7">
      <w:pPr>
        <w:widowControl w:val="0"/>
        <w:autoSpaceDE w:val="0"/>
        <w:autoSpaceDN w:val="0"/>
        <w:spacing w:before="262" w:after="0"/>
        <w:ind w:left="105"/>
        <w:jc w:val="left"/>
        <w:rPr>
          <w:rFonts w:eastAsia="Times New Roman" w:cs="Times New Roman"/>
          <w:b/>
        </w:rPr>
      </w:pPr>
      <w:r w:rsidRPr="00135BB7">
        <w:rPr>
          <w:rFonts w:eastAsia="Times New Roman" w:cs="Times New Roman"/>
          <w:b/>
          <w:u w:val="thick"/>
        </w:rPr>
        <w:t>PURPOSE</w:t>
      </w:r>
      <w:r w:rsidRPr="00135BB7">
        <w:rPr>
          <w:rFonts w:eastAsia="Times New Roman" w:cs="Times New Roman"/>
          <w:b/>
          <w:spacing w:val="-14"/>
          <w:u w:val="thick"/>
        </w:rPr>
        <w:t xml:space="preserve"> </w:t>
      </w:r>
      <w:r w:rsidRPr="00135BB7">
        <w:rPr>
          <w:rFonts w:eastAsia="Times New Roman" w:cs="Times New Roman"/>
          <w:b/>
          <w:u w:val="thick"/>
        </w:rPr>
        <w:t>OF</w:t>
      </w:r>
      <w:r w:rsidRPr="00135BB7">
        <w:rPr>
          <w:rFonts w:eastAsia="Times New Roman" w:cs="Times New Roman"/>
          <w:b/>
          <w:spacing w:val="-15"/>
          <w:u w:val="thick"/>
        </w:rPr>
        <w:t xml:space="preserve"> </w:t>
      </w:r>
      <w:r w:rsidRPr="00135BB7">
        <w:rPr>
          <w:rFonts w:eastAsia="Times New Roman" w:cs="Times New Roman"/>
          <w:b/>
          <w:u w:val="thick"/>
        </w:rPr>
        <w:t>THE</w:t>
      </w:r>
      <w:r w:rsidRPr="00135BB7">
        <w:rPr>
          <w:rFonts w:eastAsia="Times New Roman" w:cs="Times New Roman"/>
          <w:b/>
          <w:spacing w:val="-9"/>
          <w:u w:val="thick"/>
        </w:rPr>
        <w:t xml:space="preserve"> </w:t>
      </w:r>
      <w:r w:rsidRPr="00135BB7">
        <w:rPr>
          <w:rFonts w:eastAsia="Times New Roman" w:cs="Times New Roman"/>
          <w:b/>
          <w:spacing w:val="-2"/>
          <w:u w:val="thick"/>
        </w:rPr>
        <w:t>AGREEMENT</w:t>
      </w:r>
    </w:p>
    <w:p w14:paraId="78C69D2B" w14:textId="77777777" w:rsidR="00135BB7" w:rsidRPr="00135BB7" w:rsidRDefault="00135BB7" w:rsidP="00135BB7">
      <w:pPr>
        <w:widowControl w:val="0"/>
        <w:autoSpaceDE w:val="0"/>
        <w:autoSpaceDN w:val="0"/>
        <w:spacing w:before="44" w:after="0" w:line="218" w:lineRule="auto"/>
        <w:ind w:left="105" w:right="104"/>
        <w:rPr>
          <w:rFonts w:eastAsia="Times New Roman" w:cs="Times New Roman"/>
          <w:szCs w:val="24"/>
        </w:rPr>
      </w:pPr>
      <w:r w:rsidRPr="00135BB7">
        <w:rPr>
          <w:rFonts w:eastAsia="Times New Roman" w:cs="Times New Roman"/>
          <w:szCs w:val="24"/>
        </w:rPr>
        <w:t>It is the intent and purpose of this Agreement to promote a sound and mutually beneficial relationship between the Employer and the Union. The Employer and the Union are committed</w:t>
      </w:r>
      <w:r w:rsidRPr="00135BB7">
        <w:rPr>
          <w:rFonts w:eastAsia="Times New Roman" w:cs="Times New Roman"/>
          <w:spacing w:val="-2"/>
          <w:szCs w:val="24"/>
        </w:rPr>
        <w:t xml:space="preserve"> </w:t>
      </w:r>
      <w:r w:rsidRPr="00135BB7">
        <w:rPr>
          <w:rFonts w:eastAsia="Times New Roman" w:cs="Times New Roman"/>
          <w:szCs w:val="24"/>
        </w:rPr>
        <w:t>to the</w:t>
      </w:r>
      <w:r w:rsidRPr="00135BB7">
        <w:rPr>
          <w:rFonts w:eastAsia="Times New Roman" w:cs="Times New Roman"/>
          <w:spacing w:val="-1"/>
          <w:szCs w:val="24"/>
        </w:rPr>
        <w:t xml:space="preserve"> </w:t>
      </w:r>
      <w:r w:rsidRPr="00135BB7">
        <w:rPr>
          <w:rFonts w:eastAsia="Times New Roman" w:cs="Times New Roman"/>
          <w:szCs w:val="24"/>
        </w:rPr>
        <w:t>uninterrupted</w:t>
      </w:r>
      <w:r w:rsidRPr="00135BB7">
        <w:rPr>
          <w:rFonts w:eastAsia="Times New Roman" w:cs="Times New Roman"/>
          <w:spacing w:val="-1"/>
          <w:szCs w:val="24"/>
        </w:rPr>
        <w:t xml:space="preserve"> </w:t>
      </w:r>
      <w:r w:rsidRPr="00135BB7">
        <w:rPr>
          <w:rFonts w:eastAsia="Times New Roman" w:cs="Times New Roman"/>
          <w:szCs w:val="24"/>
        </w:rPr>
        <w:t>effective performance of the</w:t>
      </w:r>
      <w:r w:rsidRPr="00135BB7">
        <w:rPr>
          <w:rFonts w:eastAsia="Times New Roman" w:cs="Times New Roman"/>
          <w:spacing w:val="-2"/>
          <w:szCs w:val="24"/>
        </w:rPr>
        <w:t xml:space="preserve"> </w:t>
      </w:r>
      <w:r w:rsidRPr="00135BB7">
        <w:rPr>
          <w:rFonts w:eastAsia="Times New Roman" w:cs="Times New Roman"/>
          <w:szCs w:val="24"/>
        </w:rPr>
        <w:t>teaching, research, and public service</w:t>
      </w:r>
      <w:r w:rsidRPr="00135BB7">
        <w:rPr>
          <w:rFonts w:eastAsia="Times New Roman" w:cs="Times New Roman"/>
          <w:spacing w:val="-1"/>
          <w:szCs w:val="24"/>
        </w:rPr>
        <w:t xml:space="preserve"> </w:t>
      </w:r>
      <w:r w:rsidRPr="00135BB7">
        <w:rPr>
          <w:rFonts w:eastAsia="Times New Roman" w:cs="Times New Roman"/>
          <w:szCs w:val="24"/>
        </w:rPr>
        <w:t>functions</w:t>
      </w:r>
      <w:r w:rsidRPr="00135BB7">
        <w:rPr>
          <w:rFonts w:eastAsia="Times New Roman" w:cs="Times New Roman"/>
          <w:spacing w:val="-1"/>
          <w:szCs w:val="24"/>
        </w:rPr>
        <w:t xml:space="preserve"> </w:t>
      </w:r>
      <w:r w:rsidRPr="00135BB7">
        <w:rPr>
          <w:rFonts w:eastAsia="Times New Roman" w:cs="Times New Roman"/>
          <w:szCs w:val="24"/>
        </w:rPr>
        <w:t>of the</w:t>
      </w:r>
      <w:r w:rsidRPr="00135BB7">
        <w:rPr>
          <w:rFonts w:eastAsia="Times New Roman" w:cs="Times New Roman"/>
          <w:spacing w:val="-3"/>
          <w:szCs w:val="24"/>
        </w:rPr>
        <w:t xml:space="preserve"> </w:t>
      </w:r>
      <w:r w:rsidRPr="00135BB7">
        <w:rPr>
          <w:rFonts w:eastAsia="Times New Roman" w:cs="Times New Roman"/>
          <w:szCs w:val="24"/>
        </w:rPr>
        <w:t>Employer,</w:t>
      </w:r>
      <w:r w:rsidRPr="00135BB7">
        <w:rPr>
          <w:rFonts w:eastAsia="Times New Roman" w:cs="Times New Roman"/>
          <w:spacing w:val="-1"/>
          <w:szCs w:val="24"/>
        </w:rPr>
        <w:t xml:space="preserve"> </w:t>
      </w:r>
      <w:r w:rsidRPr="00135BB7">
        <w:rPr>
          <w:rFonts w:eastAsia="Times New Roman" w:cs="Times New Roman"/>
          <w:szCs w:val="24"/>
        </w:rPr>
        <w:t>subject</w:t>
      </w:r>
      <w:r w:rsidRPr="00135BB7">
        <w:rPr>
          <w:rFonts w:eastAsia="Times New Roman" w:cs="Times New Roman"/>
          <w:spacing w:val="-1"/>
          <w:szCs w:val="24"/>
        </w:rPr>
        <w:t xml:space="preserve"> </w:t>
      </w:r>
      <w:r w:rsidRPr="00135BB7">
        <w:rPr>
          <w:rFonts w:eastAsia="Times New Roman" w:cs="Times New Roman"/>
          <w:szCs w:val="24"/>
        </w:rPr>
        <w:t>to any</w:t>
      </w:r>
      <w:r w:rsidRPr="00135BB7">
        <w:rPr>
          <w:rFonts w:eastAsia="Times New Roman" w:cs="Times New Roman"/>
          <w:spacing w:val="-4"/>
          <w:szCs w:val="24"/>
        </w:rPr>
        <w:t xml:space="preserve"> </w:t>
      </w:r>
      <w:r w:rsidRPr="00135BB7">
        <w:rPr>
          <w:rFonts w:eastAsia="Times New Roman" w:cs="Times New Roman"/>
          <w:szCs w:val="24"/>
        </w:rPr>
        <w:t>changes</w:t>
      </w:r>
      <w:r w:rsidRPr="00135BB7">
        <w:rPr>
          <w:rFonts w:eastAsia="Times New Roman" w:cs="Times New Roman"/>
          <w:spacing w:val="-2"/>
          <w:szCs w:val="24"/>
        </w:rPr>
        <w:t xml:space="preserve"> </w:t>
      </w:r>
      <w:r w:rsidRPr="00135BB7">
        <w:rPr>
          <w:rFonts w:eastAsia="Times New Roman" w:cs="Times New Roman"/>
          <w:szCs w:val="24"/>
        </w:rPr>
        <w:t>in</w:t>
      </w:r>
      <w:r w:rsidRPr="00135BB7">
        <w:rPr>
          <w:rFonts w:eastAsia="Times New Roman" w:cs="Times New Roman"/>
          <w:spacing w:val="-2"/>
          <w:szCs w:val="24"/>
        </w:rPr>
        <w:t xml:space="preserve"> </w:t>
      </w:r>
      <w:r w:rsidRPr="00135BB7">
        <w:rPr>
          <w:rFonts w:eastAsia="Times New Roman" w:cs="Times New Roman"/>
          <w:szCs w:val="24"/>
        </w:rPr>
        <w:t>State or</w:t>
      </w:r>
      <w:r w:rsidRPr="00135BB7">
        <w:rPr>
          <w:rFonts w:eastAsia="Times New Roman" w:cs="Times New Roman"/>
          <w:spacing w:val="-3"/>
          <w:szCs w:val="24"/>
        </w:rPr>
        <w:t xml:space="preserve"> </w:t>
      </w:r>
      <w:r w:rsidRPr="00135BB7">
        <w:rPr>
          <w:rFonts w:eastAsia="Times New Roman" w:cs="Times New Roman"/>
          <w:szCs w:val="24"/>
        </w:rPr>
        <w:t>other</w:t>
      </w:r>
      <w:r w:rsidRPr="00135BB7">
        <w:rPr>
          <w:rFonts w:eastAsia="Times New Roman" w:cs="Times New Roman"/>
          <w:spacing w:val="-1"/>
          <w:szCs w:val="24"/>
        </w:rPr>
        <w:t xml:space="preserve"> </w:t>
      </w:r>
      <w:r w:rsidRPr="00135BB7">
        <w:rPr>
          <w:rFonts w:eastAsia="Times New Roman" w:cs="Times New Roman"/>
          <w:szCs w:val="24"/>
        </w:rPr>
        <w:t>laws or policies applicable to the Employer. The Union will strive to maintain these functions through the performance of the regularly assigned and related duties of the classifications covered by this</w:t>
      </w:r>
      <w:r w:rsidRPr="00135BB7">
        <w:rPr>
          <w:rFonts w:eastAsia="Times New Roman" w:cs="Times New Roman"/>
          <w:spacing w:val="-5"/>
          <w:szCs w:val="24"/>
        </w:rPr>
        <w:t xml:space="preserve"> </w:t>
      </w:r>
      <w:r w:rsidRPr="00135BB7">
        <w:rPr>
          <w:rFonts w:eastAsia="Times New Roman" w:cs="Times New Roman"/>
          <w:szCs w:val="24"/>
        </w:rPr>
        <w:t>Agreement.</w:t>
      </w:r>
    </w:p>
    <w:p w14:paraId="76886624" w14:textId="77777777" w:rsidR="00135BB7" w:rsidRPr="00135BB7" w:rsidRDefault="00135BB7" w:rsidP="00135BB7">
      <w:pPr>
        <w:widowControl w:val="0"/>
        <w:autoSpaceDE w:val="0"/>
        <w:autoSpaceDN w:val="0"/>
        <w:spacing w:before="27" w:after="0"/>
        <w:jc w:val="left"/>
        <w:rPr>
          <w:rFonts w:eastAsia="Times New Roman" w:cs="Times New Roman"/>
          <w:szCs w:val="24"/>
        </w:rPr>
      </w:pPr>
    </w:p>
    <w:p w14:paraId="69C36617" w14:textId="77777777" w:rsidR="00135BB7" w:rsidRPr="00135BB7" w:rsidRDefault="00135BB7" w:rsidP="00135BB7">
      <w:pPr>
        <w:widowControl w:val="0"/>
        <w:autoSpaceDE w:val="0"/>
        <w:autoSpaceDN w:val="0"/>
        <w:spacing w:after="0"/>
        <w:ind w:left="105"/>
        <w:jc w:val="left"/>
        <w:outlineLvl w:val="0"/>
        <w:rPr>
          <w:rFonts w:eastAsia="Times New Roman" w:cs="Times New Roman"/>
          <w:b/>
          <w:bCs/>
          <w:szCs w:val="24"/>
        </w:rPr>
      </w:pPr>
      <w:r w:rsidRPr="00135BB7">
        <w:rPr>
          <w:rFonts w:eastAsia="Times New Roman" w:cs="Times New Roman"/>
          <w:b/>
          <w:bCs/>
          <w:szCs w:val="24"/>
        </w:rPr>
        <w:t>ARTICLE</w:t>
      </w:r>
      <w:r w:rsidRPr="00135BB7">
        <w:rPr>
          <w:rFonts w:eastAsia="Times New Roman" w:cs="Times New Roman"/>
          <w:b/>
          <w:bCs/>
          <w:spacing w:val="-15"/>
          <w:szCs w:val="24"/>
        </w:rPr>
        <w:t xml:space="preserve"> </w:t>
      </w:r>
      <w:r w:rsidRPr="00135BB7">
        <w:rPr>
          <w:rFonts w:eastAsia="Times New Roman" w:cs="Times New Roman"/>
          <w:b/>
          <w:bCs/>
          <w:szCs w:val="24"/>
        </w:rPr>
        <w:t>I:</w:t>
      </w:r>
      <w:r w:rsidRPr="00135BB7">
        <w:rPr>
          <w:rFonts w:eastAsia="Times New Roman" w:cs="Times New Roman"/>
          <w:b/>
          <w:bCs/>
          <w:spacing w:val="31"/>
          <w:szCs w:val="24"/>
        </w:rPr>
        <w:t xml:space="preserve"> </w:t>
      </w:r>
      <w:r w:rsidRPr="00135BB7">
        <w:rPr>
          <w:rFonts w:eastAsia="Times New Roman" w:cs="Times New Roman"/>
          <w:b/>
          <w:bCs/>
          <w:spacing w:val="-2"/>
          <w:szCs w:val="24"/>
        </w:rPr>
        <w:t>RECOGNITION/MEMBERSHIP</w:t>
      </w:r>
    </w:p>
    <w:p w14:paraId="083079AB" w14:textId="77777777" w:rsidR="00135BB7" w:rsidRPr="00135BB7" w:rsidRDefault="00135BB7" w:rsidP="00135BB7">
      <w:pPr>
        <w:widowControl w:val="0"/>
        <w:autoSpaceDE w:val="0"/>
        <w:autoSpaceDN w:val="0"/>
        <w:spacing w:before="159" w:after="0"/>
        <w:ind w:left="105"/>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5"/>
          <w:szCs w:val="24"/>
          <w:u w:val="single"/>
        </w:rPr>
        <w:t>1.1</w:t>
      </w:r>
    </w:p>
    <w:p w14:paraId="46B84B85" w14:textId="77777777" w:rsidR="00135BB7" w:rsidRPr="00135BB7" w:rsidRDefault="00135BB7" w:rsidP="00135BB7">
      <w:pPr>
        <w:widowControl w:val="0"/>
        <w:autoSpaceDE w:val="0"/>
        <w:autoSpaceDN w:val="0"/>
        <w:spacing w:before="49" w:after="0" w:line="218" w:lineRule="auto"/>
        <w:ind w:left="105" w:right="108"/>
        <w:rPr>
          <w:rFonts w:eastAsia="Times New Roman" w:cs="Times New Roman"/>
          <w:szCs w:val="24"/>
        </w:rPr>
      </w:pPr>
      <w:r w:rsidRPr="00135BB7">
        <w:rPr>
          <w:rFonts w:eastAsia="Times New Roman" w:cs="Times New Roman"/>
          <w:szCs w:val="24"/>
        </w:rPr>
        <w:t>The Employer recognized the Union as the sole and exclusive bargaining representative with respect to hours, wages, terms, and conditions of employment for the bargaining unit consisting of the following position classifications:</w:t>
      </w:r>
    </w:p>
    <w:p w14:paraId="27360236" w14:textId="77777777" w:rsidR="00135BB7" w:rsidRPr="00135BB7" w:rsidRDefault="00135BB7" w:rsidP="00135BB7">
      <w:pPr>
        <w:widowControl w:val="0"/>
        <w:autoSpaceDE w:val="0"/>
        <w:autoSpaceDN w:val="0"/>
        <w:spacing w:before="40" w:after="0"/>
        <w:ind w:left="1617" w:right="3263"/>
        <w:jc w:val="left"/>
        <w:rPr>
          <w:rFonts w:eastAsia="Times New Roman" w:cs="Times New Roman"/>
          <w:szCs w:val="24"/>
        </w:rPr>
      </w:pPr>
      <w:r w:rsidRPr="00135BB7">
        <w:rPr>
          <w:rFonts w:eastAsia="Times New Roman" w:cs="Times New Roman"/>
          <w:szCs w:val="24"/>
        </w:rPr>
        <w:t>Steam</w:t>
      </w:r>
      <w:r w:rsidRPr="00135BB7">
        <w:rPr>
          <w:rFonts w:eastAsia="Times New Roman" w:cs="Times New Roman"/>
          <w:spacing w:val="-12"/>
          <w:szCs w:val="24"/>
        </w:rPr>
        <w:t xml:space="preserve"> </w:t>
      </w:r>
      <w:r w:rsidRPr="00135BB7">
        <w:rPr>
          <w:rFonts w:eastAsia="Times New Roman" w:cs="Times New Roman"/>
          <w:szCs w:val="24"/>
        </w:rPr>
        <w:t>and</w:t>
      </w:r>
      <w:r w:rsidRPr="00135BB7">
        <w:rPr>
          <w:rFonts w:eastAsia="Times New Roman" w:cs="Times New Roman"/>
          <w:spacing w:val="-15"/>
          <w:szCs w:val="24"/>
        </w:rPr>
        <w:t xml:space="preserve"> </w:t>
      </w:r>
      <w:r w:rsidRPr="00135BB7">
        <w:rPr>
          <w:rFonts w:eastAsia="Times New Roman" w:cs="Times New Roman"/>
          <w:szCs w:val="24"/>
        </w:rPr>
        <w:t>Power</w:t>
      </w:r>
      <w:r w:rsidRPr="00135BB7">
        <w:rPr>
          <w:rFonts w:eastAsia="Times New Roman" w:cs="Times New Roman"/>
          <w:spacing w:val="-13"/>
          <w:szCs w:val="24"/>
        </w:rPr>
        <w:t xml:space="preserve"> </w:t>
      </w:r>
      <w:r w:rsidRPr="00135BB7">
        <w:rPr>
          <w:rFonts w:eastAsia="Times New Roman" w:cs="Times New Roman"/>
          <w:szCs w:val="24"/>
        </w:rPr>
        <w:t>Plant</w:t>
      </w:r>
      <w:r w:rsidRPr="00135BB7">
        <w:rPr>
          <w:rFonts w:eastAsia="Times New Roman" w:cs="Times New Roman"/>
          <w:spacing w:val="-11"/>
          <w:szCs w:val="24"/>
        </w:rPr>
        <w:t xml:space="preserve"> </w:t>
      </w:r>
      <w:r w:rsidRPr="00135BB7">
        <w:rPr>
          <w:rFonts w:eastAsia="Times New Roman" w:cs="Times New Roman"/>
          <w:szCs w:val="24"/>
        </w:rPr>
        <w:t>IV</w:t>
      </w:r>
      <w:r w:rsidRPr="00135BB7">
        <w:rPr>
          <w:rFonts w:eastAsia="Times New Roman" w:cs="Times New Roman"/>
          <w:spacing w:val="-13"/>
          <w:szCs w:val="24"/>
        </w:rPr>
        <w:t xml:space="preserve"> </w:t>
      </w:r>
      <w:r w:rsidRPr="00135BB7">
        <w:rPr>
          <w:rFonts w:eastAsia="Times New Roman" w:cs="Times New Roman"/>
          <w:szCs w:val="24"/>
        </w:rPr>
        <w:t>(S&amp;PP</w:t>
      </w:r>
      <w:r w:rsidRPr="00135BB7">
        <w:rPr>
          <w:rFonts w:eastAsia="Times New Roman" w:cs="Times New Roman"/>
          <w:spacing w:val="-10"/>
          <w:szCs w:val="24"/>
        </w:rPr>
        <w:t xml:space="preserve"> </w:t>
      </w:r>
      <w:r w:rsidRPr="00135BB7">
        <w:rPr>
          <w:rFonts w:eastAsia="Times New Roman" w:cs="Times New Roman"/>
          <w:szCs w:val="24"/>
        </w:rPr>
        <w:t>IV) Steam</w:t>
      </w:r>
      <w:r w:rsidRPr="00135BB7">
        <w:rPr>
          <w:rFonts w:eastAsia="Times New Roman" w:cs="Times New Roman"/>
          <w:spacing w:val="-7"/>
          <w:szCs w:val="24"/>
        </w:rPr>
        <w:t xml:space="preserve"> </w:t>
      </w:r>
      <w:r w:rsidRPr="00135BB7">
        <w:rPr>
          <w:rFonts w:eastAsia="Times New Roman" w:cs="Times New Roman"/>
          <w:szCs w:val="24"/>
        </w:rPr>
        <w:t>and</w:t>
      </w:r>
      <w:r w:rsidRPr="00135BB7">
        <w:rPr>
          <w:rFonts w:eastAsia="Times New Roman" w:cs="Times New Roman"/>
          <w:spacing w:val="-10"/>
          <w:szCs w:val="24"/>
        </w:rPr>
        <w:t xml:space="preserve"> </w:t>
      </w:r>
      <w:r w:rsidRPr="00135BB7">
        <w:rPr>
          <w:rFonts w:eastAsia="Times New Roman" w:cs="Times New Roman"/>
          <w:szCs w:val="24"/>
        </w:rPr>
        <w:t>Power</w:t>
      </w:r>
      <w:r w:rsidRPr="00135BB7">
        <w:rPr>
          <w:rFonts w:eastAsia="Times New Roman" w:cs="Times New Roman"/>
          <w:spacing w:val="-8"/>
          <w:szCs w:val="24"/>
        </w:rPr>
        <w:t xml:space="preserve"> </w:t>
      </w:r>
      <w:r w:rsidRPr="00135BB7">
        <w:rPr>
          <w:rFonts w:eastAsia="Times New Roman" w:cs="Times New Roman"/>
          <w:szCs w:val="24"/>
        </w:rPr>
        <w:t>Plant</w:t>
      </w:r>
      <w:r w:rsidRPr="00135BB7">
        <w:rPr>
          <w:rFonts w:eastAsia="Times New Roman" w:cs="Times New Roman"/>
          <w:spacing w:val="-5"/>
          <w:szCs w:val="24"/>
        </w:rPr>
        <w:t xml:space="preserve"> </w:t>
      </w:r>
      <w:r w:rsidRPr="00135BB7">
        <w:rPr>
          <w:rFonts w:eastAsia="Times New Roman" w:cs="Times New Roman"/>
          <w:szCs w:val="24"/>
        </w:rPr>
        <w:t>III</w:t>
      </w:r>
      <w:r w:rsidRPr="00135BB7">
        <w:rPr>
          <w:rFonts w:eastAsia="Times New Roman" w:cs="Times New Roman"/>
          <w:spacing w:val="-11"/>
          <w:szCs w:val="24"/>
        </w:rPr>
        <w:t xml:space="preserve"> </w:t>
      </w:r>
      <w:r w:rsidRPr="00135BB7">
        <w:rPr>
          <w:rFonts w:eastAsia="Times New Roman" w:cs="Times New Roman"/>
          <w:szCs w:val="24"/>
        </w:rPr>
        <w:t>(S&amp;PP</w:t>
      </w:r>
      <w:r w:rsidRPr="00135BB7">
        <w:rPr>
          <w:rFonts w:eastAsia="Times New Roman" w:cs="Times New Roman"/>
          <w:spacing w:val="-5"/>
          <w:szCs w:val="24"/>
        </w:rPr>
        <w:t xml:space="preserve"> </w:t>
      </w:r>
      <w:r w:rsidRPr="00135BB7">
        <w:rPr>
          <w:rFonts w:eastAsia="Times New Roman" w:cs="Times New Roman"/>
          <w:szCs w:val="24"/>
        </w:rPr>
        <w:t>III) Steam and Power Plant II (S&amp;PP II) Steam and Power Plant I (S&amp;PP I)</w:t>
      </w:r>
    </w:p>
    <w:p w14:paraId="5DFFA3BD" w14:textId="77777777" w:rsidR="00135BB7" w:rsidRPr="00135BB7" w:rsidRDefault="00135BB7" w:rsidP="00135BB7">
      <w:pPr>
        <w:widowControl w:val="0"/>
        <w:autoSpaceDE w:val="0"/>
        <w:autoSpaceDN w:val="0"/>
        <w:spacing w:after="0"/>
        <w:jc w:val="left"/>
        <w:rPr>
          <w:rFonts w:eastAsia="Times New Roman" w:cs="Times New Roman"/>
          <w:szCs w:val="24"/>
        </w:rPr>
      </w:pPr>
    </w:p>
    <w:p w14:paraId="3339667F" w14:textId="77777777" w:rsidR="00135BB7" w:rsidRPr="00135BB7" w:rsidRDefault="00135BB7" w:rsidP="00135BB7">
      <w:pPr>
        <w:widowControl w:val="0"/>
        <w:autoSpaceDE w:val="0"/>
        <w:autoSpaceDN w:val="0"/>
        <w:spacing w:after="0"/>
        <w:ind w:left="105"/>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5"/>
          <w:szCs w:val="24"/>
          <w:u w:val="single"/>
        </w:rPr>
        <w:t>1.2</w:t>
      </w:r>
    </w:p>
    <w:p w14:paraId="3C1DF200" w14:textId="77777777" w:rsidR="00135BB7" w:rsidRPr="00135BB7" w:rsidRDefault="00135BB7" w:rsidP="00135BB7">
      <w:pPr>
        <w:widowControl w:val="0"/>
        <w:autoSpaceDE w:val="0"/>
        <w:autoSpaceDN w:val="0"/>
        <w:spacing w:after="0"/>
        <w:ind w:left="105" w:right="121"/>
        <w:rPr>
          <w:rFonts w:eastAsia="Times New Roman" w:cs="Times New Roman"/>
          <w:szCs w:val="24"/>
        </w:rPr>
      </w:pPr>
      <w:proofErr w:type="gramStart"/>
      <w:r w:rsidRPr="00135BB7">
        <w:rPr>
          <w:rFonts w:eastAsia="Times New Roman" w:cs="Times New Roman"/>
          <w:szCs w:val="24"/>
        </w:rPr>
        <w:t>In</w:t>
      </w:r>
      <w:r w:rsidRPr="00135BB7">
        <w:rPr>
          <w:rFonts w:eastAsia="Times New Roman" w:cs="Times New Roman"/>
          <w:spacing w:val="-15"/>
          <w:szCs w:val="24"/>
        </w:rPr>
        <w:t xml:space="preserve"> </w:t>
      </w:r>
      <w:r w:rsidRPr="00135BB7">
        <w:rPr>
          <w:rFonts w:eastAsia="Times New Roman" w:cs="Times New Roman"/>
          <w:szCs w:val="24"/>
        </w:rPr>
        <w:t>the</w:t>
      </w:r>
      <w:r w:rsidRPr="00135BB7">
        <w:rPr>
          <w:rFonts w:eastAsia="Times New Roman" w:cs="Times New Roman"/>
          <w:spacing w:val="-15"/>
          <w:szCs w:val="24"/>
        </w:rPr>
        <w:t xml:space="preserve"> </w:t>
      </w:r>
      <w:r w:rsidRPr="00135BB7">
        <w:rPr>
          <w:rFonts w:eastAsia="Times New Roman" w:cs="Times New Roman"/>
          <w:szCs w:val="24"/>
        </w:rPr>
        <w:t>event</w:t>
      </w:r>
      <w:r w:rsidRPr="00135BB7">
        <w:rPr>
          <w:rFonts w:eastAsia="Times New Roman" w:cs="Times New Roman"/>
          <w:spacing w:val="-14"/>
          <w:szCs w:val="24"/>
        </w:rPr>
        <w:t xml:space="preserve"> </w:t>
      </w:r>
      <w:r w:rsidRPr="00135BB7">
        <w:rPr>
          <w:rFonts w:eastAsia="Times New Roman" w:cs="Times New Roman"/>
          <w:szCs w:val="24"/>
        </w:rPr>
        <w:t>that</w:t>
      </w:r>
      <w:proofErr w:type="gramEnd"/>
      <w:r w:rsidRPr="00135BB7">
        <w:rPr>
          <w:rFonts w:eastAsia="Times New Roman" w:cs="Times New Roman"/>
          <w:spacing w:val="-14"/>
          <w:szCs w:val="24"/>
        </w:rPr>
        <w:t xml:space="preserve"> </w:t>
      </w:r>
      <w:r w:rsidRPr="00135BB7">
        <w:rPr>
          <w:rFonts w:eastAsia="Times New Roman" w:cs="Times New Roman"/>
          <w:szCs w:val="24"/>
        </w:rPr>
        <w:t>the</w:t>
      </w:r>
      <w:r w:rsidRPr="00135BB7">
        <w:rPr>
          <w:rFonts w:eastAsia="Times New Roman" w:cs="Times New Roman"/>
          <w:spacing w:val="-14"/>
          <w:szCs w:val="24"/>
        </w:rPr>
        <w:t xml:space="preserve"> </w:t>
      </w:r>
      <w:r w:rsidRPr="00135BB7">
        <w:rPr>
          <w:rFonts w:eastAsia="Times New Roman" w:cs="Times New Roman"/>
          <w:szCs w:val="24"/>
        </w:rPr>
        <w:t>Union</w:t>
      </w:r>
      <w:r w:rsidRPr="00135BB7">
        <w:rPr>
          <w:rFonts w:eastAsia="Times New Roman" w:cs="Times New Roman"/>
          <w:spacing w:val="-14"/>
          <w:szCs w:val="24"/>
        </w:rPr>
        <w:t xml:space="preserve"> </w:t>
      </w:r>
      <w:r w:rsidRPr="00135BB7">
        <w:rPr>
          <w:rFonts w:eastAsia="Times New Roman" w:cs="Times New Roman"/>
          <w:szCs w:val="24"/>
        </w:rPr>
        <w:t>seeks</w:t>
      </w:r>
      <w:r w:rsidRPr="00135BB7">
        <w:rPr>
          <w:rFonts w:eastAsia="Times New Roman" w:cs="Times New Roman"/>
          <w:spacing w:val="-14"/>
          <w:szCs w:val="24"/>
        </w:rPr>
        <w:t xml:space="preserve"> </w:t>
      </w:r>
      <w:r w:rsidRPr="00135BB7">
        <w:rPr>
          <w:rFonts w:eastAsia="Times New Roman" w:cs="Times New Roman"/>
          <w:szCs w:val="24"/>
        </w:rPr>
        <w:t>to</w:t>
      </w:r>
      <w:r w:rsidRPr="00135BB7">
        <w:rPr>
          <w:rFonts w:eastAsia="Times New Roman" w:cs="Times New Roman"/>
          <w:spacing w:val="-14"/>
          <w:szCs w:val="24"/>
        </w:rPr>
        <w:t xml:space="preserve"> </w:t>
      </w:r>
      <w:r w:rsidRPr="00135BB7">
        <w:rPr>
          <w:rFonts w:eastAsia="Times New Roman" w:cs="Times New Roman"/>
          <w:szCs w:val="24"/>
        </w:rPr>
        <w:t>add</w:t>
      </w:r>
      <w:r w:rsidRPr="00135BB7">
        <w:rPr>
          <w:rFonts w:eastAsia="Times New Roman" w:cs="Times New Roman"/>
          <w:spacing w:val="-14"/>
          <w:szCs w:val="24"/>
        </w:rPr>
        <w:t xml:space="preserve"> </w:t>
      </w:r>
      <w:r w:rsidRPr="00135BB7">
        <w:rPr>
          <w:rFonts w:eastAsia="Times New Roman" w:cs="Times New Roman"/>
          <w:szCs w:val="24"/>
        </w:rPr>
        <w:t>to</w:t>
      </w:r>
      <w:r w:rsidRPr="00135BB7">
        <w:rPr>
          <w:rFonts w:eastAsia="Times New Roman" w:cs="Times New Roman"/>
          <w:spacing w:val="-14"/>
          <w:szCs w:val="24"/>
        </w:rPr>
        <w:t xml:space="preserve"> </w:t>
      </w:r>
      <w:r w:rsidRPr="00135BB7">
        <w:rPr>
          <w:rFonts w:eastAsia="Times New Roman" w:cs="Times New Roman"/>
          <w:szCs w:val="24"/>
        </w:rPr>
        <w:t>the</w:t>
      </w:r>
      <w:r w:rsidRPr="00135BB7">
        <w:rPr>
          <w:rFonts w:eastAsia="Times New Roman" w:cs="Times New Roman"/>
          <w:spacing w:val="-15"/>
          <w:szCs w:val="24"/>
        </w:rPr>
        <w:t xml:space="preserve"> </w:t>
      </w:r>
      <w:r w:rsidRPr="00135BB7">
        <w:rPr>
          <w:rFonts w:eastAsia="Times New Roman" w:cs="Times New Roman"/>
          <w:szCs w:val="24"/>
        </w:rPr>
        <w:t>bargaining</w:t>
      </w:r>
      <w:r w:rsidRPr="00135BB7">
        <w:rPr>
          <w:rFonts w:eastAsia="Times New Roman" w:cs="Times New Roman"/>
          <w:spacing w:val="-15"/>
          <w:szCs w:val="24"/>
        </w:rPr>
        <w:t xml:space="preserve"> </w:t>
      </w:r>
      <w:r w:rsidRPr="00135BB7">
        <w:rPr>
          <w:rFonts w:eastAsia="Times New Roman" w:cs="Times New Roman"/>
          <w:szCs w:val="24"/>
        </w:rPr>
        <w:t>unit</w:t>
      </w:r>
      <w:r w:rsidRPr="00135BB7">
        <w:rPr>
          <w:rFonts w:eastAsia="Times New Roman" w:cs="Times New Roman"/>
          <w:spacing w:val="-11"/>
          <w:szCs w:val="24"/>
        </w:rPr>
        <w:t xml:space="preserve"> </w:t>
      </w:r>
      <w:r w:rsidRPr="00135BB7">
        <w:rPr>
          <w:rFonts w:eastAsia="Times New Roman" w:cs="Times New Roman"/>
          <w:szCs w:val="24"/>
        </w:rPr>
        <w:t>a</w:t>
      </w:r>
      <w:r w:rsidRPr="00135BB7">
        <w:rPr>
          <w:rFonts w:eastAsia="Times New Roman" w:cs="Times New Roman"/>
          <w:spacing w:val="-15"/>
          <w:szCs w:val="24"/>
        </w:rPr>
        <w:t xml:space="preserve"> </w:t>
      </w:r>
      <w:r w:rsidRPr="00135BB7">
        <w:rPr>
          <w:rFonts w:eastAsia="Times New Roman" w:cs="Times New Roman"/>
          <w:szCs w:val="24"/>
        </w:rPr>
        <w:t>position</w:t>
      </w:r>
      <w:r w:rsidRPr="00135BB7">
        <w:rPr>
          <w:rFonts w:eastAsia="Times New Roman" w:cs="Times New Roman"/>
          <w:spacing w:val="-13"/>
          <w:szCs w:val="24"/>
        </w:rPr>
        <w:t xml:space="preserve"> </w:t>
      </w:r>
      <w:r w:rsidRPr="00135BB7">
        <w:rPr>
          <w:rFonts w:eastAsia="Times New Roman" w:cs="Times New Roman"/>
          <w:szCs w:val="24"/>
        </w:rPr>
        <w:t>classification</w:t>
      </w:r>
      <w:r w:rsidRPr="00135BB7">
        <w:rPr>
          <w:rFonts w:eastAsia="Times New Roman" w:cs="Times New Roman"/>
          <w:spacing w:val="-14"/>
          <w:szCs w:val="24"/>
        </w:rPr>
        <w:t xml:space="preserve"> </w:t>
      </w:r>
      <w:r w:rsidRPr="00135BB7">
        <w:rPr>
          <w:rFonts w:eastAsia="Times New Roman" w:cs="Times New Roman"/>
          <w:szCs w:val="24"/>
        </w:rPr>
        <w:t>which may</w:t>
      </w:r>
      <w:r w:rsidRPr="00135BB7">
        <w:rPr>
          <w:rFonts w:eastAsia="Times New Roman" w:cs="Times New Roman"/>
          <w:spacing w:val="-8"/>
          <w:szCs w:val="24"/>
        </w:rPr>
        <w:t xml:space="preserve"> </w:t>
      </w:r>
      <w:r w:rsidRPr="00135BB7">
        <w:rPr>
          <w:rFonts w:eastAsia="Times New Roman" w:cs="Times New Roman"/>
          <w:szCs w:val="24"/>
        </w:rPr>
        <w:t>be</w:t>
      </w:r>
      <w:r w:rsidRPr="00135BB7">
        <w:rPr>
          <w:rFonts w:eastAsia="Times New Roman" w:cs="Times New Roman"/>
          <w:spacing w:val="-5"/>
          <w:szCs w:val="24"/>
        </w:rPr>
        <w:t xml:space="preserve"> </w:t>
      </w:r>
      <w:r w:rsidRPr="00135BB7">
        <w:rPr>
          <w:rFonts w:eastAsia="Times New Roman" w:cs="Times New Roman"/>
          <w:szCs w:val="24"/>
        </w:rPr>
        <w:t>appropriate</w:t>
      </w:r>
      <w:r w:rsidRPr="00135BB7">
        <w:rPr>
          <w:rFonts w:eastAsia="Times New Roman" w:cs="Times New Roman"/>
          <w:spacing w:val="-5"/>
          <w:szCs w:val="24"/>
        </w:rPr>
        <w:t xml:space="preserve"> </w:t>
      </w:r>
      <w:r w:rsidRPr="00135BB7">
        <w:rPr>
          <w:rFonts w:eastAsia="Times New Roman" w:cs="Times New Roman"/>
          <w:szCs w:val="24"/>
        </w:rPr>
        <w:t>to</w:t>
      </w:r>
      <w:r w:rsidRPr="00135BB7">
        <w:rPr>
          <w:rFonts w:eastAsia="Times New Roman" w:cs="Times New Roman"/>
          <w:spacing w:val="-4"/>
          <w:szCs w:val="24"/>
        </w:rPr>
        <w:t xml:space="preserve"> </w:t>
      </w:r>
      <w:r w:rsidRPr="00135BB7">
        <w:rPr>
          <w:rFonts w:eastAsia="Times New Roman" w:cs="Times New Roman"/>
          <w:szCs w:val="24"/>
        </w:rPr>
        <w:t>the</w:t>
      </w:r>
      <w:r w:rsidRPr="00135BB7">
        <w:rPr>
          <w:rFonts w:eastAsia="Times New Roman" w:cs="Times New Roman"/>
          <w:spacing w:val="-5"/>
          <w:szCs w:val="24"/>
        </w:rPr>
        <w:t xml:space="preserve"> </w:t>
      </w:r>
      <w:r w:rsidRPr="00135BB7">
        <w:rPr>
          <w:rFonts w:eastAsia="Times New Roman" w:cs="Times New Roman"/>
          <w:szCs w:val="24"/>
        </w:rPr>
        <w:t>bargaining</w:t>
      </w:r>
      <w:r w:rsidRPr="00135BB7">
        <w:rPr>
          <w:rFonts w:eastAsia="Times New Roman" w:cs="Times New Roman"/>
          <w:spacing w:val="-5"/>
          <w:szCs w:val="24"/>
        </w:rPr>
        <w:t xml:space="preserve"> </w:t>
      </w:r>
      <w:r w:rsidRPr="00135BB7">
        <w:rPr>
          <w:rFonts w:eastAsia="Times New Roman" w:cs="Times New Roman"/>
          <w:szCs w:val="24"/>
        </w:rPr>
        <w:t>unit,</w:t>
      </w:r>
      <w:r w:rsidRPr="00135BB7">
        <w:rPr>
          <w:rFonts w:eastAsia="Times New Roman" w:cs="Times New Roman"/>
          <w:spacing w:val="-4"/>
          <w:szCs w:val="24"/>
        </w:rPr>
        <w:t xml:space="preserve"> </w:t>
      </w:r>
      <w:r w:rsidRPr="00135BB7">
        <w:rPr>
          <w:rFonts w:eastAsia="Times New Roman" w:cs="Times New Roman"/>
          <w:szCs w:val="24"/>
        </w:rPr>
        <w:t>the</w:t>
      </w:r>
      <w:r w:rsidRPr="00135BB7">
        <w:rPr>
          <w:rFonts w:eastAsia="Times New Roman" w:cs="Times New Roman"/>
          <w:spacing w:val="-5"/>
          <w:szCs w:val="24"/>
        </w:rPr>
        <w:t xml:space="preserve"> </w:t>
      </w:r>
      <w:r w:rsidRPr="00135BB7">
        <w:rPr>
          <w:rFonts w:eastAsia="Times New Roman" w:cs="Times New Roman"/>
          <w:szCs w:val="24"/>
        </w:rPr>
        <w:t>parties</w:t>
      </w:r>
      <w:r w:rsidRPr="00135BB7">
        <w:rPr>
          <w:rFonts w:eastAsia="Times New Roman" w:cs="Times New Roman"/>
          <w:spacing w:val="-4"/>
          <w:szCs w:val="24"/>
        </w:rPr>
        <w:t xml:space="preserve"> </w:t>
      </w:r>
      <w:r w:rsidRPr="00135BB7">
        <w:rPr>
          <w:rFonts w:eastAsia="Times New Roman" w:cs="Times New Roman"/>
          <w:szCs w:val="24"/>
        </w:rPr>
        <w:t>agree</w:t>
      </w:r>
      <w:r w:rsidRPr="00135BB7">
        <w:rPr>
          <w:rFonts w:eastAsia="Times New Roman" w:cs="Times New Roman"/>
          <w:spacing w:val="-7"/>
          <w:szCs w:val="24"/>
        </w:rPr>
        <w:t xml:space="preserve"> </w:t>
      </w:r>
      <w:r w:rsidRPr="00135BB7">
        <w:rPr>
          <w:rFonts w:eastAsia="Times New Roman" w:cs="Times New Roman"/>
          <w:szCs w:val="24"/>
        </w:rPr>
        <w:t>to</w:t>
      </w:r>
      <w:r w:rsidRPr="00135BB7">
        <w:rPr>
          <w:rFonts w:eastAsia="Times New Roman" w:cs="Times New Roman"/>
          <w:spacing w:val="-2"/>
          <w:szCs w:val="24"/>
        </w:rPr>
        <w:t xml:space="preserve"> </w:t>
      </w:r>
      <w:r w:rsidRPr="00135BB7">
        <w:rPr>
          <w:rFonts w:eastAsia="Times New Roman" w:cs="Times New Roman"/>
          <w:szCs w:val="24"/>
        </w:rPr>
        <w:t>meet</w:t>
      </w:r>
      <w:r w:rsidRPr="00135BB7">
        <w:rPr>
          <w:rFonts w:eastAsia="Times New Roman" w:cs="Times New Roman"/>
          <w:spacing w:val="-1"/>
          <w:szCs w:val="24"/>
        </w:rPr>
        <w:t xml:space="preserve"> </w:t>
      </w:r>
      <w:r w:rsidRPr="00135BB7">
        <w:rPr>
          <w:rFonts w:eastAsia="Times New Roman" w:cs="Times New Roman"/>
          <w:szCs w:val="24"/>
        </w:rPr>
        <w:t>to</w:t>
      </w:r>
      <w:r w:rsidRPr="00135BB7">
        <w:rPr>
          <w:rFonts w:eastAsia="Times New Roman" w:cs="Times New Roman"/>
          <w:spacing w:val="-4"/>
          <w:szCs w:val="24"/>
        </w:rPr>
        <w:t xml:space="preserve"> </w:t>
      </w:r>
      <w:r w:rsidRPr="00135BB7">
        <w:rPr>
          <w:rFonts w:eastAsia="Times New Roman" w:cs="Times New Roman"/>
          <w:szCs w:val="24"/>
        </w:rPr>
        <w:t>discuss</w:t>
      </w:r>
      <w:r w:rsidRPr="00135BB7">
        <w:rPr>
          <w:rFonts w:eastAsia="Times New Roman" w:cs="Times New Roman"/>
          <w:spacing w:val="-4"/>
          <w:szCs w:val="24"/>
        </w:rPr>
        <w:t xml:space="preserve"> </w:t>
      </w:r>
      <w:r w:rsidRPr="00135BB7">
        <w:rPr>
          <w:rFonts w:eastAsia="Times New Roman" w:cs="Times New Roman"/>
          <w:szCs w:val="24"/>
        </w:rPr>
        <w:t>the</w:t>
      </w:r>
      <w:r w:rsidRPr="00135BB7">
        <w:rPr>
          <w:rFonts w:eastAsia="Times New Roman" w:cs="Times New Roman"/>
          <w:spacing w:val="-5"/>
          <w:szCs w:val="24"/>
        </w:rPr>
        <w:t xml:space="preserve"> </w:t>
      </w:r>
      <w:r w:rsidRPr="00135BB7">
        <w:rPr>
          <w:rFonts w:eastAsia="Times New Roman" w:cs="Times New Roman"/>
          <w:szCs w:val="24"/>
        </w:rPr>
        <w:t>inclusion of the position classification in the bargaining unit. The final determination as to the appropriateness</w:t>
      </w:r>
      <w:r w:rsidRPr="00135BB7">
        <w:rPr>
          <w:rFonts w:eastAsia="Times New Roman" w:cs="Times New Roman"/>
          <w:spacing w:val="-13"/>
          <w:szCs w:val="24"/>
        </w:rPr>
        <w:t xml:space="preserve"> </w:t>
      </w:r>
      <w:r w:rsidRPr="00135BB7">
        <w:rPr>
          <w:rFonts w:eastAsia="Times New Roman" w:cs="Times New Roman"/>
          <w:szCs w:val="24"/>
        </w:rPr>
        <w:t>of</w:t>
      </w:r>
      <w:r w:rsidRPr="00135BB7">
        <w:rPr>
          <w:rFonts w:eastAsia="Times New Roman" w:cs="Times New Roman"/>
          <w:spacing w:val="-13"/>
          <w:szCs w:val="24"/>
        </w:rPr>
        <w:t xml:space="preserve"> </w:t>
      </w:r>
      <w:r w:rsidRPr="00135BB7">
        <w:rPr>
          <w:rFonts w:eastAsia="Times New Roman" w:cs="Times New Roman"/>
          <w:szCs w:val="24"/>
        </w:rPr>
        <w:t>the</w:t>
      </w:r>
      <w:r w:rsidRPr="00135BB7">
        <w:rPr>
          <w:rFonts w:eastAsia="Times New Roman" w:cs="Times New Roman"/>
          <w:spacing w:val="-11"/>
          <w:szCs w:val="24"/>
        </w:rPr>
        <w:t xml:space="preserve"> </w:t>
      </w:r>
      <w:r w:rsidRPr="00135BB7">
        <w:rPr>
          <w:rFonts w:eastAsia="Times New Roman" w:cs="Times New Roman"/>
          <w:szCs w:val="24"/>
        </w:rPr>
        <w:t>inclusion</w:t>
      </w:r>
      <w:r w:rsidRPr="00135BB7">
        <w:rPr>
          <w:rFonts w:eastAsia="Times New Roman" w:cs="Times New Roman"/>
          <w:spacing w:val="-11"/>
          <w:szCs w:val="24"/>
        </w:rPr>
        <w:t xml:space="preserve"> </w:t>
      </w:r>
      <w:r w:rsidRPr="00135BB7">
        <w:rPr>
          <w:rFonts w:eastAsia="Times New Roman" w:cs="Times New Roman"/>
          <w:szCs w:val="24"/>
        </w:rPr>
        <w:t>of</w:t>
      </w:r>
      <w:r w:rsidRPr="00135BB7">
        <w:rPr>
          <w:rFonts w:eastAsia="Times New Roman" w:cs="Times New Roman"/>
          <w:spacing w:val="-14"/>
          <w:szCs w:val="24"/>
        </w:rPr>
        <w:t xml:space="preserve"> </w:t>
      </w:r>
      <w:r w:rsidRPr="00135BB7">
        <w:rPr>
          <w:rFonts w:eastAsia="Times New Roman" w:cs="Times New Roman"/>
          <w:szCs w:val="24"/>
        </w:rPr>
        <w:t>additional</w:t>
      </w:r>
      <w:r w:rsidRPr="00135BB7">
        <w:rPr>
          <w:rFonts w:eastAsia="Times New Roman" w:cs="Times New Roman"/>
          <w:spacing w:val="-12"/>
          <w:szCs w:val="24"/>
        </w:rPr>
        <w:t xml:space="preserve"> </w:t>
      </w:r>
      <w:r w:rsidRPr="00135BB7">
        <w:rPr>
          <w:rFonts w:eastAsia="Times New Roman" w:cs="Times New Roman"/>
          <w:szCs w:val="24"/>
        </w:rPr>
        <w:t>positions</w:t>
      </w:r>
      <w:r w:rsidRPr="00135BB7">
        <w:rPr>
          <w:rFonts w:eastAsia="Times New Roman" w:cs="Times New Roman"/>
          <w:spacing w:val="-13"/>
          <w:szCs w:val="24"/>
        </w:rPr>
        <w:t xml:space="preserve"> </w:t>
      </w:r>
      <w:r w:rsidRPr="00135BB7">
        <w:rPr>
          <w:rFonts w:eastAsia="Times New Roman" w:cs="Times New Roman"/>
          <w:szCs w:val="24"/>
        </w:rPr>
        <w:t>classifications</w:t>
      </w:r>
      <w:r w:rsidRPr="00135BB7">
        <w:rPr>
          <w:rFonts w:eastAsia="Times New Roman" w:cs="Times New Roman"/>
          <w:spacing w:val="-11"/>
          <w:szCs w:val="24"/>
        </w:rPr>
        <w:t xml:space="preserve"> </w:t>
      </w:r>
      <w:r w:rsidRPr="00135BB7">
        <w:rPr>
          <w:rFonts w:eastAsia="Times New Roman" w:cs="Times New Roman"/>
          <w:szCs w:val="24"/>
        </w:rPr>
        <w:t>in</w:t>
      </w:r>
      <w:r w:rsidRPr="00135BB7">
        <w:rPr>
          <w:rFonts w:eastAsia="Times New Roman" w:cs="Times New Roman"/>
          <w:spacing w:val="-13"/>
          <w:szCs w:val="24"/>
        </w:rPr>
        <w:t xml:space="preserve"> </w:t>
      </w:r>
      <w:r w:rsidRPr="00135BB7">
        <w:rPr>
          <w:rFonts w:eastAsia="Times New Roman" w:cs="Times New Roman"/>
          <w:szCs w:val="24"/>
        </w:rPr>
        <w:t>the</w:t>
      </w:r>
      <w:r w:rsidRPr="00135BB7">
        <w:rPr>
          <w:rFonts w:eastAsia="Times New Roman" w:cs="Times New Roman"/>
          <w:spacing w:val="-11"/>
          <w:szCs w:val="24"/>
        </w:rPr>
        <w:t xml:space="preserve"> </w:t>
      </w:r>
      <w:r w:rsidRPr="00135BB7">
        <w:rPr>
          <w:rFonts w:eastAsia="Times New Roman" w:cs="Times New Roman"/>
          <w:szCs w:val="24"/>
        </w:rPr>
        <w:t>bargaining</w:t>
      </w:r>
      <w:r w:rsidRPr="00135BB7">
        <w:rPr>
          <w:rFonts w:eastAsia="Times New Roman" w:cs="Times New Roman"/>
          <w:spacing w:val="-13"/>
          <w:szCs w:val="24"/>
        </w:rPr>
        <w:t xml:space="preserve"> </w:t>
      </w:r>
      <w:r w:rsidRPr="00135BB7">
        <w:rPr>
          <w:rFonts w:eastAsia="Times New Roman" w:cs="Times New Roman"/>
          <w:szCs w:val="24"/>
        </w:rPr>
        <w:t>unit is solely</w:t>
      </w:r>
      <w:r w:rsidRPr="00135BB7">
        <w:rPr>
          <w:rFonts w:eastAsia="Times New Roman" w:cs="Times New Roman"/>
          <w:spacing w:val="-2"/>
          <w:szCs w:val="24"/>
        </w:rPr>
        <w:t xml:space="preserve"> </w:t>
      </w:r>
      <w:r w:rsidRPr="00135BB7">
        <w:rPr>
          <w:rFonts w:eastAsia="Times New Roman" w:cs="Times New Roman"/>
          <w:szCs w:val="24"/>
        </w:rPr>
        <w:t>within the jurisdiction of the Illinois Educational Labor Relations Board.</w:t>
      </w:r>
    </w:p>
    <w:p w14:paraId="63D9B800" w14:textId="77777777" w:rsidR="00135BB7" w:rsidRPr="00135BB7" w:rsidRDefault="00135BB7" w:rsidP="00135BB7">
      <w:pPr>
        <w:widowControl w:val="0"/>
        <w:autoSpaceDE w:val="0"/>
        <w:autoSpaceDN w:val="0"/>
        <w:spacing w:after="0"/>
        <w:jc w:val="left"/>
        <w:rPr>
          <w:rFonts w:eastAsia="Times New Roman" w:cs="Times New Roman"/>
          <w:szCs w:val="24"/>
        </w:rPr>
      </w:pPr>
    </w:p>
    <w:p w14:paraId="3274B536" w14:textId="77777777" w:rsidR="00135BB7" w:rsidRPr="00135BB7" w:rsidRDefault="00135BB7" w:rsidP="00135BB7">
      <w:pPr>
        <w:widowControl w:val="0"/>
        <w:autoSpaceDE w:val="0"/>
        <w:autoSpaceDN w:val="0"/>
        <w:spacing w:after="0"/>
        <w:ind w:left="105"/>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5"/>
          <w:szCs w:val="24"/>
          <w:u w:val="single"/>
        </w:rPr>
        <w:t>1.3</w:t>
      </w:r>
    </w:p>
    <w:p w14:paraId="4258B0F5" w14:textId="77777777" w:rsidR="00135BB7" w:rsidRPr="00135BB7" w:rsidRDefault="00135BB7" w:rsidP="00135BB7">
      <w:pPr>
        <w:widowControl w:val="0"/>
        <w:autoSpaceDE w:val="0"/>
        <w:autoSpaceDN w:val="0"/>
        <w:spacing w:after="0"/>
        <w:ind w:left="105" w:right="126"/>
        <w:rPr>
          <w:rFonts w:eastAsia="Times New Roman" w:cs="Times New Roman"/>
          <w:szCs w:val="24"/>
        </w:rPr>
      </w:pPr>
      <w:r w:rsidRPr="00135BB7">
        <w:rPr>
          <w:rFonts w:eastAsia="Times New Roman" w:cs="Times New Roman"/>
          <w:szCs w:val="24"/>
        </w:rPr>
        <w:t xml:space="preserve">The parties agree that the change in title of a position classification in the bargaining unit shall not remove the position classification from the bargaining unit </w:t>
      </w:r>
      <w:proofErr w:type="gramStart"/>
      <w:r w:rsidRPr="00135BB7">
        <w:rPr>
          <w:rFonts w:eastAsia="Times New Roman" w:cs="Times New Roman"/>
          <w:szCs w:val="24"/>
        </w:rPr>
        <w:t>as long as</w:t>
      </w:r>
      <w:proofErr w:type="gramEnd"/>
      <w:r w:rsidRPr="00135BB7">
        <w:rPr>
          <w:rFonts w:eastAsia="Times New Roman" w:cs="Times New Roman"/>
          <w:szCs w:val="24"/>
        </w:rPr>
        <w:t xml:space="preserve"> the type of work performed by the position remains essentially the same.</w:t>
      </w:r>
    </w:p>
    <w:p w14:paraId="5F8986C3" w14:textId="77777777" w:rsidR="00135BB7" w:rsidRPr="00135BB7" w:rsidRDefault="00135BB7" w:rsidP="00135BB7">
      <w:pPr>
        <w:widowControl w:val="0"/>
        <w:autoSpaceDE w:val="0"/>
        <w:autoSpaceDN w:val="0"/>
        <w:spacing w:before="274" w:after="0"/>
        <w:ind w:left="105"/>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5"/>
          <w:szCs w:val="24"/>
          <w:u w:val="single"/>
        </w:rPr>
        <w:t>1.4</w:t>
      </w:r>
    </w:p>
    <w:p w14:paraId="3A03C5ED" w14:textId="77777777" w:rsidR="00135BB7" w:rsidRPr="00135BB7" w:rsidRDefault="00135BB7" w:rsidP="00135BB7">
      <w:pPr>
        <w:widowControl w:val="0"/>
        <w:autoSpaceDE w:val="0"/>
        <w:autoSpaceDN w:val="0"/>
        <w:spacing w:before="1" w:after="0"/>
        <w:ind w:left="105" w:right="136"/>
        <w:rPr>
          <w:rFonts w:eastAsia="Times New Roman" w:cs="Times New Roman"/>
          <w:szCs w:val="24"/>
        </w:rPr>
      </w:pPr>
      <w:r w:rsidRPr="00135BB7">
        <w:rPr>
          <w:rFonts w:eastAsia="Times New Roman" w:cs="Times New Roman"/>
          <w:szCs w:val="24"/>
        </w:rPr>
        <w:t>This Agreement is authorized by the Illinois Educational Labor Relations Act (IL. Rev. Stat, Ch. 48, Par, 1701 et seq.)</w:t>
      </w:r>
    </w:p>
    <w:p w14:paraId="3DCCDBD5" w14:textId="77777777" w:rsidR="00135BB7" w:rsidRPr="00135BB7" w:rsidRDefault="00135BB7" w:rsidP="00135BB7">
      <w:pPr>
        <w:widowControl w:val="0"/>
        <w:autoSpaceDE w:val="0"/>
        <w:autoSpaceDN w:val="0"/>
        <w:spacing w:before="261" w:after="0"/>
        <w:ind w:left="105"/>
        <w:jc w:val="left"/>
        <w:outlineLvl w:val="0"/>
        <w:rPr>
          <w:rFonts w:eastAsia="Times New Roman" w:cs="Times New Roman"/>
          <w:b/>
          <w:bCs/>
          <w:szCs w:val="24"/>
        </w:rPr>
      </w:pPr>
      <w:r w:rsidRPr="00135BB7">
        <w:rPr>
          <w:rFonts w:eastAsia="Times New Roman" w:cs="Times New Roman"/>
          <w:b/>
          <w:bCs/>
          <w:szCs w:val="24"/>
        </w:rPr>
        <w:t>ARTICLE</w:t>
      </w:r>
      <w:r w:rsidRPr="00135BB7">
        <w:rPr>
          <w:rFonts w:eastAsia="Times New Roman" w:cs="Times New Roman"/>
          <w:b/>
          <w:bCs/>
          <w:spacing w:val="-8"/>
          <w:szCs w:val="24"/>
        </w:rPr>
        <w:t xml:space="preserve"> </w:t>
      </w:r>
      <w:r w:rsidRPr="00135BB7">
        <w:rPr>
          <w:rFonts w:eastAsia="Times New Roman" w:cs="Times New Roman"/>
          <w:b/>
          <w:bCs/>
          <w:szCs w:val="24"/>
        </w:rPr>
        <w:t>II:</w:t>
      </w:r>
      <w:r w:rsidRPr="00135BB7">
        <w:rPr>
          <w:rFonts w:eastAsia="Times New Roman" w:cs="Times New Roman"/>
          <w:b/>
          <w:bCs/>
          <w:spacing w:val="42"/>
          <w:szCs w:val="24"/>
        </w:rPr>
        <w:t xml:space="preserve"> </w:t>
      </w:r>
      <w:r w:rsidRPr="00135BB7">
        <w:rPr>
          <w:rFonts w:eastAsia="Times New Roman" w:cs="Times New Roman"/>
          <w:b/>
          <w:bCs/>
          <w:szCs w:val="24"/>
        </w:rPr>
        <w:t>UNION</w:t>
      </w:r>
      <w:r w:rsidRPr="00135BB7">
        <w:rPr>
          <w:rFonts w:eastAsia="Times New Roman" w:cs="Times New Roman"/>
          <w:b/>
          <w:bCs/>
          <w:spacing w:val="-11"/>
          <w:szCs w:val="24"/>
        </w:rPr>
        <w:t xml:space="preserve"> </w:t>
      </w:r>
      <w:r w:rsidRPr="00135BB7">
        <w:rPr>
          <w:rFonts w:eastAsia="Times New Roman" w:cs="Times New Roman"/>
          <w:b/>
          <w:bCs/>
          <w:spacing w:val="-2"/>
          <w:szCs w:val="24"/>
        </w:rPr>
        <w:t>REPRESENTATIVES</w:t>
      </w:r>
    </w:p>
    <w:p w14:paraId="771A3FD6" w14:textId="77777777" w:rsidR="00135BB7" w:rsidRPr="00135BB7" w:rsidRDefault="00135BB7" w:rsidP="00135BB7">
      <w:pPr>
        <w:widowControl w:val="0"/>
        <w:autoSpaceDE w:val="0"/>
        <w:autoSpaceDN w:val="0"/>
        <w:spacing w:before="159" w:after="0"/>
        <w:ind w:left="105"/>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5"/>
          <w:szCs w:val="24"/>
          <w:u w:val="single"/>
        </w:rPr>
        <w:t>2.1</w:t>
      </w:r>
    </w:p>
    <w:p w14:paraId="450FDD31" w14:textId="77777777" w:rsidR="00135BB7" w:rsidRDefault="00135BB7" w:rsidP="00135BB7">
      <w:pPr>
        <w:widowControl w:val="0"/>
        <w:autoSpaceDE w:val="0"/>
        <w:autoSpaceDN w:val="0"/>
        <w:spacing w:before="49" w:after="0" w:line="218" w:lineRule="auto"/>
        <w:ind w:left="105" w:right="109"/>
        <w:rPr>
          <w:rFonts w:eastAsia="Times New Roman" w:cs="Times New Roman"/>
          <w:szCs w:val="24"/>
        </w:rPr>
      </w:pPr>
      <w:r w:rsidRPr="00135BB7">
        <w:rPr>
          <w:rFonts w:eastAsia="Times New Roman" w:cs="Times New Roman"/>
          <w:szCs w:val="24"/>
        </w:rPr>
        <w:t>In accordance with applicable law, neither the Employer nor the Union shall discriminate against any employee covered by this Agreement because of handicapped, physical or mental condition, race, creed, color, national origin, sex, sexual orientation, age, parental status, marital status, or political affiliation. Further, the parties agree not to discriminate against disabled veterans and veterans of the Vietnam Era.</w:t>
      </w:r>
    </w:p>
    <w:p w14:paraId="6635F47C" w14:textId="3EF1168F" w:rsidR="00135BB7" w:rsidRDefault="00135BB7">
      <w:pPr>
        <w:spacing w:after="200" w:line="276" w:lineRule="auto"/>
        <w:jc w:val="left"/>
        <w:rPr>
          <w:rFonts w:eastAsia="Times New Roman" w:cs="Times New Roman"/>
          <w:szCs w:val="24"/>
        </w:rPr>
      </w:pPr>
      <w:r>
        <w:rPr>
          <w:rFonts w:eastAsia="Times New Roman" w:cs="Times New Roman"/>
          <w:szCs w:val="24"/>
        </w:rPr>
        <w:br w:type="page"/>
      </w:r>
    </w:p>
    <w:p w14:paraId="5DE53CBF" w14:textId="77777777" w:rsidR="00135BB7" w:rsidRPr="00135BB7" w:rsidRDefault="00135BB7" w:rsidP="00135BB7">
      <w:pPr>
        <w:widowControl w:val="0"/>
        <w:autoSpaceDE w:val="0"/>
        <w:autoSpaceDN w:val="0"/>
        <w:spacing w:before="49" w:after="0"/>
        <w:ind w:left="105"/>
        <w:rPr>
          <w:rFonts w:eastAsia="Times New Roman" w:cs="Times New Roman"/>
          <w:szCs w:val="24"/>
        </w:rPr>
      </w:pPr>
      <w:r w:rsidRPr="00135BB7">
        <w:rPr>
          <w:rFonts w:eastAsia="Times New Roman" w:cs="Times New Roman"/>
          <w:szCs w:val="24"/>
          <w:u w:val="single"/>
        </w:rPr>
        <w:lastRenderedPageBreak/>
        <w:t>Section</w:t>
      </w:r>
      <w:r w:rsidRPr="00135BB7">
        <w:rPr>
          <w:rFonts w:eastAsia="Times New Roman" w:cs="Times New Roman"/>
          <w:spacing w:val="-13"/>
          <w:szCs w:val="24"/>
          <w:u w:val="single"/>
        </w:rPr>
        <w:t xml:space="preserve"> </w:t>
      </w:r>
      <w:r w:rsidRPr="00135BB7">
        <w:rPr>
          <w:rFonts w:eastAsia="Times New Roman" w:cs="Times New Roman"/>
          <w:spacing w:val="-5"/>
          <w:szCs w:val="24"/>
          <w:u w:val="single"/>
        </w:rPr>
        <w:t>2.2</w:t>
      </w:r>
    </w:p>
    <w:p w14:paraId="3E584BF8" w14:textId="77777777" w:rsidR="00135BB7" w:rsidRPr="00135BB7" w:rsidRDefault="00135BB7" w:rsidP="00135BB7">
      <w:pPr>
        <w:widowControl w:val="0"/>
        <w:autoSpaceDE w:val="0"/>
        <w:autoSpaceDN w:val="0"/>
        <w:spacing w:before="49" w:after="0" w:line="218" w:lineRule="auto"/>
        <w:ind w:left="105" w:right="113"/>
        <w:rPr>
          <w:rFonts w:eastAsia="Times New Roman" w:cs="Times New Roman"/>
          <w:szCs w:val="24"/>
        </w:rPr>
      </w:pPr>
      <w:r w:rsidRPr="00135BB7">
        <w:rPr>
          <w:rFonts w:eastAsia="Times New Roman" w:cs="Times New Roman"/>
          <w:szCs w:val="24"/>
        </w:rPr>
        <w:t>The Union agrees that it will not conduct Union business during working hours and that requests for</w:t>
      </w:r>
      <w:r w:rsidRPr="00135BB7">
        <w:rPr>
          <w:rFonts w:eastAsia="Times New Roman" w:cs="Times New Roman"/>
          <w:spacing w:val="-1"/>
          <w:szCs w:val="24"/>
        </w:rPr>
        <w:t xml:space="preserve"> </w:t>
      </w:r>
      <w:r w:rsidRPr="00135BB7">
        <w:rPr>
          <w:rFonts w:eastAsia="Times New Roman" w:cs="Times New Roman"/>
          <w:szCs w:val="24"/>
        </w:rPr>
        <w:t>meeting room space</w:t>
      </w:r>
      <w:r w:rsidRPr="00135BB7">
        <w:rPr>
          <w:rFonts w:eastAsia="Times New Roman" w:cs="Times New Roman"/>
          <w:spacing w:val="-1"/>
          <w:szCs w:val="24"/>
        </w:rPr>
        <w:t xml:space="preserve"> </w:t>
      </w:r>
      <w:r w:rsidRPr="00135BB7">
        <w:rPr>
          <w:rFonts w:eastAsia="Times New Roman" w:cs="Times New Roman"/>
          <w:szCs w:val="24"/>
        </w:rPr>
        <w:t>must be</w:t>
      </w:r>
      <w:r w:rsidRPr="00135BB7">
        <w:rPr>
          <w:rFonts w:eastAsia="Times New Roman" w:cs="Times New Roman"/>
          <w:spacing w:val="-1"/>
          <w:szCs w:val="24"/>
        </w:rPr>
        <w:t xml:space="preserve"> </w:t>
      </w:r>
      <w:r w:rsidRPr="00135BB7">
        <w:rPr>
          <w:rFonts w:eastAsia="Times New Roman" w:cs="Times New Roman"/>
          <w:szCs w:val="24"/>
        </w:rPr>
        <w:t>cleared through the Employee Relations Officer.</w:t>
      </w:r>
    </w:p>
    <w:p w14:paraId="5C67481A" w14:textId="77777777" w:rsidR="00135BB7" w:rsidRPr="00135BB7" w:rsidRDefault="00135BB7" w:rsidP="00135BB7">
      <w:pPr>
        <w:widowControl w:val="0"/>
        <w:autoSpaceDE w:val="0"/>
        <w:autoSpaceDN w:val="0"/>
        <w:spacing w:before="44" w:after="0"/>
        <w:jc w:val="left"/>
        <w:rPr>
          <w:rFonts w:eastAsia="Times New Roman" w:cs="Times New Roman"/>
          <w:szCs w:val="24"/>
        </w:rPr>
      </w:pPr>
    </w:p>
    <w:p w14:paraId="0145F394" w14:textId="77777777" w:rsidR="00135BB7" w:rsidRPr="00135BB7" w:rsidRDefault="00135BB7" w:rsidP="00135BB7">
      <w:pPr>
        <w:widowControl w:val="0"/>
        <w:autoSpaceDE w:val="0"/>
        <w:autoSpaceDN w:val="0"/>
        <w:spacing w:after="0"/>
        <w:ind w:left="105"/>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5"/>
          <w:szCs w:val="24"/>
          <w:u w:val="single"/>
        </w:rPr>
        <w:t>2.3</w:t>
      </w:r>
    </w:p>
    <w:p w14:paraId="739E17FB" w14:textId="77777777" w:rsidR="00135BB7" w:rsidRPr="00135BB7" w:rsidRDefault="00135BB7" w:rsidP="00135BB7">
      <w:pPr>
        <w:widowControl w:val="0"/>
        <w:autoSpaceDE w:val="0"/>
        <w:autoSpaceDN w:val="0"/>
        <w:spacing w:before="42" w:after="0" w:line="218" w:lineRule="auto"/>
        <w:ind w:left="105" w:right="113"/>
        <w:rPr>
          <w:rFonts w:eastAsia="Times New Roman" w:cs="Times New Roman"/>
          <w:szCs w:val="24"/>
        </w:rPr>
      </w:pPr>
      <w:r w:rsidRPr="00135BB7">
        <w:rPr>
          <w:rFonts w:eastAsia="Times New Roman" w:cs="Times New Roman"/>
          <w:szCs w:val="24"/>
        </w:rPr>
        <w:t>The Employer will not discriminate against any member, steward, or other officer of the Union including those who are participating in the negotiations, adjustment of grievances or</w:t>
      </w:r>
      <w:r w:rsidRPr="00135BB7">
        <w:rPr>
          <w:rFonts w:eastAsia="Times New Roman" w:cs="Times New Roman"/>
          <w:spacing w:val="-1"/>
          <w:szCs w:val="24"/>
        </w:rPr>
        <w:t xml:space="preserve"> </w:t>
      </w:r>
      <w:r w:rsidRPr="00135BB7">
        <w:rPr>
          <w:rFonts w:eastAsia="Times New Roman" w:cs="Times New Roman"/>
          <w:szCs w:val="24"/>
        </w:rPr>
        <w:t>the performance of committee</w:t>
      </w:r>
      <w:r w:rsidRPr="00135BB7">
        <w:rPr>
          <w:rFonts w:eastAsia="Times New Roman" w:cs="Times New Roman"/>
          <w:spacing w:val="-3"/>
          <w:szCs w:val="24"/>
        </w:rPr>
        <w:t xml:space="preserve"> </w:t>
      </w:r>
      <w:r w:rsidRPr="00135BB7">
        <w:rPr>
          <w:rFonts w:eastAsia="Times New Roman" w:cs="Times New Roman"/>
          <w:szCs w:val="24"/>
        </w:rPr>
        <w:t>work which is the</w:t>
      </w:r>
      <w:r w:rsidRPr="00135BB7">
        <w:rPr>
          <w:rFonts w:eastAsia="Times New Roman" w:cs="Times New Roman"/>
          <w:spacing w:val="-1"/>
          <w:szCs w:val="24"/>
        </w:rPr>
        <w:t xml:space="preserve"> </w:t>
      </w:r>
      <w:r w:rsidRPr="00135BB7">
        <w:rPr>
          <w:rFonts w:eastAsia="Times New Roman" w:cs="Times New Roman"/>
          <w:szCs w:val="24"/>
        </w:rPr>
        <w:t>interest of the Union and its members. In accordance</w:t>
      </w:r>
      <w:r w:rsidRPr="00135BB7">
        <w:rPr>
          <w:rFonts w:eastAsia="Times New Roman" w:cs="Times New Roman"/>
          <w:spacing w:val="-1"/>
          <w:szCs w:val="24"/>
        </w:rPr>
        <w:t xml:space="preserve"> </w:t>
      </w:r>
      <w:r w:rsidRPr="00135BB7">
        <w:rPr>
          <w:rFonts w:eastAsia="Times New Roman" w:cs="Times New Roman"/>
          <w:szCs w:val="24"/>
        </w:rPr>
        <w:t>with applicable</w:t>
      </w:r>
      <w:r w:rsidRPr="00135BB7">
        <w:rPr>
          <w:rFonts w:eastAsia="Times New Roman" w:cs="Times New Roman"/>
          <w:spacing w:val="-3"/>
          <w:szCs w:val="24"/>
        </w:rPr>
        <w:t xml:space="preserve"> </w:t>
      </w:r>
      <w:r w:rsidRPr="00135BB7">
        <w:rPr>
          <w:rFonts w:eastAsia="Times New Roman" w:cs="Times New Roman"/>
          <w:szCs w:val="24"/>
        </w:rPr>
        <w:t>Federal and Illinois</w:t>
      </w:r>
      <w:r w:rsidRPr="00135BB7">
        <w:rPr>
          <w:rFonts w:eastAsia="Times New Roman" w:cs="Times New Roman"/>
          <w:spacing w:val="-2"/>
          <w:szCs w:val="24"/>
        </w:rPr>
        <w:t xml:space="preserve"> </w:t>
      </w:r>
      <w:r w:rsidRPr="00135BB7">
        <w:rPr>
          <w:rFonts w:eastAsia="Times New Roman" w:cs="Times New Roman"/>
          <w:szCs w:val="24"/>
        </w:rPr>
        <w:t>State</w:t>
      </w:r>
      <w:r w:rsidRPr="00135BB7">
        <w:rPr>
          <w:rFonts w:eastAsia="Times New Roman" w:cs="Times New Roman"/>
          <w:spacing w:val="-1"/>
          <w:szCs w:val="24"/>
        </w:rPr>
        <w:t xml:space="preserve"> </w:t>
      </w:r>
      <w:r w:rsidRPr="00135BB7">
        <w:rPr>
          <w:rFonts w:eastAsia="Times New Roman" w:cs="Times New Roman"/>
          <w:szCs w:val="24"/>
        </w:rPr>
        <w:t>law, neither</w:t>
      </w:r>
      <w:r w:rsidRPr="00135BB7">
        <w:rPr>
          <w:rFonts w:eastAsia="Times New Roman" w:cs="Times New Roman"/>
          <w:spacing w:val="-1"/>
          <w:szCs w:val="24"/>
        </w:rPr>
        <w:t xml:space="preserve"> </w:t>
      </w:r>
      <w:r w:rsidRPr="00135BB7">
        <w:rPr>
          <w:rFonts w:eastAsia="Times New Roman" w:cs="Times New Roman"/>
          <w:szCs w:val="24"/>
        </w:rPr>
        <w:t>the</w:t>
      </w:r>
      <w:r w:rsidRPr="00135BB7">
        <w:rPr>
          <w:rFonts w:eastAsia="Times New Roman" w:cs="Times New Roman"/>
          <w:spacing w:val="-3"/>
          <w:szCs w:val="24"/>
        </w:rPr>
        <w:t xml:space="preserve"> </w:t>
      </w:r>
      <w:r w:rsidRPr="00135BB7">
        <w:rPr>
          <w:rFonts w:eastAsia="Times New Roman" w:cs="Times New Roman"/>
          <w:szCs w:val="24"/>
        </w:rPr>
        <w:t>University</w:t>
      </w:r>
      <w:r w:rsidRPr="00135BB7">
        <w:rPr>
          <w:rFonts w:eastAsia="Times New Roman" w:cs="Times New Roman"/>
          <w:spacing w:val="-6"/>
          <w:szCs w:val="24"/>
        </w:rPr>
        <w:t xml:space="preserve"> </w:t>
      </w:r>
      <w:r w:rsidRPr="00135BB7">
        <w:rPr>
          <w:rFonts w:eastAsia="Times New Roman" w:cs="Times New Roman"/>
          <w:szCs w:val="24"/>
        </w:rPr>
        <w:t>nor</w:t>
      </w:r>
      <w:r w:rsidRPr="00135BB7">
        <w:rPr>
          <w:rFonts w:eastAsia="Times New Roman" w:cs="Times New Roman"/>
          <w:spacing w:val="-1"/>
          <w:szCs w:val="24"/>
        </w:rPr>
        <w:t xml:space="preserve"> </w:t>
      </w:r>
      <w:r w:rsidRPr="00135BB7">
        <w:rPr>
          <w:rFonts w:eastAsia="Times New Roman" w:cs="Times New Roman"/>
          <w:szCs w:val="24"/>
        </w:rPr>
        <w:t>the Union shall discriminate against any employee covered by this Agreement because of lawful Union membership or non-membership activity or status.</w:t>
      </w:r>
    </w:p>
    <w:p w14:paraId="130AE043" w14:textId="77777777" w:rsidR="00135BB7" w:rsidRPr="00135BB7" w:rsidRDefault="00135BB7" w:rsidP="00135BB7">
      <w:pPr>
        <w:widowControl w:val="0"/>
        <w:autoSpaceDE w:val="0"/>
        <w:autoSpaceDN w:val="0"/>
        <w:spacing w:before="23" w:after="0"/>
        <w:jc w:val="left"/>
        <w:rPr>
          <w:rFonts w:eastAsia="Times New Roman" w:cs="Times New Roman"/>
          <w:szCs w:val="24"/>
        </w:rPr>
      </w:pPr>
    </w:p>
    <w:p w14:paraId="234A34E5" w14:textId="77777777" w:rsidR="00135BB7" w:rsidRPr="00135BB7" w:rsidRDefault="00135BB7" w:rsidP="00135BB7">
      <w:pPr>
        <w:widowControl w:val="0"/>
        <w:autoSpaceDE w:val="0"/>
        <w:autoSpaceDN w:val="0"/>
        <w:spacing w:before="1" w:after="0"/>
        <w:ind w:left="105"/>
        <w:outlineLvl w:val="0"/>
        <w:rPr>
          <w:rFonts w:eastAsia="Times New Roman" w:cs="Times New Roman"/>
          <w:b/>
          <w:bCs/>
          <w:szCs w:val="24"/>
        </w:rPr>
      </w:pPr>
      <w:r w:rsidRPr="00135BB7">
        <w:rPr>
          <w:rFonts w:eastAsia="Times New Roman" w:cs="Times New Roman"/>
          <w:b/>
          <w:bCs/>
          <w:szCs w:val="24"/>
        </w:rPr>
        <w:t>ARTICLE</w:t>
      </w:r>
      <w:r w:rsidRPr="00135BB7">
        <w:rPr>
          <w:rFonts w:eastAsia="Times New Roman" w:cs="Times New Roman"/>
          <w:b/>
          <w:bCs/>
          <w:spacing w:val="-14"/>
          <w:szCs w:val="24"/>
        </w:rPr>
        <w:t xml:space="preserve"> </w:t>
      </w:r>
      <w:r w:rsidRPr="00135BB7">
        <w:rPr>
          <w:rFonts w:eastAsia="Times New Roman" w:cs="Times New Roman"/>
          <w:b/>
          <w:bCs/>
          <w:szCs w:val="24"/>
        </w:rPr>
        <w:t>III:</w:t>
      </w:r>
      <w:r w:rsidRPr="00135BB7">
        <w:rPr>
          <w:rFonts w:eastAsia="Times New Roman" w:cs="Times New Roman"/>
          <w:b/>
          <w:bCs/>
          <w:spacing w:val="29"/>
          <w:szCs w:val="24"/>
        </w:rPr>
        <w:t xml:space="preserve"> </w:t>
      </w:r>
      <w:r w:rsidRPr="00135BB7">
        <w:rPr>
          <w:rFonts w:eastAsia="Times New Roman" w:cs="Times New Roman"/>
          <w:b/>
          <w:bCs/>
          <w:szCs w:val="24"/>
        </w:rPr>
        <w:t>MANAGEMENT</w:t>
      </w:r>
      <w:r w:rsidRPr="00135BB7">
        <w:rPr>
          <w:rFonts w:eastAsia="Times New Roman" w:cs="Times New Roman"/>
          <w:b/>
          <w:bCs/>
          <w:spacing w:val="-12"/>
          <w:szCs w:val="24"/>
        </w:rPr>
        <w:t xml:space="preserve"> </w:t>
      </w:r>
      <w:r w:rsidRPr="00135BB7">
        <w:rPr>
          <w:rFonts w:eastAsia="Times New Roman" w:cs="Times New Roman"/>
          <w:b/>
          <w:bCs/>
          <w:spacing w:val="-2"/>
          <w:szCs w:val="24"/>
        </w:rPr>
        <w:t>RIGHTS</w:t>
      </w:r>
    </w:p>
    <w:p w14:paraId="70DC04C3" w14:textId="77777777" w:rsidR="00135BB7" w:rsidRPr="00135BB7" w:rsidRDefault="00135BB7" w:rsidP="00135BB7">
      <w:pPr>
        <w:widowControl w:val="0"/>
        <w:autoSpaceDE w:val="0"/>
        <w:autoSpaceDN w:val="0"/>
        <w:spacing w:before="182" w:after="0" w:line="275" w:lineRule="exact"/>
        <w:ind w:left="105"/>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5"/>
          <w:szCs w:val="24"/>
          <w:u w:val="single"/>
        </w:rPr>
        <w:t>3.1</w:t>
      </w:r>
    </w:p>
    <w:p w14:paraId="43AFA94C" w14:textId="77777777" w:rsidR="00135BB7" w:rsidRPr="00135BB7" w:rsidRDefault="00135BB7" w:rsidP="00135BB7">
      <w:pPr>
        <w:widowControl w:val="0"/>
        <w:autoSpaceDE w:val="0"/>
        <w:autoSpaceDN w:val="0"/>
        <w:spacing w:after="0"/>
        <w:ind w:left="105" w:right="114"/>
        <w:rPr>
          <w:rFonts w:eastAsia="Times New Roman" w:cs="Times New Roman"/>
          <w:szCs w:val="24"/>
        </w:rPr>
      </w:pPr>
      <w:r w:rsidRPr="00135BB7">
        <w:rPr>
          <w:rFonts w:eastAsia="Times New Roman" w:cs="Times New Roman"/>
          <w:szCs w:val="24"/>
        </w:rPr>
        <w:t>The Employer continues to retain, whether exercised or not, the sole right to operate and manage its affairs in all respects. Any power or authority which the Employer has not abridged,</w:t>
      </w:r>
      <w:r w:rsidRPr="00135BB7">
        <w:rPr>
          <w:rFonts w:eastAsia="Times New Roman" w:cs="Times New Roman"/>
          <w:spacing w:val="-6"/>
          <w:szCs w:val="24"/>
        </w:rPr>
        <w:t xml:space="preserve"> </w:t>
      </w:r>
      <w:r w:rsidRPr="00135BB7">
        <w:rPr>
          <w:rFonts w:eastAsia="Times New Roman" w:cs="Times New Roman"/>
          <w:szCs w:val="24"/>
        </w:rPr>
        <w:t>delegates,</w:t>
      </w:r>
      <w:r w:rsidRPr="00135BB7">
        <w:rPr>
          <w:rFonts w:eastAsia="Times New Roman" w:cs="Times New Roman"/>
          <w:spacing w:val="-5"/>
          <w:szCs w:val="24"/>
        </w:rPr>
        <w:t xml:space="preserve"> </w:t>
      </w:r>
      <w:r w:rsidRPr="00135BB7">
        <w:rPr>
          <w:rFonts w:eastAsia="Times New Roman" w:cs="Times New Roman"/>
          <w:szCs w:val="24"/>
        </w:rPr>
        <w:t>or</w:t>
      </w:r>
      <w:r w:rsidRPr="00135BB7">
        <w:rPr>
          <w:rFonts w:eastAsia="Times New Roman" w:cs="Times New Roman"/>
          <w:spacing w:val="-6"/>
          <w:szCs w:val="24"/>
        </w:rPr>
        <w:t xml:space="preserve"> </w:t>
      </w:r>
      <w:r w:rsidRPr="00135BB7">
        <w:rPr>
          <w:rFonts w:eastAsia="Times New Roman" w:cs="Times New Roman"/>
          <w:szCs w:val="24"/>
        </w:rPr>
        <w:t>modified</w:t>
      </w:r>
      <w:r w:rsidRPr="00135BB7">
        <w:rPr>
          <w:rFonts w:eastAsia="Times New Roman" w:cs="Times New Roman"/>
          <w:spacing w:val="-5"/>
          <w:szCs w:val="24"/>
        </w:rPr>
        <w:t xml:space="preserve"> </w:t>
      </w:r>
      <w:r w:rsidRPr="00135BB7">
        <w:rPr>
          <w:rFonts w:eastAsia="Times New Roman" w:cs="Times New Roman"/>
          <w:szCs w:val="24"/>
        </w:rPr>
        <w:t>by</w:t>
      </w:r>
      <w:r w:rsidRPr="00135BB7">
        <w:rPr>
          <w:rFonts w:eastAsia="Times New Roman" w:cs="Times New Roman"/>
          <w:spacing w:val="-10"/>
          <w:szCs w:val="24"/>
        </w:rPr>
        <w:t xml:space="preserve"> </w:t>
      </w:r>
      <w:r w:rsidRPr="00135BB7">
        <w:rPr>
          <w:rFonts w:eastAsia="Times New Roman" w:cs="Times New Roman"/>
          <w:szCs w:val="24"/>
        </w:rPr>
        <w:t>the</w:t>
      </w:r>
      <w:r w:rsidRPr="00135BB7">
        <w:rPr>
          <w:rFonts w:eastAsia="Times New Roman" w:cs="Times New Roman"/>
          <w:spacing w:val="-6"/>
          <w:szCs w:val="24"/>
        </w:rPr>
        <w:t xml:space="preserve"> </w:t>
      </w:r>
      <w:r w:rsidRPr="00135BB7">
        <w:rPr>
          <w:rFonts w:eastAsia="Times New Roman" w:cs="Times New Roman"/>
          <w:szCs w:val="24"/>
        </w:rPr>
        <w:t>express</w:t>
      </w:r>
      <w:r w:rsidRPr="00135BB7">
        <w:rPr>
          <w:rFonts w:eastAsia="Times New Roman" w:cs="Times New Roman"/>
          <w:spacing w:val="-2"/>
          <w:szCs w:val="24"/>
        </w:rPr>
        <w:t xml:space="preserve"> </w:t>
      </w:r>
      <w:r w:rsidRPr="00135BB7">
        <w:rPr>
          <w:rFonts w:eastAsia="Times New Roman" w:cs="Times New Roman"/>
          <w:szCs w:val="24"/>
        </w:rPr>
        <w:t>provisions</w:t>
      </w:r>
      <w:r w:rsidRPr="00135BB7">
        <w:rPr>
          <w:rFonts w:eastAsia="Times New Roman" w:cs="Times New Roman"/>
          <w:spacing w:val="-5"/>
          <w:szCs w:val="24"/>
        </w:rPr>
        <w:t xml:space="preserve"> </w:t>
      </w:r>
      <w:r w:rsidRPr="00135BB7">
        <w:rPr>
          <w:rFonts w:eastAsia="Times New Roman" w:cs="Times New Roman"/>
          <w:szCs w:val="24"/>
        </w:rPr>
        <w:t>of</w:t>
      </w:r>
      <w:r w:rsidRPr="00135BB7">
        <w:rPr>
          <w:rFonts w:eastAsia="Times New Roman" w:cs="Times New Roman"/>
          <w:spacing w:val="-6"/>
          <w:szCs w:val="24"/>
        </w:rPr>
        <w:t xml:space="preserve"> </w:t>
      </w:r>
      <w:r w:rsidRPr="00135BB7">
        <w:rPr>
          <w:rFonts w:eastAsia="Times New Roman" w:cs="Times New Roman"/>
          <w:szCs w:val="24"/>
        </w:rPr>
        <w:t>this</w:t>
      </w:r>
      <w:r w:rsidRPr="00135BB7">
        <w:rPr>
          <w:rFonts w:eastAsia="Times New Roman" w:cs="Times New Roman"/>
          <w:spacing w:val="-2"/>
          <w:szCs w:val="24"/>
        </w:rPr>
        <w:t xml:space="preserve"> </w:t>
      </w:r>
      <w:r w:rsidRPr="00135BB7">
        <w:rPr>
          <w:rFonts w:eastAsia="Times New Roman" w:cs="Times New Roman"/>
          <w:szCs w:val="24"/>
        </w:rPr>
        <w:t>Agreement</w:t>
      </w:r>
      <w:r w:rsidRPr="00135BB7">
        <w:rPr>
          <w:rFonts w:eastAsia="Times New Roman" w:cs="Times New Roman"/>
          <w:spacing w:val="-5"/>
          <w:szCs w:val="24"/>
        </w:rPr>
        <w:t xml:space="preserve"> </w:t>
      </w:r>
      <w:r w:rsidRPr="00135BB7">
        <w:rPr>
          <w:rFonts w:eastAsia="Times New Roman" w:cs="Times New Roman"/>
          <w:szCs w:val="24"/>
        </w:rPr>
        <w:t>is</w:t>
      </w:r>
      <w:r w:rsidRPr="00135BB7">
        <w:rPr>
          <w:rFonts w:eastAsia="Times New Roman" w:cs="Times New Roman"/>
          <w:spacing w:val="-3"/>
          <w:szCs w:val="24"/>
        </w:rPr>
        <w:t xml:space="preserve"> </w:t>
      </w:r>
      <w:r w:rsidRPr="00135BB7">
        <w:rPr>
          <w:rFonts w:eastAsia="Times New Roman" w:cs="Times New Roman"/>
          <w:szCs w:val="24"/>
        </w:rPr>
        <w:t>retained</w:t>
      </w:r>
      <w:r w:rsidRPr="00135BB7">
        <w:rPr>
          <w:rFonts w:eastAsia="Times New Roman" w:cs="Times New Roman"/>
          <w:spacing w:val="-3"/>
          <w:szCs w:val="24"/>
        </w:rPr>
        <w:t xml:space="preserve"> </w:t>
      </w:r>
      <w:r w:rsidRPr="00135BB7">
        <w:rPr>
          <w:rFonts w:eastAsia="Times New Roman" w:cs="Times New Roman"/>
          <w:szCs w:val="24"/>
        </w:rPr>
        <w:t>by the</w:t>
      </w:r>
      <w:r w:rsidRPr="00135BB7">
        <w:rPr>
          <w:rFonts w:eastAsia="Times New Roman" w:cs="Times New Roman"/>
          <w:spacing w:val="-8"/>
          <w:szCs w:val="24"/>
        </w:rPr>
        <w:t xml:space="preserve"> </w:t>
      </w:r>
      <w:r w:rsidRPr="00135BB7">
        <w:rPr>
          <w:rFonts w:eastAsia="Times New Roman" w:cs="Times New Roman"/>
          <w:szCs w:val="24"/>
        </w:rPr>
        <w:t>Employer.</w:t>
      </w:r>
      <w:r w:rsidRPr="00135BB7">
        <w:rPr>
          <w:rFonts w:eastAsia="Times New Roman" w:cs="Times New Roman"/>
          <w:spacing w:val="-10"/>
          <w:szCs w:val="24"/>
        </w:rPr>
        <w:t xml:space="preserve"> </w:t>
      </w:r>
      <w:r w:rsidRPr="00135BB7">
        <w:rPr>
          <w:rFonts w:eastAsia="Times New Roman" w:cs="Times New Roman"/>
          <w:szCs w:val="24"/>
        </w:rPr>
        <w:t>The</w:t>
      </w:r>
      <w:r w:rsidRPr="00135BB7">
        <w:rPr>
          <w:rFonts w:eastAsia="Times New Roman" w:cs="Times New Roman"/>
          <w:spacing w:val="-6"/>
          <w:szCs w:val="24"/>
        </w:rPr>
        <w:t xml:space="preserve"> </w:t>
      </w:r>
      <w:r w:rsidRPr="00135BB7">
        <w:rPr>
          <w:rFonts w:eastAsia="Times New Roman" w:cs="Times New Roman"/>
          <w:szCs w:val="24"/>
        </w:rPr>
        <w:t>rights</w:t>
      </w:r>
      <w:r w:rsidRPr="00135BB7">
        <w:rPr>
          <w:rFonts w:eastAsia="Times New Roman" w:cs="Times New Roman"/>
          <w:spacing w:val="-6"/>
          <w:szCs w:val="24"/>
        </w:rPr>
        <w:t xml:space="preserve"> </w:t>
      </w:r>
      <w:r w:rsidRPr="00135BB7">
        <w:rPr>
          <w:rFonts w:eastAsia="Times New Roman" w:cs="Times New Roman"/>
          <w:szCs w:val="24"/>
        </w:rPr>
        <w:t>of</w:t>
      </w:r>
      <w:r w:rsidRPr="00135BB7">
        <w:rPr>
          <w:rFonts w:eastAsia="Times New Roman" w:cs="Times New Roman"/>
          <w:spacing w:val="-9"/>
          <w:szCs w:val="24"/>
        </w:rPr>
        <w:t xml:space="preserve"> </w:t>
      </w:r>
      <w:r w:rsidRPr="00135BB7">
        <w:rPr>
          <w:rFonts w:eastAsia="Times New Roman" w:cs="Times New Roman"/>
          <w:szCs w:val="24"/>
        </w:rPr>
        <w:t>the</w:t>
      </w:r>
      <w:r w:rsidRPr="00135BB7">
        <w:rPr>
          <w:rFonts w:eastAsia="Times New Roman" w:cs="Times New Roman"/>
          <w:spacing w:val="-8"/>
          <w:szCs w:val="24"/>
        </w:rPr>
        <w:t xml:space="preserve"> </w:t>
      </w:r>
      <w:r w:rsidRPr="00135BB7">
        <w:rPr>
          <w:rFonts w:eastAsia="Times New Roman" w:cs="Times New Roman"/>
          <w:szCs w:val="24"/>
        </w:rPr>
        <w:t>Employer,</w:t>
      </w:r>
      <w:r w:rsidRPr="00135BB7">
        <w:rPr>
          <w:rFonts w:eastAsia="Times New Roman" w:cs="Times New Roman"/>
          <w:spacing w:val="-9"/>
          <w:szCs w:val="24"/>
        </w:rPr>
        <w:t xml:space="preserve"> </w:t>
      </w:r>
      <w:r w:rsidRPr="00135BB7">
        <w:rPr>
          <w:rFonts w:eastAsia="Times New Roman" w:cs="Times New Roman"/>
          <w:szCs w:val="24"/>
        </w:rPr>
        <w:t>through</w:t>
      </w:r>
      <w:r w:rsidRPr="00135BB7">
        <w:rPr>
          <w:rFonts w:eastAsia="Times New Roman" w:cs="Times New Roman"/>
          <w:spacing w:val="-6"/>
          <w:szCs w:val="24"/>
        </w:rPr>
        <w:t xml:space="preserve"> </w:t>
      </w:r>
      <w:r w:rsidRPr="00135BB7">
        <w:rPr>
          <w:rFonts w:eastAsia="Times New Roman" w:cs="Times New Roman"/>
          <w:szCs w:val="24"/>
        </w:rPr>
        <w:t>its</w:t>
      </w:r>
      <w:r w:rsidRPr="00135BB7">
        <w:rPr>
          <w:rFonts w:eastAsia="Times New Roman" w:cs="Times New Roman"/>
          <w:spacing w:val="-10"/>
          <w:szCs w:val="24"/>
        </w:rPr>
        <w:t xml:space="preserve"> </w:t>
      </w:r>
      <w:r w:rsidRPr="00135BB7">
        <w:rPr>
          <w:rFonts w:eastAsia="Times New Roman" w:cs="Times New Roman"/>
          <w:szCs w:val="24"/>
        </w:rPr>
        <w:t>management</w:t>
      </w:r>
      <w:r w:rsidRPr="00135BB7">
        <w:rPr>
          <w:rFonts w:eastAsia="Times New Roman" w:cs="Times New Roman"/>
          <w:spacing w:val="-7"/>
          <w:szCs w:val="24"/>
        </w:rPr>
        <w:t xml:space="preserve"> </w:t>
      </w:r>
      <w:r w:rsidRPr="00135BB7">
        <w:rPr>
          <w:rFonts w:eastAsia="Times New Roman" w:cs="Times New Roman"/>
          <w:szCs w:val="24"/>
        </w:rPr>
        <w:t>officials,</w:t>
      </w:r>
      <w:r w:rsidRPr="00135BB7">
        <w:rPr>
          <w:rFonts w:eastAsia="Times New Roman" w:cs="Times New Roman"/>
          <w:spacing w:val="-8"/>
          <w:szCs w:val="24"/>
        </w:rPr>
        <w:t xml:space="preserve"> </w:t>
      </w:r>
      <w:r w:rsidRPr="00135BB7">
        <w:rPr>
          <w:rFonts w:eastAsia="Times New Roman" w:cs="Times New Roman"/>
          <w:szCs w:val="24"/>
        </w:rPr>
        <w:t>include,</w:t>
      </w:r>
      <w:r w:rsidRPr="00135BB7">
        <w:rPr>
          <w:rFonts w:eastAsia="Times New Roman" w:cs="Times New Roman"/>
          <w:spacing w:val="-8"/>
          <w:szCs w:val="24"/>
        </w:rPr>
        <w:t xml:space="preserve"> </w:t>
      </w:r>
      <w:r w:rsidRPr="00135BB7">
        <w:rPr>
          <w:rFonts w:eastAsia="Times New Roman" w:cs="Times New Roman"/>
          <w:szCs w:val="24"/>
        </w:rPr>
        <w:t>but</w:t>
      </w:r>
      <w:r w:rsidRPr="00135BB7">
        <w:rPr>
          <w:rFonts w:eastAsia="Times New Roman" w:cs="Times New Roman"/>
          <w:spacing w:val="-7"/>
          <w:szCs w:val="24"/>
        </w:rPr>
        <w:t xml:space="preserve"> </w:t>
      </w:r>
      <w:r w:rsidRPr="00135BB7">
        <w:rPr>
          <w:rFonts w:eastAsia="Times New Roman" w:cs="Times New Roman"/>
          <w:szCs w:val="24"/>
        </w:rPr>
        <w:t>is not limited to, the following:</w:t>
      </w:r>
    </w:p>
    <w:p w14:paraId="44FE9736" w14:textId="77777777" w:rsidR="00135BB7" w:rsidRPr="00135BB7" w:rsidRDefault="00135BB7" w:rsidP="00135BB7">
      <w:pPr>
        <w:widowControl w:val="0"/>
        <w:numPr>
          <w:ilvl w:val="0"/>
          <w:numId w:val="26"/>
        </w:numPr>
        <w:tabs>
          <w:tab w:val="left" w:pos="1256"/>
        </w:tabs>
        <w:autoSpaceDE w:val="0"/>
        <w:autoSpaceDN w:val="0"/>
        <w:spacing w:before="275" w:after="0"/>
        <w:ind w:left="1256" w:hanging="378"/>
        <w:rPr>
          <w:rFonts w:eastAsia="Times New Roman" w:cs="Times New Roman"/>
        </w:rPr>
      </w:pPr>
      <w:r w:rsidRPr="00135BB7">
        <w:rPr>
          <w:rFonts w:eastAsia="Times New Roman" w:cs="Times New Roman"/>
        </w:rPr>
        <w:t>determine</w:t>
      </w:r>
      <w:r w:rsidRPr="00135BB7">
        <w:rPr>
          <w:rFonts w:eastAsia="Times New Roman" w:cs="Times New Roman"/>
          <w:spacing w:val="-11"/>
        </w:rPr>
        <w:t xml:space="preserve"> </w:t>
      </w:r>
      <w:r w:rsidRPr="00135BB7">
        <w:rPr>
          <w:rFonts w:eastAsia="Times New Roman" w:cs="Times New Roman"/>
        </w:rPr>
        <w:t>the</w:t>
      </w:r>
      <w:r w:rsidRPr="00135BB7">
        <w:rPr>
          <w:rFonts w:eastAsia="Times New Roman" w:cs="Times New Roman"/>
          <w:spacing w:val="-11"/>
        </w:rPr>
        <w:t xml:space="preserve"> </w:t>
      </w:r>
      <w:r w:rsidRPr="00135BB7">
        <w:rPr>
          <w:rFonts w:eastAsia="Times New Roman" w:cs="Times New Roman"/>
        </w:rPr>
        <w:t>overall</w:t>
      </w:r>
      <w:r w:rsidRPr="00135BB7">
        <w:rPr>
          <w:rFonts w:eastAsia="Times New Roman" w:cs="Times New Roman"/>
          <w:spacing w:val="-10"/>
        </w:rPr>
        <w:t xml:space="preserve"> </w:t>
      </w:r>
      <w:r w:rsidRPr="00135BB7">
        <w:rPr>
          <w:rFonts w:eastAsia="Times New Roman" w:cs="Times New Roman"/>
        </w:rPr>
        <w:t>budget</w:t>
      </w:r>
      <w:r w:rsidRPr="00135BB7">
        <w:rPr>
          <w:rFonts w:eastAsia="Times New Roman" w:cs="Times New Roman"/>
          <w:spacing w:val="-8"/>
        </w:rPr>
        <w:t xml:space="preserve"> </w:t>
      </w:r>
      <w:r w:rsidRPr="00135BB7">
        <w:rPr>
          <w:rFonts w:eastAsia="Times New Roman" w:cs="Times New Roman"/>
        </w:rPr>
        <w:t>of</w:t>
      </w:r>
      <w:r w:rsidRPr="00135BB7">
        <w:rPr>
          <w:rFonts w:eastAsia="Times New Roman" w:cs="Times New Roman"/>
          <w:spacing w:val="-11"/>
        </w:rPr>
        <w:t xml:space="preserve"> </w:t>
      </w:r>
      <w:r w:rsidRPr="00135BB7">
        <w:rPr>
          <w:rFonts w:eastAsia="Times New Roman" w:cs="Times New Roman"/>
        </w:rPr>
        <w:t>the</w:t>
      </w:r>
      <w:r w:rsidRPr="00135BB7">
        <w:rPr>
          <w:rFonts w:eastAsia="Times New Roman" w:cs="Times New Roman"/>
          <w:spacing w:val="-10"/>
        </w:rPr>
        <w:t xml:space="preserve"> </w:t>
      </w:r>
      <w:proofErr w:type="gramStart"/>
      <w:r w:rsidRPr="00135BB7">
        <w:rPr>
          <w:rFonts w:eastAsia="Times New Roman" w:cs="Times New Roman"/>
          <w:spacing w:val="-2"/>
        </w:rPr>
        <w:t>Employer;</w:t>
      </w:r>
      <w:proofErr w:type="gramEnd"/>
    </w:p>
    <w:p w14:paraId="75FBBAD8" w14:textId="77777777" w:rsidR="00135BB7" w:rsidRPr="00135BB7" w:rsidRDefault="00135BB7" w:rsidP="00135BB7">
      <w:pPr>
        <w:widowControl w:val="0"/>
        <w:numPr>
          <w:ilvl w:val="0"/>
          <w:numId w:val="26"/>
        </w:numPr>
        <w:tabs>
          <w:tab w:val="left" w:pos="1254"/>
          <w:tab w:val="left" w:pos="1257"/>
        </w:tabs>
        <w:autoSpaceDE w:val="0"/>
        <w:autoSpaceDN w:val="0"/>
        <w:spacing w:after="0"/>
        <w:ind w:right="273"/>
        <w:rPr>
          <w:rFonts w:eastAsia="Times New Roman" w:cs="Times New Roman"/>
        </w:rPr>
      </w:pPr>
      <w:r w:rsidRPr="00135BB7">
        <w:rPr>
          <w:rFonts w:eastAsia="Times New Roman" w:cs="Times New Roman"/>
        </w:rPr>
        <w:t>determine</w:t>
      </w:r>
      <w:r w:rsidRPr="00135BB7">
        <w:rPr>
          <w:rFonts w:eastAsia="Times New Roman" w:cs="Times New Roman"/>
          <w:spacing w:val="-13"/>
        </w:rPr>
        <w:t xml:space="preserve"> </w:t>
      </w:r>
      <w:r w:rsidRPr="00135BB7">
        <w:rPr>
          <w:rFonts w:eastAsia="Times New Roman" w:cs="Times New Roman"/>
        </w:rPr>
        <w:t>control</w:t>
      </w:r>
      <w:r w:rsidRPr="00135BB7">
        <w:rPr>
          <w:rFonts w:eastAsia="Times New Roman" w:cs="Times New Roman"/>
          <w:spacing w:val="-11"/>
        </w:rPr>
        <w:t xml:space="preserve"> </w:t>
      </w:r>
      <w:r w:rsidRPr="00135BB7">
        <w:rPr>
          <w:rFonts w:eastAsia="Times New Roman" w:cs="Times New Roman"/>
        </w:rPr>
        <w:t>and</w:t>
      </w:r>
      <w:r w:rsidRPr="00135BB7">
        <w:rPr>
          <w:rFonts w:eastAsia="Times New Roman" w:cs="Times New Roman"/>
          <w:spacing w:val="-13"/>
        </w:rPr>
        <w:t xml:space="preserve"> </w:t>
      </w:r>
      <w:r w:rsidRPr="00135BB7">
        <w:rPr>
          <w:rFonts w:eastAsia="Times New Roman" w:cs="Times New Roman"/>
        </w:rPr>
        <w:t>exercise</w:t>
      </w:r>
      <w:r w:rsidRPr="00135BB7">
        <w:rPr>
          <w:rFonts w:eastAsia="Times New Roman" w:cs="Times New Roman"/>
          <w:spacing w:val="-15"/>
        </w:rPr>
        <w:t xml:space="preserve"> </w:t>
      </w:r>
      <w:r w:rsidRPr="00135BB7">
        <w:rPr>
          <w:rFonts w:eastAsia="Times New Roman" w:cs="Times New Roman"/>
        </w:rPr>
        <w:t>discretion</w:t>
      </w:r>
      <w:r w:rsidRPr="00135BB7">
        <w:rPr>
          <w:rFonts w:eastAsia="Times New Roman" w:cs="Times New Roman"/>
          <w:spacing w:val="-13"/>
        </w:rPr>
        <w:t xml:space="preserve"> </w:t>
      </w:r>
      <w:r w:rsidRPr="00135BB7">
        <w:rPr>
          <w:rFonts w:eastAsia="Times New Roman" w:cs="Times New Roman"/>
        </w:rPr>
        <w:t>over</w:t>
      </w:r>
      <w:r w:rsidRPr="00135BB7">
        <w:rPr>
          <w:rFonts w:eastAsia="Times New Roman" w:cs="Times New Roman"/>
          <w:spacing w:val="-14"/>
        </w:rPr>
        <w:t xml:space="preserve"> </w:t>
      </w:r>
      <w:r w:rsidRPr="00135BB7">
        <w:rPr>
          <w:rFonts w:eastAsia="Times New Roman" w:cs="Times New Roman"/>
        </w:rPr>
        <w:t>the</w:t>
      </w:r>
      <w:r w:rsidRPr="00135BB7">
        <w:rPr>
          <w:rFonts w:eastAsia="Times New Roman" w:cs="Times New Roman"/>
          <w:spacing w:val="-13"/>
        </w:rPr>
        <w:t xml:space="preserve"> </w:t>
      </w:r>
      <w:r w:rsidRPr="00135BB7">
        <w:rPr>
          <w:rFonts w:eastAsia="Times New Roman" w:cs="Times New Roman"/>
        </w:rPr>
        <w:t>organization</w:t>
      </w:r>
      <w:r w:rsidRPr="00135BB7">
        <w:rPr>
          <w:rFonts w:eastAsia="Times New Roman" w:cs="Times New Roman"/>
          <w:spacing w:val="-12"/>
        </w:rPr>
        <w:t xml:space="preserve"> </w:t>
      </w:r>
      <w:r w:rsidRPr="00135BB7">
        <w:rPr>
          <w:rFonts w:eastAsia="Times New Roman" w:cs="Times New Roman"/>
        </w:rPr>
        <w:t>and</w:t>
      </w:r>
      <w:r w:rsidRPr="00135BB7">
        <w:rPr>
          <w:rFonts w:eastAsia="Times New Roman" w:cs="Times New Roman"/>
          <w:spacing w:val="-11"/>
        </w:rPr>
        <w:t xml:space="preserve"> </w:t>
      </w:r>
      <w:r w:rsidRPr="00135BB7">
        <w:rPr>
          <w:rFonts w:eastAsia="Times New Roman" w:cs="Times New Roman"/>
        </w:rPr>
        <w:t xml:space="preserve">efficiency of </w:t>
      </w:r>
      <w:proofErr w:type="gramStart"/>
      <w:r w:rsidRPr="00135BB7">
        <w:rPr>
          <w:rFonts w:eastAsia="Times New Roman" w:cs="Times New Roman"/>
        </w:rPr>
        <w:t>operations;</w:t>
      </w:r>
      <w:proofErr w:type="gramEnd"/>
    </w:p>
    <w:p w14:paraId="553BF491" w14:textId="77777777" w:rsidR="00135BB7" w:rsidRPr="00135BB7" w:rsidRDefault="00135BB7" w:rsidP="00135BB7">
      <w:pPr>
        <w:widowControl w:val="0"/>
        <w:numPr>
          <w:ilvl w:val="0"/>
          <w:numId w:val="26"/>
        </w:numPr>
        <w:tabs>
          <w:tab w:val="left" w:pos="1256"/>
        </w:tabs>
        <w:autoSpaceDE w:val="0"/>
        <w:autoSpaceDN w:val="0"/>
        <w:spacing w:after="0"/>
        <w:ind w:left="1256" w:hanging="378"/>
        <w:rPr>
          <w:rFonts w:eastAsia="Times New Roman" w:cs="Times New Roman"/>
        </w:rPr>
      </w:pPr>
      <w:r w:rsidRPr="00135BB7">
        <w:rPr>
          <w:rFonts w:eastAsia="Times New Roman" w:cs="Times New Roman"/>
        </w:rPr>
        <w:t>direct</w:t>
      </w:r>
      <w:r w:rsidRPr="00135BB7">
        <w:rPr>
          <w:rFonts w:eastAsia="Times New Roman" w:cs="Times New Roman"/>
          <w:spacing w:val="-8"/>
        </w:rPr>
        <w:t xml:space="preserve"> </w:t>
      </w:r>
      <w:r w:rsidRPr="00135BB7">
        <w:rPr>
          <w:rFonts w:eastAsia="Times New Roman" w:cs="Times New Roman"/>
        </w:rPr>
        <w:t>the</w:t>
      </w:r>
      <w:r w:rsidRPr="00135BB7">
        <w:rPr>
          <w:rFonts w:eastAsia="Times New Roman" w:cs="Times New Roman"/>
          <w:spacing w:val="-10"/>
        </w:rPr>
        <w:t xml:space="preserve"> </w:t>
      </w:r>
      <w:r w:rsidRPr="00135BB7">
        <w:rPr>
          <w:rFonts w:eastAsia="Times New Roman" w:cs="Times New Roman"/>
        </w:rPr>
        <w:t>employees,</w:t>
      </w:r>
      <w:r w:rsidRPr="00135BB7">
        <w:rPr>
          <w:rFonts w:eastAsia="Times New Roman" w:cs="Times New Roman"/>
          <w:spacing w:val="-9"/>
        </w:rPr>
        <w:t xml:space="preserve"> </w:t>
      </w:r>
      <w:r w:rsidRPr="00135BB7">
        <w:rPr>
          <w:rFonts w:eastAsia="Times New Roman" w:cs="Times New Roman"/>
        </w:rPr>
        <w:t>including</w:t>
      </w:r>
      <w:r w:rsidRPr="00135BB7">
        <w:rPr>
          <w:rFonts w:eastAsia="Times New Roman" w:cs="Times New Roman"/>
          <w:spacing w:val="-11"/>
        </w:rPr>
        <w:t xml:space="preserve"> </w:t>
      </w:r>
      <w:r w:rsidRPr="00135BB7">
        <w:rPr>
          <w:rFonts w:eastAsia="Times New Roman" w:cs="Times New Roman"/>
        </w:rPr>
        <w:t>the</w:t>
      </w:r>
      <w:r w:rsidRPr="00135BB7">
        <w:rPr>
          <w:rFonts w:eastAsia="Times New Roman" w:cs="Times New Roman"/>
          <w:spacing w:val="-10"/>
        </w:rPr>
        <w:t xml:space="preserve"> </w:t>
      </w:r>
      <w:r w:rsidRPr="00135BB7">
        <w:rPr>
          <w:rFonts w:eastAsia="Times New Roman" w:cs="Times New Roman"/>
        </w:rPr>
        <w:t>right</w:t>
      </w:r>
      <w:r w:rsidRPr="00135BB7">
        <w:rPr>
          <w:rFonts w:eastAsia="Times New Roman" w:cs="Times New Roman"/>
          <w:spacing w:val="-9"/>
        </w:rPr>
        <w:t xml:space="preserve"> </w:t>
      </w:r>
      <w:r w:rsidRPr="00135BB7">
        <w:rPr>
          <w:rFonts w:eastAsia="Times New Roman" w:cs="Times New Roman"/>
        </w:rPr>
        <w:t>to</w:t>
      </w:r>
      <w:r w:rsidRPr="00135BB7">
        <w:rPr>
          <w:rFonts w:eastAsia="Times New Roman" w:cs="Times New Roman"/>
          <w:spacing w:val="-9"/>
        </w:rPr>
        <w:t xml:space="preserve"> </w:t>
      </w:r>
      <w:r w:rsidRPr="00135BB7">
        <w:rPr>
          <w:rFonts w:eastAsia="Times New Roman" w:cs="Times New Roman"/>
        </w:rPr>
        <w:t>assign</w:t>
      </w:r>
      <w:r w:rsidRPr="00135BB7">
        <w:rPr>
          <w:rFonts w:eastAsia="Times New Roman" w:cs="Times New Roman"/>
          <w:spacing w:val="-7"/>
        </w:rPr>
        <w:t xml:space="preserve"> </w:t>
      </w:r>
      <w:proofErr w:type="gramStart"/>
      <w:r w:rsidRPr="00135BB7">
        <w:rPr>
          <w:rFonts w:eastAsia="Times New Roman" w:cs="Times New Roman"/>
          <w:spacing w:val="-2"/>
        </w:rPr>
        <w:t>work;</w:t>
      </w:r>
      <w:proofErr w:type="gramEnd"/>
    </w:p>
    <w:p w14:paraId="78224181" w14:textId="77777777" w:rsidR="00135BB7" w:rsidRPr="00135BB7" w:rsidRDefault="00135BB7" w:rsidP="00135BB7">
      <w:pPr>
        <w:widowControl w:val="0"/>
        <w:numPr>
          <w:ilvl w:val="0"/>
          <w:numId w:val="26"/>
        </w:numPr>
        <w:tabs>
          <w:tab w:val="left" w:pos="1254"/>
          <w:tab w:val="left" w:pos="1257"/>
        </w:tabs>
        <w:autoSpaceDE w:val="0"/>
        <w:autoSpaceDN w:val="0"/>
        <w:spacing w:after="0"/>
        <w:ind w:right="257"/>
        <w:rPr>
          <w:rFonts w:eastAsia="Times New Roman" w:cs="Times New Roman"/>
        </w:rPr>
      </w:pPr>
      <w:r w:rsidRPr="00135BB7">
        <w:rPr>
          <w:rFonts w:eastAsia="Times New Roman" w:cs="Times New Roman"/>
        </w:rPr>
        <w:t xml:space="preserve">hire, examine, promote, train and schedule employees in positions with the </w:t>
      </w:r>
      <w:proofErr w:type="gramStart"/>
      <w:r w:rsidRPr="00135BB7">
        <w:rPr>
          <w:rFonts w:eastAsia="Times New Roman" w:cs="Times New Roman"/>
          <w:spacing w:val="-2"/>
        </w:rPr>
        <w:t>Employer;</w:t>
      </w:r>
      <w:proofErr w:type="gramEnd"/>
    </w:p>
    <w:p w14:paraId="5537E21B" w14:textId="77777777" w:rsidR="00135BB7" w:rsidRPr="00135BB7" w:rsidRDefault="00135BB7" w:rsidP="00135BB7">
      <w:pPr>
        <w:widowControl w:val="0"/>
        <w:numPr>
          <w:ilvl w:val="0"/>
          <w:numId w:val="26"/>
        </w:numPr>
        <w:tabs>
          <w:tab w:val="left" w:pos="1255"/>
          <w:tab w:val="left" w:pos="1257"/>
        </w:tabs>
        <w:autoSpaceDE w:val="0"/>
        <w:autoSpaceDN w:val="0"/>
        <w:spacing w:before="10" w:after="0"/>
        <w:ind w:right="251"/>
        <w:rPr>
          <w:rFonts w:eastAsia="Times New Roman" w:cs="Times New Roman"/>
        </w:rPr>
      </w:pPr>
      <w:r w:rsidRPr="00135BB7">
        <w:rPr>
          <w:rFonts w:eastAsia="Times New Roman" w:cs="Times New Roman"/>
        </w:rPr>
        <w:t>suspend,</w:t>
      </w:r>
      <w:r w:rsidRPr="00135BB7">
        <w:rPr>
          <w:rFonts w:eastAsia="Times New Roman" w:cs="Times New Roman"/>
          <w:spacing w:val="-4"/>
        </w:rPr>
        <w:t xml:space="preserve"> </w:t>
      </w:r>
      <w:r w:rsidRPr="00135BB7">
        <w:rPr>
          <w:rFonts w:eastAsia="Times New Roman" w:cs="Times New Roman"/>
        </w:rPr>
        <w:t>demote,</w:t>
      </w:r>
      <w:r w:rsidRPr="00135BB7">
        <w:rPr>
          <w:rFonts w:eastAsia="Times New Roman" w:cs="Times New Roman"/>
          <w:spacing w:val="-6"/>
        </w:rPr>
        <w:t xml:space="preserve"> </w:t>
      </w:r>
      <w:r w:rsidRPr="00135BB7">
        <w:rPr>
          <w:rFonts w:eastAsia="Times New Roman" w:cs="Times New Roman"/>
        </w:rPr>
        <w:t>discharge,</w:t>
      </w:r>
      <w:r w:rsidRPr="00135BB7">
        <w:rPr>
          <w:rFonts w:eastAsia="Times New Roman" w:cs="Times New Roman"/>
          <w:spacing w:val="-3"/>
        </w:rPr>
        <w:t xml:space="preserve"> </w:t>
      </w:r>
      <w:r w:rsidRPr="00135BB7">
        <w:rPr>
          <w:rFonts w:eastAsia="Times New Roman" w:cs="Times New Roman"/>
        </w:rPr>
        <w:t>or</w:t>
      </w:r>
      <w:r w:rsidRPr="00135BB7">
        <w:rPr>
          <w:rFonts w:eastAsia="Times New Roman" w:cs="Times New Roman"/>
          <w:spacing w:val="-5"/>
        </w:rPr>
        <w:t xml:space="preserve"> </w:t>
      </w:r>
      <w:r w:rsidRPr="00135BB7">
        <w:rPr>
          <w:rFonts w:eastAsia="Times New Roman" w:cs="Times New Roman"/>
        </w:rPr>
        <w:t>take</w:t>
      </w:r>
      <w:r w:rsidRPr="00135BB7">
        <w:rPr>
          <w:rFonts w:eastAsia="Times New Roman" w:cs="Times New Roman"/>
          <w:spacing w:val="-6"/>
        </w:rPr>
        <w:t xml:space="preserve"> </w:t>
      </w:r>
      <w:r w:rsidRPr="00135BB7">
        <w:rPr>
          <w:rFonts w:eastAsia="Times New Roman" w:cs="Times New Roman"/>
        </w:rPr>
        <w:t>disciplinary</w:t>
      </w:r>
      <w:r w:rsidRPr="00135BB7">
        <w:rPr>
          <w:rFonts w:eastAsia="Times New Roman" w:cs="Times New Roman"/>
          <w:spacing w:val="-10"/>
        </w:rPr>
        <w:t xml:space="preserve"> </w:t>
      </w:r>
      <w:r w:rsidRPr="00135BB7">
        <w:rPr>
          <w:rFonts w:eastAsia="Times New Roman" w:cs="Times New Roman"/>
        </w:rPr>
        <w:t>action</w:t>
      </w:r>
      <w:r w:rsidRPr="00135BB7">
        <w:rPr>
          <w:rFonts w:eastAsia="Times New Roman" w:cs="Times New Roman"/>
          <w:spacing w:val="-3"/>
        </w:rPr>
        <w:t xml:space="preserve"> </w:t>
      </w:r>
      <w:r w:rsidRPr="00135BB7">
        <w:rPr>
          <w:rFonts w:eastAsia="Times New Roman" w:cs="Times New Roman"/>
        </w:rPr>
        <w:t>against</w:t>
      </w:r>
      <w:r w:rsidRPr="00135BB7">
        <w:rPr>
          <w:rFonts w:eastAsia="Times New Roman" w:cs="Times New Roman"/>
          <w:spacing w:val="-5"/>
        </w:rPr>
        <w:t xml:space="preserve"> </w:t>
      </w:r>
      <w:r w:rsidRPr="00135BB7">
        <w:rPr>
          <w:rFonts w:eastAsia="Times New Roman" w:cs="Times New Roman"/>
        </w:rPr>
        <w:t>the</w:t>
      </w:r>
      <w:r w:rsidRPr="00135BB7">
        <w:rPr>
          <w:rFonts w:eastAsia="Times New Roman" w:cs="Times New Roman"/>
          <w:spacing w:val="-6"/>
        </w:rPr>
        <w:t xml:space="preserve"> </w:t>
      </w:r>
      <w:r w:rsidRPr="00135BB7">
        <w:rPr>
          <w:rFonts w:eastAsia="Times New Roman" w:cs="Times New Roman"/>
        </w:rPr>
        <w:t xml:space="preserve">employees for proper </w:t>
      </w:r>
      <w:proofErr w:type="gramStart"/>
      <w:r w:rsidRPr="00135BB7">
        <w:rPr>
          <w:rFonts w:eastAsia="Times New Roman" w:cs="Times New Roman"/>
        </w:rPr>
        <w:t>cause;</w:t>
      </w:r>
      <w:proofErr w:type="gramEnd"/>
    </w:p>
    <w:p w14:paraId="5BEA038B" w14:textId="77777777" w:rsidR="00135BB7" w:rsidRPr="00135BB7" w:rsidRDefault="00135BB7" w:rsidP="00135BB7">
      <w:pPr>
        <w:widowControl w:val="0"/>
        <w:numPr>
          <w:ilvl w:val="0"/>
          <w:numId w:val="26"/>
        </w:numPr>
        <w:tabs>
          <w:tab w:val="left" w:pos="1257"/>
        </w:tabs>
        <w:autoSpaceDE w:val="0"/>
        <w:autoSpaceDN w:val="0"/>
        <w:spacing w:after="0"/>
        <w:ind w:right="252"/>
        <w:rPr>
          <w:rFonts w:eastAsia="Times New Roman" w:cs="Times New Roman"/>
        </w:rPr>
      </w:pPr>
      <w:r w:rsidRPr="00135BB7">
        <w:rPr>
          <w:rFonts w:eastAsia="Times New Roman" w:cs="Times New Roman"/>
        </w:rPr>
        <w:t>increase,</w:t>
      </w:r>
      <w:r w:rsidRPr="00135BB7">
        <w:rPr>
          <w:rFonts w:eastAsia="Times New Roman" w:cs="Times New Roman"/>
          <w:spacing w:val="38"/>
        </w:rPr>
        <w:t xml:space="preserve"> </w:t>
      </w:r>
      <w:r w:rsidRPr="00135BB7">
        <w:rPr>
          <w:rFonts w:eastAsia="Times New Roman" w:cs="Times New Roman"/>
        </w:rPr>
        <w:t>reduce,</w:t>
      </w:r>
      <w:r w:rsidRPr="00135BB7">
        <w:rPr>
          <w:rFonts w:eastAsia="Times New Roman" w:cs="Times New Roman"/>
          <w:spacing w:val="40"/>
        </w:rPr>
        <w:t xml:space="preserve"> </w:t>
      </w:r>
      <w:r w:rsidRPr="00135BB7">
        <w:rPr>
          <w:rFonts w:eastAsia="Times New Roman" w:cs="Times New Roman"/>
        </w:rPr>
        <w:t>change,</w:t>
      </w:r>
      <w:r w:rsidRPr="00135BB7">
        <w:rPr>
          <w:rFonts w:eastAsia="Times New Roman" w:cs="Times New Roman"/>
          <w:spacing w:val="40"/>
        </w:rPr>
        <w:t xml:space="preserve"> </w:t>
      </w:r>
      <w:r w:rsidRPr="00135BB7">
        <w:rPr>
          <w:rFonts w:eastAsia="Times New Roman" w:cs="Times New Roman"/>
        </w:rPr>
        <w:t>modify</w:t>
      </w:r>
      <w:r w:rsidRPr="00135BB7">
        <w:rPr>
          <w:rFonts w:eastAsia="Times New Roman" w:cs="Times New Roman"/>
          <w:spacing w:val="33"/>
        </w:rPr>
        <w:t xml:space="preserve"> </w:t>
      </w:r>
      <w:r w:rsidRPr="00135BB7">
        <w:rPr>
          <w:rFonts w:eastAsia="Times New Roman" w:cs="Times New Roman"/>
        </w:rPr>
        <w:t>or</w:t>
      </w:r>
      <w:r w:rsidRPr="00135BB7">
        <w:rPr>
          <w:rFonts w:eastAsia="Times New Roman" w:cs="Times New Roman"/>
          <w:spacing w:val="39"/>
        </w:rPr>
        <w:t xml:space="preserve"> </w:t>
      </w:r>
      <w:r w:rsidRPr="00135BB7">
        <w:rPr>
          <w:rFonts w:eastAsia="Times New Roman" w:cs="Times New Roman"/>
        </w:rPr>
        <w:t>alter</w:t>
      </w:r>
      <w:r w:rsidRPr="00135BB7">
        <w:rPr>
          <w:rFonts w:eastAsia="Times New Roman" w:cs="Times New Roman"/>
          <w:spacing w:val="37"/>
        </w:rPr>
        <w:t xml:space="preserve"> </w:t>
      </w:r>
      <w:r w:rsidRPr="00135BB7">
        <w:rPr>
          <w:rFonts w:eastAsia="Times New Roman" w:cs="Times New Roman"/>
        </w:rPr>
        <w:t>the</w:t>
      </w:r>
      <w:r w:rsidRPr="00135BB7">
        <w:rPr>
          <w:rFonts w:eastAsia="Times New Roman" w:cs="Times New Roman"/>
          <w:spacing w:val="40"/>
        </w:rPr>
        <w:t xml:space="preserve"> </w:t>
      </w:r>
      <w:r w:rsidRPr="00135BB7">
        <w:rPr>
          <w:rFonts w:eastAsia="Times New Roman" w:cs="Times New Roman"/>
        </w:rPr>
        <w:t>composition</w:t>
      </w:r>
      <w:r w:rsidRPr="00135BB7">
        <w:rPr>
          <w:rFonts w:eastAsia="Times New Roman" w:cs="Times New Roman"/>
          <w:spacing w:val="40"/>
        </w:rPr>
        <w:t xml:space="preserve"> </w:t>
      </w:r>
      <w:r w:rsidRPr="00135BB7">
        <w:rPr>
          <w:rFonts w:eastAsia="Times New Roman" w:cs="Times New Roman"/>
        </w:rPr>
        <w:t>and</w:t>
      </w:r>
      <w:r w:rsidRPr="00135BB7">
        <w:rPr>
          <w:rFonts w:eastAsia="Times New Roman" w:cs="Times New Roman"/>
          <w:spacing w:val="39"/>
        </w:rPr>
        <w:t xml:space="preserve"> </w:t>
      </w:r>
      <w:r w:rsidRPr="00135BB7">
        <w:rPr>
          <w:rFonts w:eastAsia="Times New Roman" w:cs="Times New Roman"/>
        </w:rPr>
        <w:t>size</w:t>
      </w:r>
      <w:r w:rsidRPr="00135BB7">
        <w:rPr>
          <w:rFonts w:eastAsia="Times New Roman" w:cs="Times New Roman"/>
          <w:spacing w:val="40"/>
        </w:rPr>
        <w:t xml:space="preserve"> </w:t>
      </w:r>
      <w:r w:rsidRPr="00135BB7">
        <w:rPr>
          <w:rFonts w:eastAsia="Times New Roman" w:cs="Times New Roman"/>
        </w:rPr>
        <w:t>of</w:t>
      </w:r>
      <w:r w:rsidRPr="00135BB7">
        <w:rPr>
          <w:rFonts w:eastAsia="Times New Roman" w:cs="Times New Roman"/>
          <w:spacing w:val="38"/>
        </w:rPr>
        <w:t xml:space="preserve"> </w:t>
      </w:r>
      <w:r w:rsidRPr="00135BB7">
        <w:rPr>
          <w:rFonts w:eastAsia="Times New Roman" w:cs="Times New Roman"/>
        </w:rPr>
        <w:t xml:space="preserve">the workforce with proper notification to the local </w:t>
      </w:r>
      <w:proofErr w:type="gramStart"/>
      <w:r w:rsidRPr="00135BB7">
        <w:rPr>
          <w:rFonts w:eastAsia="Times New Roman" w:cs="Times New Roman"/>
        </w:rPr>
        <w:t>Union;</w:t>
      </w:r>
      <w:proofErr w:type="gramEnd"/>
    </w:p>
    <w:p w14:paraId="3B96CE41" w14:textId="77777777" w:rsidR="00135BB7" w:rsidRPr="00135BB7" w:rsidRDefault="00135BB7" w:rsidP="00135BB7">
      <w:pPr>
        <w:widowControl w:val="0"/>
        <w:numPr>
          <w:ilvl w:val="0"/>
          <w:numId w:val="26"/>
        </w:numPr>
        <w:tabs>
          <w:tab w:val="left" w:pos="1255"/>
        </w:tabs>
        <w:autoSpaceDE w:val="0"/>
        <w:autoSpaceDN w:val="0"/>
        <w:spacing w:after="0"/>
        <w:ind w:left="1255" w:hanging="377"/>
        <w:rPr>
          <w:rFonts w:eastAsia="Times New Roman" w:cs="Times New Roman"/>
        </w:rPr>
      </w:pPr>
      <w:r w:rsidRPr="00135BB7">
        <w:rPr>
          <w:rFonts w:eastAsia="Times New Roman" w:cs="Times New Roman"/>
        </w:rPr>
        <w:t>set</w:t>
      </w:r>
      <w:r w:rsidRPr="00135BB7">
        <w:rPr>
          <w:rFonts w:eastAsia="Times New Roman" w:cs="Times New Roman"/>
          <w:spacing w:val="-11"/>
        </w:rPr>
        <w:t xml:space="preserve"> </w:t>
      </w:r>
      <w:r w:rsidRPr="00135BB7">
        <w:rPr>
          <w:rFonts w:eastAsia="Times New Roman" w:cs="Times New Roman"/>
        </w:rPr>
        <w:t>standards</w:t>
      </w:r>
      <w:r w:rsidRPr="00135BB7">
        <w:rPr>
          <w:rFonts w:eastAsia="Times New Roman" w:cs="Times New Roman"/>
          <w:spacing w:val="-7"/>
        </w:rPr>
        <w:t xml:space="preserve"> </w:t>
      </w:r>
      <w:r w:rsidRPr="00135BB7">
        <w:rPr>
          <w:rFonts w:eastAsia="Times New Roman" w:cs="Times New Roman"/>
        </w:rPr>
        <w:t>for</w:t>
      </w:r>
      <w:r w:rsidRPr="00135BB7">
        <w:rPr>
          <w:rFonts w:eastAsia="Times New Roman" w:cs="Times New Roman"/>
          <w:spacing w:val="-10"/>
        </w:rPr>
        <w:t xml:space="preserve"> </w:t>
      </w:r>
      <w:r w:rsidRPr="00135BB7">
        <w:rPr>
          <w:rFonts w:eastAsia="Times New Roman" w:cs="Times New Roman"/>
        </w:rPr>
        <w:t>services</w:t>
      </w:r>
      <w:r w:rsidRPr="00135BB7">
        <w:rPr>
          <w:rFonts w:eastAsia="Times New Roman" w:cs="Times New Roman"/>
          <w:spacing w:val="-3"/>
        </w:rPr>
        <w:t xml:space="preserve"> </w:t>
      </w:r>
      <w:r w:rsidRPr="00135BB7">
        <w:rPr>
          <w:rFonts w:eastAsia="Times New Roman" w:cs="Times New Roman"/>
        </w:rPr>
        <w:t>to</w:t>
      </w:r>
      <w:r w:rsidRPr="00135BB7">
        <w:rPr>
          <w:rFonts w:eastAsia="Times New Roman" w:cs="Times New Roman"/>
          <w:spacing w:val="-9"/>
        </w:rPr>
        <w:t xml:space="preserve"> </w:t>
      </w:r>
      <w:r w:rsidRPr="00135BB7">
        <w:rPr>
          <w:rFonts w:eastAsia="Times New Roman" w:cs="Times New Roman"/>
        </w:rPr>
        <w:t>the</w:t>
      </w:r>
      <w:r w:rsidRPr="00135BB7">
        <w:rPr>
          <w:rFonts w:eastAsia="Times New Roman" w:cs="Times New Roman"/>
          <w:spacing w:val="-8"/>
        </w:rPr>
        <w:t xml:space="preserve"> </w:t>
      </w:r>
      <w:proofErr w:type="gramStart"/>
      <w:r w:rsidRPr="00135BB7">
        <w:rPr>
          <w:rFonts w:eastAsia="Times New Roman" w:cs="Times New Roman"/>
          <w:spacing w:val="-2"/>
        </w:rPr>
        <w:t>public;</w:t>
      </w:r>
      <w:proofErr w:type="gramEnd"/>
    </w:p>
    <w:p w14:paraId="23735687" w14:textId="77777777" w:rsidR="00135BB7" w:rsidRPr="00135BB7" w:rsidRDefault="00135BB7" w:rsidP="00135BB7">
      <w:pPr>
        <w:widowControl w:val="0"/>
        <w:numPr>
          <w:ilvl w:val="0"/>
          <w:numId w:val="26"/>
        </w:numPr>
        <w:tabs>
          <w:tab w:val="left" w:pos="1255"/>
        </w:tabs>
        <w:autoSpaceDE w:val="0"/>
        <w:autoSpaceDN w:val="0"/>
        <w:spacing w:after="0"/>
        <w:ind w:left="1255" w:hanging="377"/>
        <w:rPr>
          <w:rFonts w:eastAsia="Times New Roman" w:cs="Times New Roman"/>
        </w:rPr>
      </w:pPr>
      <w:r w:rsidRPr="00135BB7">
        <w:rPr>
          <w:rFonts w:eastAsia="Times New Roman" w:cs="Times New Roman"/>
        </w:rPr>
        <w:t>change</w:t>
      </w:r>
      <w:r w:rsidRPr="00135BB7">
        <w:rPr>
          <w:rFonts w:eastAsia="Times New Roman" w:cs="Times New Roman"/>
          <w:spacing w:val="-15"/>
        </w:rPr>
        <w:t xml:space="preserve"> </w:t>
      </w:r>
      <w:r w:rsidRPr="00135BB7">
        <w:rPr>
          <w:rFonts w:eastAsia="Times New Roman" w:cs="Times New Roman"/>
        </w:rPr>
        <w:t>or</w:t>
      </w:r>
      <w:r w:rsidRPr="00135BB7">
        <w:rPr>
          <w:rFonts w:eastAsia="Times New Roman" w:cs="Times New Roman"/>
          <w:spacing w:val="-15"/>
        </w:rPr>
        <w:t xml:space="preserve"> </w:t>
      </w:r>
      <w:r w:rsidRPr="00135BB7">
        <w:rPr>
          <w:rFonts w:eastAsia="Times New Roman" w:cs="Times New Roman"/>
        </w:rPr>
        <w:t>eliminate</w:t>
      </w:r>
      <w:r w:rsidRPr="00135BB7">
        <w:rPr>
          <w:rFonts w:eastAsia="Times New Roman" w:cs="Times New Roman"/>
          <w:spacing w:val="-15"/>
        </w:rPr>
        <w:t xml:space="preserve"> </w:t>
      </w:r>
      <w:r w:rsidRPr="00135BB7">
        <w:rPr>
          <w:rFonts w:eastAsia="Times New Roman" w:cs="Times New Roman"/>
        </w:rPr>
        <w:t>existing</w:t>
      </w:r>
      <w:r w:rsidRPr="00135BB7">
        <w:rPr>
          <w:rFonts w:eastAsia="Times New Roman" w:cs="Times New Roman"/>
          <w:spacing w:val="-15"/>
        </w:rPr>
        <w:t xml:space="preserve"> </w:t>
      </w:r>
      <w:r w:rsidRPr="00135BB7">
        <w:rPr>
          <w:rFonts w:eastAsia="Times New Roman" w:cs="Times New Roman"/>
        </w:rPr>
        <w:t>methods,</w:t>
      </w:r>
      <w:r w:rsidRPr="00135BB7">
        <w:rPr>
          <w:rFonts w:eastAsia="Times New Roman" w:cs="Times New Roman"/>
          <w:spacing w:val="-15"/>
        </w:rPr>
        <w:t xml:space="preserve"> </w:t>
      </w:r>
      <w:r w:rsidRPr="00135BB7">
        <w:rPr>
          <w:rFonts w:eastAsia="Times New Roman" w:cs="Times New Roman"/>
        </w:rPr>
        <w:t>equipment,</w:t>
      </w:r>
      <w:r w:rsidRPr="00135BB7">
        <w:rPr>
          <w:rFonts w:eastAsia="Times New Roman" w:cs="Times New Roman"/>
          <w:spacing w:val="-15"/>
        </w:rPr>
        <w:t xml:space="preserve"> </w:t>
      </w:r>
      <w:r w:rsidRPr="00135BB7">
        <w:rPr>
          <w:rFonts w:eastAsia="Times New Roman" w:cs="Times New Roman"/>
        </w:rPr>
        <w:t>or</w:t>
      </w:r>
      <w:r w:rsidRPr="00135BB7">
        <w:rPr>
          <w:rFonts w:eastAsia="Times New Roman" w:cs="Times New Roman"/>
          <w:spacing w:val="-15"/>
        </w:rPr>
        <w:t xml:space="preserve"> </w:t>
      </w:r>
      <w:proofErr w:type="gramStart"/>
      <w:r w:rsidRPr="00135BB7">
        <w:rPr>
          <w:rFonts w:eastAsia="Times New Roman" w:cs="Times New Roman"/>
          <w:spacing w:val="-2"/>
        </w:rPr>
        <w:t>facilities;</w:t>
      </w:r>
      <w:proofErr w:type="gramEnd"/>
    </w:p>
    <w:p w14:paraId="1ACB3464" w14:textId="77777777" w:rsidR="00135BB7" w:rsidRPr="00135BB7" w:rsidRDefault="00135BB7" w:rsidP="00135BB7">
      <w:pPr>
        <w:widowControl w:val="0"/>
        <w:numPr>
          <w:ilvl w:val="0"/>
          <w:numId w:val="26"/>
        </w:numPr>
        <w:tabs>
          <w:tab w:val="left" w:pos="1257"/>
        </w:tabs>
        <w:autoSpaceDE w:val="0"/>
        <w:autoSpaceDN w:val="0"/>
        <w:spacing w:after="0"/>
        <w:ind w:hanging="379"/>
        <w:rPr>
          <w:rFonts w:eastAsia="Times New Roman" w:cs="Times New Roman"/>
        </w:rPr>
      </w:pPr>
      <w:r w:rsidRPr="00135BB7">
        <w:rPr>
          <w:rFonts w:eastAsia="Times New Roman" w:cs="Times New Roman"/>
        </w:rPr>
        <w:t>determine</w:t>
      </w:r>
      <w:r w:rsidRPr="00135BB7">
        <w:rPr>
          <w:rFonts w:eastAsia="Times New Roman" w:cs="Times New Roman"/>
          <w:spacing w:val="-8"/>
        </w:rPr>
        <w:t xml:space="preserve"> </w:t>
      </w:r>
      <w:r w:rsidRPr="00135BB7">
        <w:rPr>
          <w:rFonts w:eastAsia="Times New Roman" w:cs="Times New Roman"/>
        </w:rPr>
        <w:t>the</w:t>
      </w:r>
      <w:r w:rsidRPr="00135BB7">
        <w:rPr>
          <w:rFonts w:eastAsia="Times New Roman" w:cs="Times New Roman"/>
          <w:spacing w:val="-8"/>
        </w:rPr>
        <w:t xml:space="preserve"> </w:t>
      </w:r>
      <w:r w:rsidRPr="00135BB7">
        <w:rPr>
          <w:rFonts w:eastAsia="Times New Roman" w:cs="Times New Roman"/>
        </w:rPr>
        <w:t>purpose</w:t>
      </w:r>
      <w:r w:rsidRPr="00135BB7">
        <w:rPr>
          <w:rFonts w:eastAsia="Times New Roman" w:cs="Times New Roman"/>
          <w:spacing w:val="-8"/>
        </w:rPr>
        <w:t xml:space="preserve"> </w:t>
      </w:r>
      <w:r w:rsidRPr="00135BB7">
        <w:rPr>
          <w:rFonts w:eastAsia="Times New Roman" w:cs="Times New Roman"/>
        </w:rPr>
        <w:t>of</w:t>
      </w:r>
      <w:r w:rsidRPr="00135BB7">
        <w:rPr>
          <w:rFonts w:eastAsia="Times New Roman" w:cs="Times New Roman"/>
          <w:spacing w:val="-5"/>
        </w:rPr>
        <w:t xml:space="preserve"> </w:t>
      </w:r>
      <w:r w:rsidRPr="00135BB7">
        <w:rPr>
          <w:rFonts w:eastAsia="Times New Roman" w:cs="Times New Roman"/>
        </w:rPr>
        <w:t>each</w:t>
      </w:r>
      <w:r w:rsidRPr="00135BB7">
        <w:rPr>
          <w:rFonts w:eastAsia="Times New Roman" w:cs="Times New Roman"/>
          <w:spacing w:val="-7"/>
        </w:rPr>
        <w:t xml:space="preserve"> </w:t>
      </w:r>
      <w:r w:rsidRPr="00135BB7">
        <w:rPr>
          <w:rFonts w:eastAsia="Times New Roman" w:cs="Times New Roman"/>
        </w:rPr>
        <w:t>of</w:t>
      </w:r>
      <w:r w:rsidRPr="00135BB7">
        <w:rPr>
          <w:rFonts w:eastAsia="Times New Roman" w:cs="Times New Roman"/>
          <w:spacing w:val="-8"/>
        </w:rPr>
        <w:t xml:space="preserve"> </w:t>
      </w:r>
      <w:r w:rsidRPr="00135BB7">
        <w:rPr>
          <w:rFonts w:eastAsia="Times New Roman" w:cs="Times New Roman"/>
        </w:rPr>
        <w:t>its</w:t>
      </w:r>
      <w:r w:rsidRPr="00135BB7">
        <w:rPr>
          <w:rFonts w:eastAsia="Times New Roman" w:cs="Times New Roman"/>
          <w:spacing w:val="-7"/>
        </w:rPr>
        <w:t xml:space="preserve"> </w:t>
      </w:r>
      <w:r w:rsidRPr="00135BB7">
        <w:rPr>
          <w:rFonts w:eastAsia="Times New Roman" w:cs="Times New Roman"/>
        </w:rPr>
        <w:t>service</w:t>
      </w:r>
      <w:r w:rsidRPr="00135BB7">
        <w:rPr>
          <w:rFonts w:eastAsia="Times New Roman" w:cs="Times New Roman"/>
          <w:spacing w:val="-5"/>
        </w:rPr>
        <w:t xml:space="preserve"> </w:t>
      </w:r>
      <w:proofErr w:type="gramStart"/>
      <w:r w:rsidRPr="00135BB7">
        <w:rPr>
          <w:rFonts w:eastAsia="Times New Roman" w:cs="Times New Roman"/>
          <w:spacing w:val="-2"/>
        </w:rPr>
        <w:t>areas;</w:t>
      </w:r>
      <w:proofErr w:type="gramEnd"/>
    </w:p>
    <w:p w14:paraId="00A58E6A" w14:textId="77777777" w:rsidR="00135BB7" w:rsidRPr="00135BB7" w:rsidRDefault="00135BB7" w:rsidP="00135BB7">
      <w:pPr>
        <w:widowControl w:val="0"/>
        <w:numPr>
          <w:ilvl w:val="0"/>
          <w:numId w:val="26"/>
        </w:numPr>
        <w:tabs>
          <w:tab w:val="left" w:pos="1254"/>
          <w:tab w:val="left" w:pos="1257"/>
        </w:tabs>
        <w:autoSpaceDE w:val="0"/>
        <w:autoSpaceDN w:val="0"/>
        <w:spacing w:after="0"/>
        <w:ind w:right="147"/>
        <w:rPr>
          <w:rFonts w:eastAsia="Times New Roman" w:cs="Times New Roman"/>
        </w:rPr>
      </w:pPr>
      <w:r w:rsidRPr="00135BB7">
        <w:rPr>
          <w:rFonts w:eastAsia="Times New Roman" w:cs="Times New Roman"/>
        </w:rPr>
        <w:t>determine the locations, methods, means, and personnel by which new or temporary operations are to be conducted, including the right to determine whether goods and services are to be provided or purchased.</w:t>
      </w:r>
    </w:p>
    <w:p w14:paraId="6A5520D1" w14:textId="77777777" w:rsidR="00135BB7" w:rsidRPr="00135BB7" w:rsidRDefault="00135BB7" w:rsidP="00135BB7">
      <w:pPr>
        <w:widowControl w:val="0"/>
        <w:autoSpaceDE w:val="0"/>
        <w:autoSpaceDN w:val="0"/>
        <w:spacing w:before="142" w:after="0"/>
        <w:jc w:val="left"/>
        <w:rPr>
          <w:rFonts w:eastAsia="Times New Roman" w:cs="Times New Roman"/>
          <w:szCs w:val="24"/>
        </w:rPr>
      </w:pPr>
    </w:p>
    <w:p w14:paraId="5ED8E77D" w14:textId="77777777" w:rsidR="00135BB7" w:rsidRPr="00135BB7" w:rsidRDefault="00135BB7" w:rsidP="00135BB7">
      <w:pPr>
        <w:widowControl w:val="0"/>
        <w:autoSpaceDE w:val="0"/>
        <w:autoSpaceDN w:val="0"/>
        <w:spacing w:before="1" w:after="0"/>
        <w:ind w:left="105"/>
        <w:outlineLvl w:val="0"/>
        <w:rPr>
          <w:rFonts w:eastAsia="Times New Roman" w:cs="Times New Roman"/>
          <w:b/>
          <w:bCs/>
          <w:szCs w:val="24"/>
        </w:rPr>
      </w:pPr>
      <w:r w:rsidRPr="00135BB7">
        <w:rPr>
          <w:rFonts w:eastAsia="Times New Roman" w:cs="Times New Roman"/>
          <w:b/>
          <w:bCs/>
          <w:szCs w:val="24"/>
        </w:rPr>
        <w:t>ARTICLE</w:t>
      </w:r>
      <w:r w:rsidRPr="00135BB7">
        <w:rPr>
          <w:rFonts w:eastAsia="Times New Roman" w:cs="Times New Roman"/>
          <w:b/>
          <w:bCs/>
          <w:spacing w:val="-10"/>
          <w:szCs w:val="24"/>
        </w:rPr>
        <w:t xml:space="preserve"> </w:t>
      </w:r>
      <w:r w:rsidRPr="00135BB7">
        <w:rPr>
          <w:rFonts w:eastAsia="Times New Roman" w:cs="Times New Roman"/>
          <w:b/>
          <w:bCs/>
          <w:szCs w:val="24"/>
        </w:rPr>
        <w:t>IV:</w:t>
      </w:r>
      <w:r w:rsidRPr="00135BB7">
        <w:rPr>
          <w:rFonts w:eastAsia="Times New Roman" w:cs="Times New Roman"/>
          <w:b/>
          <w:bCs/>
          <w:spacing w:val="39"/>
          <w:szCs w:val="24"/>
        </w:rPr>
        <w:t xml:space="preserve"> </w:t>
      </w:r>
      <w:r w:rsidRPr="00135BB7">
        <w:rPr>
          <w:rFonts w:eastAsia="Times New Roman" w:cs="Times New Roman"/>
          <w:b/>
          <w:bCs/>
          <w:szCs w:val="24"/>
        </w:rPr>
        <w:t>HOURS</w:t>
      </w:r>
      <w:r w:rsidRPr="00135BB7">
        <w:rPr>
          <w:rFonts w:eastAsia="Times New Roman" w:cs="Times New Roman"/>
          <w:b/>
          <w:bCs/>
          <w:spacing w:val="-8"/>
          <w:szCs w:val="24"/>
        </w:rPr>
        <w:t xml:space="preserve"> </w:t>
      </w:r>
      <w:r w:rsidRPr="00135BB7">
        <w:rPr>
          <w:rFonts w:eastAsia="Times New Roman" w:cs="Times New Roman"/>
          <w:b/>
          <w:bCs/>
          <w:szCs w:val="24"/>
        </w:rPr>
        <w:t>AND</w:t>
      </w:r>
      <w:r w:rsidRPr="00135BB7">
        <w:rPr>
          <w:rFonts w:eastAsia="Times New Roman" w:cs="Times New Roman"/>
          <w:b/>
          <w:bCs/>
          <w:spacing w:val="-11"/>
          <w:szCs w:val="24"/>
        </w:rPr>
        <w:t xml:space="preserve"> </w:t>
      </w:r>
      <w:r w:rsidRPr="00135BB7">
        <w:rPr>
          <w:rFonts w:eastAsia="Times New Roman" w:cs="Times New Roman"/>
          <w:b/>
          <w:bCs/>
          <w:spacing w:val="-2"/>
          <w:szCs w:val="24"/>
        </w:rPr>
        <w:t>SCHEDULES</w:t>
      </w:r>
    </w:p>
    <w:p w14:paraId="42358B7D" w14:textId="77777777" w:rsidR="00135BB7" w:rsidRPr="00135BB7" w:rsidRDefault="00135BB7" w:rsidP="00135BB7">
      <w:pPr>
        <w:widowControl w:val="0"/>
        <w:autoSpaceDE w:val="0"/>
        <w:autoSpaceDN w:val="0"/>
        <w:spacing w:before="156" w:after="0"/>
        <w:ind w:left="105"/>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5"/>
          <w:szCs w:val="24"/>
          <w:u w:val="single"/>
        </w:rPr>
        <w:t>4.1</w:t>
      </w:r>
    </w:p>
    <w:p w14:paraId="1B351587" w14:textId="4B44B676" w:rsidR="00135BB7" w:rsidRPr="00135BB7" w:rsidRDefault="00135BB7" w:rsidP="00135BB7">
      <w:pPr>
        <w:widowControl w:val="0"/>
        <w:autoSpaceDE w:val="0"/>
        <w:autoSpaceDN w:val="0"/>
        <w:spacing w:before="49" w:after="0" w:line="218" w:lineRule="auto"/>
        <w:ind w:left="105" w:right="110"/>
        <w:rPr>
          <w:rFonts w:eastAsia="Times New Roman" w:cs="Times New Roman"/>
          <w:szCs w:val="24"/>
        </w:rPr>
      </w:pPr>
      <w:r w:rsidRPr="00135BB7">
        <w:rPr>
          <w:rFonts w:eastAsia="Times New Roman" w:cs="Times New Roman"/>
          <w:szCs w:val="24"/>
        </w:rPr>
        <w:t>Eight</w:t>
      </w:r>
      <w:r w:rsidRPr="00135BB7">
        <w:rPr>
          <w:rFonts w:eastAsia="Times New Roman" w:cs="Times New Roman"/>
          <w:spacing w:val="-15"/>
          <w:szCs w:val="24"/>
        </w:rPr>
        <w:t xml:space="preserve"> </w:t>
      </w:r>
      <w:r w:rsidRPr="00135BB7">
        <w:rPr>
          <w:rFonts w:eastAsia="Times New Roman" w:cs="Times New Roman"/>
          <w:szCs w:val="24"/>
        </w:rPr>
        <w:t>(8)</w:t>
      </w:r>
      <w:r w:rsidRPr="00135BB7">
        <w:rPr>
          <w:rFonts w:eastAsia="Times New Roman" w:cs="Times New Roman"/>
          <w:spacing w:val="-15"/>
          <w:szCs w:val="24"/>
        </w:rPr>
        <w:t xml:space="preserve"> </w:t>
      </w:r>
      <w:r w:rsidRPr="00135BB7">
        <w:rPr>
          <w:rFonts w:eastAsia="Times New Roman" w:cs="Times New Roman"/>
          <w:szCs w:val="24"/>
        </w:rPr>
        <w:t>consecutive</w:t>
      </w:r>
      <w:r w:rsidRPr="00135BB7">
        <w:rPr>
          <w:rFonts w:eastAsia="Times New Roman" w:cs="Times New Roman"/>
          <w:spacing w:val="-15"/>
          <w:szCs w:val="24"/>
        </w:rPr>
        <w:t xml:space="preserve"> </w:t>
      </w:r>
      <w:r w:rsidRPr="00135BB7">
        <w:rPr>
          <w:rFonts w:eastAsia="Times New Roman" w:cs="Times New Roman"/>
          <w:szCs w:val="24"/>
        </w:rPr>
        <w:t>hours</w:t>
      </w:r>
      <w:r w:rsidRPr="00135BB7">
        <w:rPr>
          <w:rFonts w:eastAsia="Times New Roman" w:cs="Times New Roman"/>
          <w:spacing w:val="-15"/>
          <w:szCs w:val="24"/>
        </w:rPr>
        <w:t xml:space="preserve"> </w:t>
      </w:r>
      <w:r w:rsidRPr="00135BB7">
        <w:rPr>
          <w:rFonts w:eastAsia="Times New Roman" w:cs="Times New Roman"/>
          <w:szCs w:val="24"/>
        </w:rPr>
        <w:t>shall</w:t>
      </w:r>
      <w:r w:rsidRPr="00135BB7">
        <w:rPr>
          <w:rFonts w:eastAsia="Times New Roman" w:cs="Times New Roman"/>
          <w:spacing w:val="-15"/>
          <w:szCs w:val="24"/>
        </w:rPr>
        <w:t xml:space="preserve"> </w:t>
      </w:r>
      <w:r w:rsidRPr="00135BB7">
        <w:rPr>
          <w:rFonts w:eastAsia="Times New Roman" w:cs="Times New Roman"/>
          <w:szCs w:val="24"/>
        </w:rPr>
        <w:t>constitute</w:t>
      </w:r>
      <w:r w:rsidRPr="00135BB7">
        <w:rPr>
          <w:rFonts w:eastAsia="Times New Roman" w:cs="Times New Roman"/>
          <w:spacing w:val="-15"/>
          <w:szCs w:val="24"/>
        </w:rPr>
        <w:t xml:space="preserve"> </w:t>
      </w:r>
      <w:r w:rsidRPr="00135BB7">
        <w:rPr>
          <w:rFonts w:eastAsia="Times New Roman" w:cs="Times New Roman"/>
          <w:szCs w:val="24"/>
        </w:rPr>
        <w:t>a</w:t>
      </w:r>
      <w:r w:rsidRPr="00135BB7">
        <w:rPr>
          <w:rFonts w:eastAsia="Times New Roman" w:cs="Times New Roman"/>
          <w:spacing w:val="-15"/>
          <w:szCs w:val="24"/>
        </w:rPr>
        <w:t xml:space="preserve"> </w:t>
      </w:r>
      <w:r w:rsidRPr="00135BB7">
        <w:rPr>
          <w:rFonts w:eastAsia="Times New Roman" w:cs="Times New Roman"/>
          <w:szCs w:val="24"/>
        </w:rPr>
        <w:t>day's</w:t>
      </w:r>
      <w:r w:rsidRPr="00135BB7">
        <w:rPr>
          <w:rFonts w:eastAsia="Times New Roman" w:cs="Times New Roman"/>
          <w:spacing w:val="-15"/>
          <w:szCs w:val="24"/>
        </w:rPr>
        <w:t xml:space="preserve"> </w:t>
      </w:r>
      <w:proofErr w:type="gramStart"/>
      <w:r w:rsidRPr="00135BB7">
        <w:rPr>
          <w:rFonts w:eastAsia="Times New Roman" w:cs="Times New Roman"/>
          <w:szCs w:val="24"/>
        </w:rPr>
        <w:t>work</w:t>
      </w:r>
      <w:proofErr w:type="gramEnd"/>
      <w:r w:rsidRPr="00135BB7">
        <w:rPr>
          <w:rFonts w:eastAsia="Times New Roman" w:cs="Times New Roman"/>
          <w:spacing w:val="-15"/>
          <w:szCs w:val="24"/>
        </w:rPr>
        <w:t xml:space="preserve"> </w:t>
      </w:r>
      <w:r w:rsidRPr="00135BB7">
        <w:rPr>
          <w:rFonts w:eastAsia="Times New Roman" w:cs="Times New Roman"/>
          <w:szCs w:val="24"/>
        </w:rPr>
        <w:t>and</w:t>
      </w:r>
      <w:r w:rsidRPr="00135BB7">
        <w:rPr>
          <w:rFonts w:eastAsia="Times New Roman" w:cs="Times New Roman"/>
          <w:spacing w:val="-15"/>
          <w:szCs w:val="24"/>
        </w:rPr>
        <w:t xml:space="preserve"> </w:t>
      </w:r>
      <w:r w:rsidRPr="00135BB7">
        <w:rPr>
          <w:rFonts w:eastAsia="Times New Roman" w:cs="Times New Roman"/>
          <w:szCs w:val="24"/>
        </w:rPr>
        <w:t>forty</w:t>
      </w:r>
      <w:r w:rsidRPr="00135BB7">
        <w:rPr>
          <w:rFonts w:eastAsia="Times New Roman" w:cs="Times New Roman"/>
          <w:spacing w:val="-15"/>
          <w:szCs w:val="24"/>
        </w:rPr>
        <w:t xml:space="preserve"> </w:t>
      </w:r>
      <w:r w:rsidRPr="00135BB7">
        <w:rPr>
          <w:rFonts w:eastAsia="Times New Roman" w:cs="Times New Roman"/>
          <w:szCs w:val="24"/>
        </w:rPr>
        <w:t>(40)</w:t>
      </w:r>
      <w:r w:rsidRPr="00135BB7">
        <w:rPr>
          <w:rFonts w:eastAsia="Times New Roman" w:cs="Times New Roman"/>
          <w:spacing w:val="-15"/>
          <w:szCs w:val="24"/>
        </w:rPr>
        <w:t xml:space="preserve"> </w:t>
      </w:r>
      <w:r w:rsidRPr="00135BB7">
        <w:rPr>
          <w:rFonts w:eastAsia="Times New Roman" w:cs="Times New Roman"/>
          <w:szCs w:val="24"/>
        </w:rPr>
        <w:t>hours</w:t>
      </w:r>
      <w:r w:rsidRPr="00135BB7">
        <w:rPr>
          <w:rFonts w:eastAsia="Times New Roman" w:cs="Times New Roman"/>
          <w:spacing w:val="-15"/>
          <w:szCs w:val="24"/>
        </w:rPr>
        <w:t xml:space="preserve"> </w:t>
      </w:r>
      <w:r w:rsidRPr="00135BB7">
        <w:rPr>
          <w:rFonts w:eastAsia="Times New Roman" w:cs="Times New Roman"/>
          <w:szCs w:val="24"/>
        </w:rPr>
        <w:t>shall</w:t>
      </w:r>
      <w:r w:rsidRPr="00135BB7">
        <w:rPr>
          <w:rFonts w:eastAsia="Times New Roman" w:cs="Times New Roman"/>
          <w:spacing w:val="-15"/>
          <w:szCs w:val="24"/>
        </w:rPr>
        <w:t xml:space="preserve"> </w:t>
      </w:r>
      <w:r w:rsidRPr="00135BB7">
        <w:rPr>
          <w:rFonts w:eastAsia="Times New Roman" w:cs="Times New Roman"/>
          <w:szCs w:val="24"/>
        </w:rPr>
        <w:t>constitute a week's work. Time and one-half (1 ½) shall be paid in cash for hours worked over eight (8) hours</w:t>
      </w:r>
      <w:r w:rsidRPr="00135BB7">
        <w:rPr>
          <w:rFonts w:eastAsia="Times New Roman" w:cs="Times New Roman"/>
          <w:spacing w:val="-3"/>
          <w:szCs w:val="24"/>
        </w:rPr>
        <w:t xml:space="preserve"> </w:t>
      </w:r>
      <w:r w:rsidRPr="00135BB7">
        <w:rPr>
          <w:rFonts w:eastAsia="Times New Roman" w:cs="Times New Roman"/>
          <w:szCs w:val="24"/>
        </w:rPr>
        <w:t>in one</w:t>
      </w:r>
      <w:r w:rsidRPr="00135BB7">
        <w:rPr>
          <w:rFonts w:eastAsia="Times New Roman" w:cs="Times New Roman"/>
          <w:spacing w:val="-3"/>
          <w:szCs w:val="24"/>
        </w:rPr>
        <w:t xml:space="preserve"> </w:t>
      </w:r>
      <w:r w:rsidRPr="00135BB7">
        <w:rPr>
          <w:rFonts w:eastAsia="Times New Roman" w:cs="Times New Roman"/>
          <w:szCs w:val="24"/>
        </w:rPr>
        <w:t>(1)</w:t>
      </w:r>
      <w:r w:rsidRPr="00135BB7">
        <w:rPr>
          <w:rFonts w:eastAsia="Times New Roman" w:cs="Times New Roman"/>
          <w:spacing w:val="-1"/>
          <w:szCs w:val="24"/>
        </w:rPr>
        <w:t xml:space="preserve"> </w:t>
      </w:r>
      <w:r w:rsidRPr="00135BB7">
        <w:rPr>
          <w:rFonts w:eastAsia="Times New Roman" w:cs="Times New Roman"/>
          <w:szCs w:val="24"/>
        </w:rPr>
        <w:t>day</w:t>
      </w:r>
      <w:r w:rsidRPr="00135BB7">
        <w:rPr>
          <w:rFonts w:eastAsia="Times New Roman" w:cs="Times New Roman"/>
          <w:spacing w:val="-4"/>
          <w:szCs w:val="24"/>
        </w:rPr>
        <w:t xml:space="preserve"> </w:t>
      </w:r>
      <w:r w:rsidRPr="00135BB7">
        <w:rPr>
          <w:rFonts w:eastAsia="Times New Roman" w:cs="Times New Roman"/>
          <w:szCs w:val="24"/>
        </w:rPr>
        <w:t>or for over</w:t>
      </w:r>
      <w:r w:rsidRPr="00135BB7">
        <w:rPr>
          <w:rFonts w:eastAsia="Times New Roman" w:cs="Times New Roman"/>
          <w:spacing w:val="-1"/>
          <w:szCs w:val="24"/>
        </w:rPr>
        <w:t xml:space="preserve"> </w:t>
      </w:r>
      <w:r w:rsidRPr="00135BB7">
        <w:rPr>
          <w:rFonts w:eastAsia="Times New Roman" w:cs="Times New Roman"/>
          <w:szCs w:val="24"/>
        </w:rPr>
        <w:t>forty</w:t>
      </w:r>
      <w:r w:rsidRPr="00135BB7">
        <w:rPr>
          <w:rFonts w:eastAsia="Times New Roman" w:cs="Times New Roman"/>
          <w:spacing w:val="-9"/>
          <w:szCs w:val="24"/>
        </w:rPr>
        <w:t xml:space="preserve"> </w:t>
      </w:r>
      <w:r w:rsidRPr="00135BB7">
        <w:rPr>
          <w:rFonts w:eastAsia="Times New Roman" w:cs="Times New Roman"/>
          <w:szCs w:val="24"/>
        </w:rPr>
        <w:t>(40) hours</w:t>
      </w:r>
      <w:r w:rsidRPr="00135BB7">
        <w:rPr>
          <w:rFonts w:eastAsia="Times New Roman" w:cs="Times New Roman"/>
          <w:spacing w:val="-1"/>
          <w:szCs w:val="24"/>
        </w:rPr>
        <w:t xml:space="preserve"> </w:t>
      </w:r>
      <w:r w:rsidRPr="00135BB7">
        <w:rPr>
          <w:rFonts w:eastAsia="Times New Roman" w:cs="Times New Roman"/>
          <w:szCs w:val="24"/>
        </w:rPr>
        <w:t>in any</w:t>
      </w:r>
      <w:r w:rsidRPr="00135BB7">
        <w:rPr>
          <w:rFonts w:eastAsia="Times New Roman" w:cs="Times New Roman"/>
          <w:spacing w:val="-5"/>
          <w:szCs w:val="24"/>
        </w:rPr>
        <w:t xml:space="preserve"> </w:t>
      </w:r>
      <w:r w:rsidRPr="00135BB7">
        <w:rPr>
          <w:rFonts w:eastAsia="Times New Roman" w:cs="Times New Roman"/>
          <w:szCs w:val="24"/>
        </w:rPr>
        <w:t>workweek. Policies of</w:t>
      </w:r>
      <w:r w:rsidRPr="00135BB7">
        <w:rPr>
          <w:rFonts w:eastAsia="Times New Roman" w:cs="Times New Roman"/>
          <w:spacing w:val="-1"/>
          <w:szCs w:val="24"/>
        </w:rPr>
        <w:t xml:space="preserve"> </w:t>
      </w:r>
      <w:r w:rsidRPr="00135BB7">
        <w:rPr>
          <w:rFonts w:eastAsia="Times New Roman" w:cs="Times New Roman"/>
          <w:szCs w:val="24"/>
        </w:rPr>
        <w:t>the</w:t>
      </w:r>
      <w:r w:rsidRPr="00135BB7">
        <w:rPr>
          <w:rFonts w:eastAsia="Times New Roman" w:cs="Times New Roman"/>
          <w:spacing w:val="-1"/>
          <w:szCs w:val="24"/>
        </w:rPr>
        <w:t xml:space="preserve"> </w:t>
      </w:r>
      <w:r w:rsidRPr="00135BB7">
        <w:rPr>
          <w:rFonts w:eastAsia="Times New Roman" w:cs="Times New Roman"/>
          <w:szCs w:val="24"/>
        </w:rPr>
        <w:t>Board</w:t>
      </w:r>
      <w:r w:rsidRPr="00135BB7">
        <w:rPr>
          <w:rFonts w:eastAsia="Times New Roman" w:cs="Times New Roman"/>
          <w:spacing w:val="-2"/>
          <w:szCs w:val="24"/>
        </w:rPr>
        <w:t xml:space="preserve"> </w:t>
      </w:r>
      <w:r w:rsidRPr="00135BB7">
        <w:rPr>
          <w:rFonts w:eastAsia="Times New Roman" w:cs="Times New Roman"/>
          <w:szCs w:val="24"/>
        </w:rPr>
        <w:t>of Trustees and the University Rules of Northern Illinois University shall be followed in the establishment of a basic workweek.</w:t>
      </w:r>
    </w:p>
    <w:p w14:paraId="41FB39CD" w14:textId="77777777" w:rsidR="00135BB7" w:rsidRPr="00135BB7" w:rsidRDefault="00135BB7" w:rsidP="00135BB7">
      <w:pPr>
        <w:widowControl w:val="0"/>
        <w:autoSpaceDE w:val="0"/>
        <w:autoSpaceDN w:val="0"/>
        <w:spacing w:before="49" w:after="0" w:line="218" w:lineRule="auto"/>
        <w:ind w:left="105" w:right="109"/>
        <w:rPr>
          <w:rFonts w:eastAsia="Times New Roman" w:cs="Times New Roman"/>
          <w:szCs w:val="24"/>
        </w:rPr>
      </w:pPr>
    </w:p>
    <w:p w14:paraId="202EA977" w14:textId="77777777" w:rsidR="00135BB7" w:rsidRDefault="00135BB7">
      <w:pPr>
        <w:spacing w:after="200" w:line="276" w:lineRule="auto"/>
        <w:jc w:val="left"/>
        <w:rPr>
          <w:rFonts w:cs="Times New Roman"/>
          <w:b/>
        </w:rPr>
      </w:pPr>
      <w:r>
        <w:rPr>
          <w:rFonts w:cs="Times New Roman"/>
          <w:b/>
        </w:rPr>
        <w:br w:type="page"/>
      </w:r>
    </w:p>
    <w:p w14:paraId="3927F1D4" w14:textId="77777777" w:rsidR="00135BB7" w:rsidRPr="00135BB7" w:rsidRDefault="00135BB7" w:rsidP="00135BB7">
      <w:pPr>
        <w:widowControl w:val="0"/>
        <w:autoSpaceDE w:val="0"/>
        <w:autoSpaceDN w:val="0"/>
        <w:spacing w:before="31" w:after="0"/>
        <w:ind w:left="105"/>
        <w:rPr>
          <w:rFonts w:eastAsia="Times New Roman" w:cs="Times New Roman"/>
          <w:szCs w:val="24"/>
        </w:rPr>
      </w:pPr>
      <w:r w:rsidRPr="00135BB7">
        <w:rPr>
          <w:rFonts w:eastAsia="Times New Roman" w:cs="Times New Roman"/>
          <w:szCs w:val="24"/>
          <w:u w:val="single"/>
        </w:rPr>
        <w:lastRenderedPageBreak/>
        <w:t>Section</w:t>
      </w:r>
      <w:r w:rsidRPr="00135BB7">
        <w:rPr>
          <w:rFonts w:eastAsia="Times New Roman" w:cs="Times New Roman"/>
          <w:spacing w:val="-13"/>
          <w:szCs w:val="24"/>
          <w:u w:val="single"/>
        </w:rPr>
        <w:t xml:space="preserve"> </w:t>
      </w:r>
      <w:r w:rsidRPr="00135BB7">
        <w:rPr>
          <w:rFonts w:eastAsia="Times New Roman" w:cs="Times New Roman"/>
          <w:spacing w:val="-5"/>
          <w:szCs w:val="24"/>
          <w:u w:val="single"/>
        </w:rPr>
        <w:t>4.2</w:t>
      </w:r>
    </w:p>
    <w:p w14:paraId="4C752350" w14:textId="77777777" w:rsidR="00135BB7" w:rsidRPr="00135BB7" w:rsidRDefault="00135BB7" w:rsidP="00135BB7">
      <w:pPr>
        <w:widowControl w:val="0"/>
        <w:autoSpaceDE w:val="0"/>
        <w:autoSpaceDN w:val="0"/>
        <w:spacing w:before="45" w:after="0" w:line="220" w:lineRule="auto"/>
        <w:ind w:left="105" w:right="108"/>
        <w:rPr>
          <w:rFonts w:eastAsia="Times New Roman" w:cs="Times New Roman"/>
          <w:szCs w:val="24"/>
        </w:rPr>
      </w:pPr>
      <w:r w:rsidRPr="00135BB7">
        <w:rPr>
          <w:rFonts w:eastAsia="Times New Roman" w:cs="Times New Roman"/>
          <w:szCs w:val="24"/>
        </w:rPr>
        <w:t>The greater part of the shift worked on a calendar day will determine which day will be considered as being worked. For example, a shift starting at 11:00 p.m. Tuesday</w:t>
      </w:r>
      <w:r w:rsidRPr="00135BB7">
        <w:rPr>
          <w:rFonts w:eastAsia="Times New Roman" w:cs="Times New Roman"/>
          <w:spacing w:val="-4"/>
          <w:szCs w:val="24"/>
        </w:rPr>
        <w:t xml:space="preserve"> </w:t>
      </w:r>
      <w:r w:rsidRPr="00135BB7">
        <w:rPr>
          <w:rFonts w:eastAsia="Times New Roman" w:cs="Times New Roman"/>
          <w:szCs w:val="24"/>
        </w:rPr>
        <w:t>night and running to 7:00 a.m. Wednesday morning will be considered as being worked on Wednesday. If the times are</w:t>
      </w:r>
      <w:r w:rsidRPr="00135BB7">
        <w:rPr>
          <w:rFonts w:eastAsia="Times New Roman" w:cs="Times New Roman"/>
          <w:spacing w:val="-1"/>
          <w:szCs w:val="24"/>
        </w:rPr>
        <w:t xml:space="preserve"> </w:t>
      </w:r>
      <w:r w:rsidRPr="00135BB7">
        <w:rPr>
          <w:rFonts w:eastAsia="Times New Roman" w:cs="Times New Roman"/>
          <w:szCs w:val="24"/>
        </w:rPr>
        <w:t>equal, the starting date will determine the day worked.</w:t>
      </w:r>
    </w:p>
    <w:p w14:paraId="44D890F9" w14:textId="77777777" w:rsidR="00135BB7" w:rsidRPr="00135BB7" w:rsidRDefault="00135BB7" w:rsidP="00135BB7">
      <w:pPr>
        <w:widowControl w:val="0"/>
        <w:autoSpaceDE w:val="0"/>
        <w:autoSpaceDN w:val="0"/>
        <w:spacing w:before="34" w:after="0"/>
        <w:jc w:val="left"/>
        <w:rPr>
          <w:rFonts w:eastAsia="Times New Roman" w:cs="Times New Roman"/>
          <w:szCs w:val="24"/>
        </w:rPr>
      </w:pPr>
    </w:p>
    <w:p w14:paraId="433E834A" w14:textId="77777777" w:rsidR="00135BB7" w:rsidRPr="005B5E4F" w:rsidRDefault="00135BB7" w:rsidP="00135BB7">
      <w:pPr>
        <w:widowControl w:val="0"/>
        <w:autoSpaceDE w:val="0"/>
        <w:autoSpaceDN w:val="0"/>
        <w:spacing w:after="0"/>
        <w:ind w:left="105"/>
        <w:rPr>
          <w:rFonts w:eastAsia="Times New Roman" w:cs="Times New Roman"/>
          <w:szCs w:val="24"/>
          <w:u w:val="single"/>
        </w:rPr>
      </w:pPr>
      <w:r w:rsidRPr="005B5E4F">
        <w:rPr>
          <w:rFonts w:eastAsia="Times New Roman" w:cs="Times New Roman"/>
          <w:szCs w:val="24"/>
          <w:u w:val="single"/>
        </w:rPr>
        <w:t>Section</w:t>
      </w:r>
      <w:r w:rsidRPr="005B5E4F">
        <w:rPr>
          <w:rFonts w:eastAsia="Times New Roman" w:cs="Times New Roman"/>
          <w:spacing w:val="-13"/>
          <w:szCs w:val="24"/>
          <w:u w:val="single"/>
        </w:rPr>
        <w:t xml:space="preserve"> </w:t>
      </w:r>
      <w:r w:rsidRPr="005B5E4F">
        <w:rPr>
          <w:rFonts w:eastAsia="Times New Roman" w:cs="Times New Roman"/>
          <w:spacing w:val="-5"/>
          <w:szCs w:val="24"/>
          <w:u w:val="single"/>
        </w:rPr>
        <w:t>4.3</w:t>
      </w:r>
    </w:p>
    <w:p w14:paraId="503F77C3" w14:textId="77777777" w:rsidR="00135BB7" w:rsidRPr="00135BB7" w:rsidRDefault="00135BB7" w:rsidP="00135BB7">
      <w:pPr>
        <w:widowControl w:val="0"/>
        <w:autoSpaceDE w:val="0"/>
        <w:autoSpaceDN w:val="0"/>
        <w:spacing w:before="47" w:after="0" w:line="220" w:lineRule="auto"/>
        <w:ind w:left="105" w:right="111"/>
        <w:rPr>
          <w:rFonts w:eastAsia="Times New Roman" w:cs="Times New Roman"/>
          <w:szCs w:val="24"/>
        </w:rPr>
      </w:pPr>
      <w:r w:rsidRPr="00135BB7">
        <w:rPr>
          <w:rFonts w:eastAsia="Times New Roman" w:cs="Times New Roman"/>
          <w:szCs w:val="24"/>
        </w:rPr>
        <w:t>An employee's work schedule (shift) will not be changed more than once within the employee's workweek. Return to an employee's bid and regular work shift shall not constitute a change.</w:t>
      </w:r>
    </w:p>
    <w:p w14:paraId="2DE2516D" w14:textId="77777777" w:rsidR="00135BB7" w:rsidRPr="00135BB7" w:rsidRDefault="00135BB7" w:rsidP="00135BB7">
      <w:pPr>
        <w:widowControl w:val="0"/>
        <w:autoSpaceDE w:val="0"/>
        <w:autoSpaceDN w:val="0"/>
        <w:spacing w:before="34" w:after="0"/>
        <w:jc w:val="left"/>
        <w:rPr>
          <w:rFonts w:eastAsia="Times New Roman" w:cs="Times New Roman"/>
          <w:szCs w:val="24"/>
        </w:rPr>
      </w:pPr>
    </w:p>
    <w:p w14:paraId="5E5A976A" w14:textId="77777777" w:rsidR="00135BB7" w:rsidRPr="00135BB7" w:rsidRDefault="00135BB7" w:rsidP="00135BB7">
      <w:pPr>
        <w:widowControl w:val="0"/>
        <w:autoSpaceDE w:val="0"/>
        <w:autoSpaceDN w:val="0"/>
        <w:spacing w:after="0"/>
        <w:ind w:left="105"/>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5"/>
          <w:szCs w:val="24"/>
          <w:u w:val="single"/>
        </w:rPr>
        <w:t>4.4</w:t>
      </w:r>
    </w:p>
    <w:p w14:paraId="546FAF06" w14:textId="77777777" w:rsidR="00135BB7" w:rsidRPr="00135BB7" w:rsidRDefault="00135BB7" w:rsidP="00135BB7">
      <w:pPr>
        <w:widowControl w:val="0"/>
        <w:autoSpaceDE w:val="0"/>
        <w:autoSpaceDN w:val="0"/>
        <w:spacing w:after="0"/>
        <w:ind w:left="105" w:right="196"/>
        <w:rPr>
          <w:rFonts w:eastAsia="Times New Roman" w:cs="Times New Roman"/>
          <w:szCs w:val="24"/>
        </w:rPr>
      </w:pPr>
      <w:r w:rsidRPr="00135BB7">
        <w:rPr>
          <w:rFonts w:eastAsia="Times New Roman" w:cs="Times New Roman"/>
          <w:szCs w:val="24"/>
        </w:rPr>
        <w:t>Except in emergency situations, whenever work schedules are changed, written notice of such</w:t>
      </w:r>
      <w:r w:rsidRPr="00135BB7">
        <w:rPr>
          <w:rFonts w:eastAsia="Times New Roman" w:cs="Times New Roman"/>
          <w:spacing w:val="-3"/>
          <w:szCs w:val="24"/>
        </w:rPr>
        <w:t xml:space="preserve"> </w:t>
      </w:r>
      <w:r w:rsidRPr="00135BB7">
        <w:rPr>
          <w:rFonts w:eastAsia="Times New Roman" w:cs="Times New Roman"/>
          <w:szCs w:val="24"/>
        </w:rPr>
        <w:t>change</w:t>
      </w:r>
      <w:r w:rsidRPr="00135BB7">
        <w:rPr>
          <w:rFonts w:eastAsia="Times New Roman" w:cs="Times New Roman"/>
          <w:spacing w:val="-4"/>
          <w:szCs w:val="24"/>
        </w:rPr>
        <w:t xml:space="preserve"> </w:t>
      </w:r>
      <w:r w:rsidRPr="00135BB7">
        <w:rPr>
          <w:rFonts w:eastAsia="Times New Roman" w:cs="Times New Roman"/>
          <w:szCs w:val="24"/>
        </w:rPr>
        <w:t>shall be</w:t>
      </w:r>
      <w:r w:rsidRPr="00135BB7">
        <w:rPr>
          <w:rFonts w:eastAsia="Times New Roman" w:cs="Times New Roman"/>
          <w:spacing w:val="-4"/>
          <w:szCs w:val="24"/>
        </w:rPr>
        <w:t xml:space="preserve"> </w:t>
      </w:r>
      <w:r w:rsidRPr="00135BB7">
        <w:rPr>
          <w:rFonts w:eastAsia="Times New Roman" w:cs="Times New Roman"/>
          <w:szCs w:val="24"/>
        </w:rPr>
        <w:t>emailed</w:t>
      </w:r>
      <w:r w:rsidRPr="00135BB7">
        <w:rPr>
          <w:rFonts w:eastAsia="Times New Roman" w:cs="Times New Roman"/>
          <w:spacing w:val="-1"/>
          <w:szCs w:val="24"/>
        </w:rPr>
        <w:t xml:space="preserve"> </w:t>
      </w:r>
      <w:r w:rsidRPr="00135BB7">
        <w:rPr>
          <w:rFonts w:eastAsia="Times New Roman" w:cs="Times New Roman"/>
          <w:szCs w:val="24"/>
        </w:rPr>
        <w:t>to</w:t>
      </w:r>
      <w:r w:rsidRPr="00135BB7">
        <w:rPr>
          <w:rFonts w:eastAsia="Times New Roman" w:cs="Times New Roman"/>
          <w:spacing w:val="-3"/>
          <w:szCs w:val="24"/>
        </w:rPr>
        <w:t xml:space="preserve"> </w:t>
      </w:r>
      <w:r w:rsidRPr="00135BB7">
        <w:rPr>
          <w:rFonts w:eastAsia="Times New Roman" w:cs="Times New Roman"/>
          <w:szCs w:val="24"/>
        </w:rPr>
        <w:t>the</w:t>
      </w:r>
      <w:r w:rsidRPr="00135BB7">
        <w:rPr>
          <w:rFonts w:eastAsia="Times New Roman" w:cs="Times New Roman"/>
          <w:spacing w:val="-4"/>
          <w:szCs w:val="24"/>
        </w:rPr>
        <w:t xml:space="preserve"> </w:t>
      </w:r>
      <w:r w:rsidRPr="00135BB7">
        <w:rPr>
          <w:rFonts w:eastAsia="Times New Roman" w:cs="Times New Roman"/>
          <w:szCs w:val="24"/>
        </w:rPr>
        <w:t>employee</w:t>
      </w:r>
      <w:r w:rsidRPr="00135BB7">
        <w:rPr>
          <w:rFonts w:eastAsia="Times New Roman" w:cs="Times New Roman"/>
          <w:spacing w:val="-3"/>
          <w:szCs w:val="24"/>
        </w:rPr>
        <w:t xml:space="preserve"> </w:t>
      </w:r>
      <w:r w:rsidRPr="00135BB7">
        <w:rPr>
          <w:rFonts w:eastAsia="Times New Roman" w:cs="Times New Roman"/>
          <w:szCs w:val="24"/>
        </w:rPr>
        <w:t>that</w:t>
      </w:r>
      <w:r w:rsidRPr="00135BB7">
        <w:rPr>
          <w:rFonts w:eastAsia="Times New Roman" w:cs="Times New Roman"/>
          <w:spacing w:val="-1"/>
          <w:szCs w:val="24"/>
        </w:rPr>
        <w:t xml:space="preserve"> </w:t>
      </w:r>
      <w:r w:rsidRPr="00135BB7">
        <w:rPr>
          <w:rFonts w:eastAsia="Times New Roman" w:cs="Times New Roman"/>
          <w:szCs w:val="24"/>
        </w:rPr>
        <w:t>is subject</w:t>
      </w:r>
      <w:r w:rsidRPr="00135BB7">
        <w:rPr>
          <w:rFonts w:eastAsia="Times New Roman" w:cs="Times New Roman"/>
          <w:spacing w:val="-3"/>
          <w:szCs w:val="24"/>
        </w:rPr>
        <w:t xml:space="preserve"> </w:t>
      </w:r>
      <w:r w:rsidRPr="00135BB7">
        <w:rPr>
          <w:rFonts w:eastAsia="Times New Roman" w:cs="Times New Roman"/>
          <w:szCs w:val="24"/>
        </w:rPr>
        <w:t>to</w:t>
      </w:r>
      <w:r w:rsidRPr="00135BB7">
        <w:rPr>
          <w:rFonts w:eastAsia="Times New Roman" w:cs="Times New Roman"/>
          <w:spacing w:val="-1"/>
          <w:szCs w:val="24"/>
        </w:rPr>
        <w:t xml:space="preserve"> </w:t>
      </w:r>
      <w:r w:rsidRPr="00135BB7">
        <w:rPr>
          <w:rFonts w:eastAsia="Times New Roman" w:cs="Times New Roman"/>
          <w:szCs w:val="24"/>
        </w:rPr>
        <w:t>the</w:t>
      </w:r>
      <w:r w:rsidRPr="00135BB7">
        <w:rPr>
          <w:rFonts w:eastAsia="Times New Roman" w:cs="Times New Roman"/>
          <w:spacing w:val="-3"/>
          <w:szCs w:val="24"/>
        </w:rPr>
        <w:t xml:space="preserve"> </w:t>
      </w:r>
      <w:r w:rsidRPr="00135BB7">
        <w:rPr>
          <w:rFonts w:eastAsia="Times New Roman" w:cs="Times New Roman"/>
          <w:szCs w:val="24"/>
        </w:rPr>
        <w:t>change</w:t>
      </w:r>
      <w:r w:rsidRPr="00135BB7">
        <w:rPr>
          <w:rFonts w:eastAsia="Times New Roman" w:cs="Times New Roman"/>
          <w:spacing w:val="-4"/>
          <w:szCs w:val="24"/>
        </w:rPr>
        <w:t xml:space="preserve"> </w:t>
      </w:r>
      <w:r w:rsidRPr="00135BB7">
        <w:rPr>
          <w:rFonts w:eastAsia="Times New Roman" w:cs="Times New Roman"/>
          <w:szCs w:val="24"/>
        </w:rPr>
        <w:t>after</w:t>
      </w:r>
      <w:r w:rsidRPr="00135BB7">
        <w:rPr>
          <w:rFonts w:eastAsia="Times New Roman" w:cs="Times New Roman"/>
          <w:spacing w:val="-2"/>
          <w:szCs w:val="24"/>
        </w:rPr>
        <w:t xml:space="preserve"> </w:t>
      </w:r>
      <w:r w:rsidRPr="00135BB7">
        <w:rPr>
          <w:rFonts w:eastAsia="Times New Roman" w:cs="Times New Roman"/>
          <w:szCs w:val="24"/>
        </w:rPr>
        <w:t>reviewing the e-calendar. Time worked as the result of a schedule change when notice is less than forty-eight (48) hours shall be paid at the appropriate premium rate. The amount of overtime</w:t>
      </w:r>
      <w:r w:rsidRPr="00135BB7">
        <w:rPr>
          <w:rFonts w:eastAsia="Times New Roman" w:cs="Times New Roman"/>
          <w:spacing w:val="-11"/>
          <w:szCs w:val="24"/>
        </w:rPr>
        <w:t xml:space="preserve"> </w:t>
      </w:r>
      <w:r w:rsidRPr="00135BB7">
        <w:rPr>
          <w:rFonts w:eastAsia="Times New Roman" w:cs="Times New Roman"/>
          <w:szCs w:val="24"/>
        </w:rPr>
        <w:t>paid</w:t>
      </w:r>
      <w:r w:rsidRPr="00135BB7">
        <w:rPr>
          <w:rFonts w:eastAsia="Times New Roman" w:cs="Times New Roman"/>
          <w:spacing w:val="-10"/>
          <w:szCs w:val="24"/>
        </w:rPr>
        <w:t xml:space="preserve"> </w:t>
      </w:r>
      <w:r w:rsidRPr="00135BB7">
        <w:rPr>
          <w:rFonts w:eastAsia="Times New Roman" w:cs="Times New Roman"/>
          <w:szCs w:val="24"/>
        </w:rPr>
        <w:t>under</w:t>
      </w:r>
      <w:r w:rsidRPr="00135BB7">
        <w:rPr>
          <w:rFonts w:eastAsia="Times New Roman" w:cs="Times New Roman"/>
          <w:spacing w:val="-11"/>
          <w:szCs w:val="24"/>
        </w:rPr>
        <w:t xml:space="preserve"> </w:t>
      </w:r>
      <w:r w:rsidRPr="00135BB7">
        <w:rPr>
          <w:rFonts w:eastAsia="Times New Roman" w:cs="Times New Roman"/>
          <w:szCs w:val="24"/>
        </w:rPr>
        <w:t>this</w:t>
      </w:r>
      <w:r w:rsidRPr="00135BB7">
        <w:rPr>
          <w:rFonts w:eastAsia="Times New Roman" w:cs="Times New Roman"/>
          <w:spacing w:val="-10"/>
          <w:szCs w:val="24"/>
        </w:rPr>
        <w:t xml:space="preserve"> </w:t>
      </w:r>
      <w:r w:rsidRPr="00135BB7">
        <w:rPr>
          <w:rFonts w:eastAsia="Times New Roman" w:cs="Times New Roman"/>
          <w:szCs w:val="24"/>
        </w:rPr>
        <w:t>provision</w:t>
      </w:r>
      <w:r w:rsidRPr="00135BB7">
        <w:rPr>
          <w:rFonts w:eastAsia="Times New Roman" w:cs="Times New Roman"/>
          <w:spacing w:val="-8"/>
          <w:szCs w:val="24"/>
        </w:rPr>
        <w:t xml:space="preserve"> </w:t>
      </w:r>
      <w:r w:rsidRPr="00135BB7">
        <w:rPr>
          <w:rFonts w:eastAsia="Times New Roman" w:cs="Times New Roman"/>
          <w:szCs w:val="24"/>
        </w:rPr>
        <w:t>shall</w:t>
      </w:r>
      <w:r w:rsidRPr="00135BB7">
        <w:rPr>
          <w:rFonts w:eastAsia="Times New Roman" w:cs="Times New Roman"/>
          <w:spacing w:val="-8"/>
          <w:szCs w:val="24"/>
        </w:rPr>
        <w:t xml:space="preserve"> </w:t>
      </w:r>
      <w:r w:rsidRPr="00135BB7">
        <w:rPr>
          <w:rFonts w:eastAsia="Times New Roman" w:cs="Times New Roman"/>
          <w:szCs w:val="24"/>
        </w:rPr>
        <w:t>not</w:t>
      </w:r>
      <w:r w:rsidRPr="00135BB7">
        <w:rPr>
          <w:rFonts w:eastAsia="Times New Roman" w:cs="Times New Roman"/>
          <w:spacing w:val="-9"/>
          <w:szCs w:val="24"/>
        </w:rPr>
        <w:t xml:space="preserve"> </w:t>
      </w:r>
      <w:r w:rsidRPr="00135BB7">
        <w:rPr>
          <w:rFonts w:eastAsia="Times New Roman" w:cs="Times New Roman"/>
          <w:szCs w:val="24"/>
        </w:rPr>
        <w:t>exceed</w:t>
      </w:r>
      <w:r w:rsidRPr="00135BB7">
        <w:rPr>
          <w:rFonts w:eastAsia="Times New Roman" w:cs="Times New Roman"/>
          <w:spacing w:val="-10"/>
          <w:szCs w:val="24"/>
        </w:rPr>
        <w:t xml:space="preserve"> </w:t>
      </w:r>
      <w:r w:rsidRPr="00135BB7">
        <w:rPr>
          <w:rFonts w:eastAsia="Times New Roman" w:cs="Times New Roman"/>
          <w:szCs w:val="24"/>
        </w:rPr>
        <w:t>sixteen</w:t>
      </w:r>
      <w:r w:rsidRPr="00135BB7">
        <w:rPr>
          <w:rFonts w:eastAsia="Times New Roman" w:cs="Times New Roman"/>
          <w:spacing w:val="-8"/>
          <w:szCs w:val="24"/>
        </w:rPr>
        <w:t xml:space="preserve"> </w:t>
      </w:r>
      <w:r w:rsidRPr="00135BB7">
        <w:rPr>
          <w:rFonts w:eastAsia="Times New Roman" w:cs="Times New Roman"/>
          <w:szCs w:val="24"/>
        </w:rPr>
        <w:t>(16)</w:t>
      </w:r>
      <w:r w:rsidRPr="00135BB7">
        <w:rPr>
          <w:rFonts w:eastAsia="Times New Roman" w:cs="Times New Roman"/>
          <w:spacing w:val="-12"/>
          <w:szCs w:val="24"/>
        </w:rPr>
        <w:t xml:space="preserve"> </w:t>
      </w:r>
      <w:r w:rsidRPr="00135BB7">
        <w:rPr>
          <w:rFonts w:eastAsia="Times New Roman" w:cs="Times New Roman"/>
          <w:szCs w:val="24"/>
        </w:rPr>
        <w:t>hours</w:t>
      </w:r>
      <w:r w:rsidRPr="00135BB7">
        <w:rPr>
          <w:rFonts w:eastAsia="Times New Roman" w:cs="Times New Roman"/>
          <w:spacing w:val="-10"/>
          <w:szCs w:val="24"/>
        </w:rPr>
        <w:t xml:space="preserve"> </w:t>
      </w:r>
      <w:r w:rsidRPr="00135BB7">
        <w:rPr>
          <w:rFonts w:eastAsia="Times New Roman" w:cs="Times New Roman"/>
          <w:szCs w:val="24"/>
        </w:rPr>
        <w:t>or</w:t>
      </w:r>
      <w:r w:rsidRPr="00135BB7">
        <w:rPr>
          <w:rFonts w:eastAsia="Times New Roman" w:cs="Times New Roman"/>
          <w:spacing w:val="-9"/>
          <w:szCs w:val="24"/>
        </w:rPr>
        <w:t xml:space="preserve"> </w:t>
      </w:r>
      <w:r w:rsidRPr="00135BB7">
        <w:rPr>
          <w:rFonts w:eastAsia="Times New Roman" w:cs="Times New Roman"/>
          <w:szCs w:val="24"/>
        </w:rPr>
        <w:t>the</w:t>
      </w:r>
      <w:r w:rsidRPr="00135BB7">
        <w:rPr>
          <w:rFonts w:eastAsia="Times New Roman" w:cs="Times New Roman"/>
          <w:spacing w:val="-11"/>
          <w:szCs w:val="24"/>
        </w:rPr>
        <w:t xml:space="preserve"> </w:t>
      </w:r>
      <w:r w:rsidRPr="00135BB7">
        <w:rPr>
          <w:rFonts w:eastAsia="Times New Roman" w:cs="Times New Roman"/>
          <w:szCs w:val="24"/>
        </w:rPr>
        <w:t>actual</w:t>
      </w:r>
      <w:r w:rsidRPr="00135BB7">
        <w:rPr>
          <w:rFonts w:eastAsia="Times New Roman" w:cs="Times New Roman"/>
          <w:spacing w:val="-10"/>
          <w:szCs w:val="24"/>
        </w:rPr>
        <w:t xml:space="preserve"> </w:t>
      </w:r>
      <w:r w:rsidRPr="00135BB7">
        <w:rPr>
          <w:rFonts w:eastAsia="Times New Roman" w:cs="Times New Roman"/>
          <w:szCs w:val="24"/>
        </w:rPr>
        <w:t>amount of time worked within the forty-eight (48) hour period, whichever is less.</w:t>
      </w:r>
    </w:p>
    <w:p w14:paraId="5B9A5A23" w14:textId="77777777" w:rsidR="00135BB7" w:rsidRPr="00135BB7" w:rsidRDefault="00135BB7" w:rsidP="00135BB7">
      <w:pPr>
        <w:widowControl w:val="0"/>
        <w:autoSpaceDE w:val="0"/>
        <w:autoSpaceDN w:val="0"/>
        <w:spacing w:after="0"/>
        <w:jc w:val="left"/>
        <w:rPr>
          <w:rFonts w:eastAsia="Times New Roman" w:cs="Times New Roman"/>
          <w:szCs w:val="24"/>
        </w:rPr>
      </w:pPr>
    </w:p>
    <w:p w14:paraId="4B80CC34" w14:textId="77777777" w:rsidR="00135BB7" w:rsidRPr="00135BB7" w:rsidRDefault="00135BB7" w:rsidP="00135BB7">
      <w:pPr>
        <w:widowControl w:val="0"/>
        <w:autoSpaceDE w:val="0"/>
        <w:autoSpaceDN w:val="0"/>
        <w:spacing w:before="1" w:after="0"/>
        <w:ind w:left="105"/>
        <w:jc w:val="left"/>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5"/>
          <w:szCs w:val="24"/>
          <w:u w:val="single"/>
        </w:rPr>
        <w:t>4.5</w:t>
      </w:r>
    </w:p>
    <w:p w14:paraId="2726B86A" w14:textId="77777777" w:rsidR="00135BB7" w:rsidRPr="00135BB7" w:rsidRDefault="00135BB7" w:rsidP="00135BB7">
      <w:pPr>
        <w:widowControl w:val="0"/>
        <w:autoSpaceDE w:val="0"/>
        <w:autoSpaceDN w:val="0"/>
        <w:spacing w:after="0"/>
        <w:ind w:left="105"/>
        <w:jc w:val="left"/>
        <w:rPr>
          <w:rFonts w:eastAsia="Times New Roman" w:cs="Times New Roman"/>
          <w:szCs w:val="24"/>
        </w:rPr>
      </w:pPr>
      <w:r w:rsidRPr="00135BB7">
        <w:rPr>
          <w:rFonts w:eastAsia="Times New Roman" w:cs="Times New Roman"/>
          <w:szCs w:val="24"/>
        </w:rPr>
        <w:t>Notification</w:t>
      </w:r>
      <w:r w:rsidRPr="00135BB7">
        <w:rPr>
          <w:rFonts w:eastAsia="Times New Roman" w:cs="Times New Roman"/>
          <w:spacing w:val="-15"/>
          <w:szCs w:val="24"/>
        </w:rPr>
        <w:t xml:space="preserve"> </w:t>
      </w:r>
      <w:r w:rsidRPr="00135BB7">
        <w:rPr>
          <w:rFonts w:eastAsia="Times New Roman" w:cs="Times New Roman"/>
          <w:szCs w:val="24"/>
        </w:rPr>
        <w:t>of</w:t>
      </w:r>
      <w:r w:rsidRPr="00135BB7">
        <w:rPr>
          <w:rFonts w:eastAsia="Times New Roman" w:cs="Times New Roman"/>
          <w:spacing w:val="-14"/>
          <w:szCs w:val="24"/>
        </w:rPr>
        <w:t xml:space="preserve"> </w:t>
      </w:r>
      <w:r w:rsidRPr="00135BB7">
        <w:rPr>
          <w:rFonts w:eastAsia="Times New Roman" w:cs="Times New Roman"/>
          <w:szCs w:val="24"/>
        </w:rPr>
        <w:t>shift</w:t>
      </w:r>
      <w:r w:rsidRPr="00135BB7">
        <w:rPr>
          <w:rFonts w:eastAsia="Times New Roman" w:cs="Times New Roman"/>
          <w:spacing w:val="-13"/>
          <w:szCs w:val="24"/>
        </w:rPr>
        <w:t xml:space="preserve"> </w:t>
      </w:r>
      <w:r w:rsidRPr="00135BB7">
        <w:rPr>
          <w:rFonts w:eastAsia="Times New Roman" w:cs="Times New Roman"/>
          <w:spacing w:val="-2"/>
          <w:szCs w:val="24"/>
        </w:rPr>
        <w:t>changes</w:t>
      </w:r>
      <w:r w:rsidRPr="00135BB7">
        <w:rPr>
          <w:rFonts w:eastAsia="Times New Roman" w:cs="Times New Roman"/>
          <w:color w:val="FF0000"/>
          <w:spacing w:val="-2"/>
          <w:szCs w:val="24"/>
        </w:rPr>
        <w:t>:</w:t>
      </w:r>
    </w:p>
    <w:p w14:paraId="137D85F7" w14:textId="77777777" w:rsidR="00135BB7" w:rsidRPr="00135BB7" w:rsidRDefault="00135BB7" w:rsidP="00135BB7">
      <w:pPr>
        <w:widowControl w:val="0"/>
        <w:numPr>
          <w:ilvl w:val="0"/>
          <w:numId w:val="27"/>
        </w:numPr>
        <w:tabs>
          <w:tab w:val="left" w:pos="823"/>
        </w:tabs>
        <w:autoSpaceDE w:val="0"/>
        <w:autoSpaceDN w:val="0"/>
        <w:spacing w:after="0"/>
        <w:ind w:left="823" w:hanging="358"/>
        <w:rPr>
          <w:rFonts w:eastAsia="Times New Roman" w:cs="Times New Roman"/>
        </w:rPr>
      </w:pPr>
      <w:r w:rsidRPr="00135BB7">
        <w:rPr>
          <w:rFonts w:eastAsia="Times New Roman" w:cs="Times New Roman"/>
        </w:rPr>
        <w:t>Shift</w:t>
      </w:r>
      <w:r w:rsidRPr="00135BB7">
        <w:rPr>
          <w:rFonts w:eastAsia="Times New Roman" w:cs="Times New Roman"/>
          <w:spacing w:val="-9"/>
        </w:rPr>
        <w:t xml:space="preserve"> </w:t>
      </w:r>
      <w:r w:rsidRPr="00135BB7">
        <w:rPr>
          <w:rFonts w:eastAsia="Times New Roman" w:cs="Times New Roman"/>
        </w:rPr>
        <w:t>changes</w:t>
      </w:r>
      <w:r w:rsidRPr="00135BB7">
        <w:rPr>
          <w:rFonts w:eastAsia="Times New Roman" w:cs="Times New Roman"/>
          <w:spacing w:val="-7"/>
        </w:rPr>
        <w:t xml:space="preserve"> </w:t>
      </w:r>
      <w:r w:rsidRPr="00135BB7">
        <w:rPr>
          <w:rFonts w:eastAsia="Times New Roman" w:cs="Times New Roman"/>
        </w:rPr>
        <w:t>are</w:t>
      </w:r>
      <w:r w:rsidRPr="00135BB7">
        <w:rPr>
          <w:rFonts w:eastAsia="Times New Roman" w:cs="Times New Roman"/>
          <w:spacing w:val="-10"/>
        </w:rPr>
        <w:t xml:space="preserve"> </w:t>
      </w:r>
      <w:r w:rsidRPr="00135BB7">
        <w:rPr>
          <w:rFonts w:eastAsia="Times New Roman" w:cs="Times New Roman"/>
        </w:rPr>
        <w:t>to</w:t>
      </w:r>
      <w:r w:rsidRPr="00135BB7">
        <w:rPr>
          <w:rFonts w:eastAsia="Times New Roman" w:cs="Times New Roman"/>
          <w:spacing w:val="-9"/>
        </w:rPr>
        <w:t xml:space="preserve"> </w:t>
      </w:r>
      <w:r w:rsidRPr="00135BB7">
        <w:rPr>
          <w:rFonts w:eastAsia="Times New Roman" w:cs="Times New Roman"/>
        </w:rPr>
        <w:t>stay</w:t>
      </w:r>
      <w:r w:rsidRPr="00135BB7">
        <w:rPr>
          <w:rFonts w:eastAsia="Times New Roman" w:cs="Times New Roman"/>
          <w:spacing w:val="-10"/>
        </w:rPr>
        <w:t xml:space="preserve"> </w:t>
      </w:r>
      <w:r w:rsidRPr="00135BB7">
        <w:rPr>
          <w:rFonts w:eastAsia="Times New Roman" w:cs="Times New Roman"/>
        </w:rPr>
        <w:t>on</w:t>
      </w:r>
      <w:r w:rsidRPr="00135BB7">
        <w:rPr>
          <w:rFonts w:eastAsia="Times New Roman" w:cs="Times New Roman"/>
          <w:spacing w:val="-6"/>
        </w:rPr>
        <w:t xml:space="preserve"> </w:t>
      </w:r>
      <w:r w:rsidRPr="00135BB7">
        <w:rPr>
          <w:rFonts w:eastAsia="Times New Roman" w:cs="Times New Roman"/>
        </w:rPr>
        <w:t>appropriate</w:t>
      </w:r>
      <w:r w:rsidRPr="00135BB7">
        <w:rPr>
          <w:rFonts w:eastAsia="Times New Roman" w:cs="Times New Roman"/>
          <w:spacing w:val="-10"/>
        </w:rPr>
        <w:t xml:space="preserve"> </w:t>
      </w:r>
      <w:r w:rsidRPr="00135BB7">
        <w:rPr>
          <w:rFonts w:eastAsia="Times New Roman" w:cs="Times New Roman"/>
        </w:rPr>
        <w:t>sides</w:t>
      </w:r>
      <w:r w:rsidRPr="00135BB7">
        <w:rPr>
          <w:rFonts w:eastAsia="Times New Roman" w:cs="Times New Roman"/>
          <w:spacing w:val="-6"/>
        </w:rPr>
        <w:t xml:space="preserve"> </w:t>
      </w:r>
      <w:r w:rsidRPr="00135BB7">
        <w:rPr>
          <w:rFonts w:eastAsia="Times New Roman" w:cs="Times New Roman"/>
        </w:rPr>
        <w:t>(East</w:t>
      </w:r>
      <w:r w:rsidRPr="00135BB7">
        <w:rPr>
          <w:rFonts w:eastAsia="Times New Roman" w:cs="Times New Roman"/>
          <w:spacing w:val="-6"/>
        </w:rPr>
        <w:t xml:space="preserve"> </w:t>
      </w:r>
      <w:r w:rsidRPr="00135BB7">
        <w:rPr>
          <w:rFonts w:eastAsia="Times New Roman" w:cs="Times New Roman"/>
        </w:rPr>
        <w:t>or</w:t>
      </w:r>
      <w:r w:rsidRPr="00135BB7">
        <w:rPr>
          <w:rFonts w:eastAsia="Times New Roman" w:cs="Times New Roman"/>
          <w:spacing w:val="-7"/>
        </w:rPr>
        <w:t xml:space="preserve"> </w:t>
      </w:r>
      <w:r w:rsidRPr="00135BB7">
        <w:rPr>
          <w:rFonts w:eastAsia="Times New Roman" w:cs="Times New Roman"/>
          <w:spacing w:val="-2"/>
        </w:rPr>
        <w:t>West</w:t>
      </w:r>
      <w:proofErr w:type="gramStart"/>
      <w:r w:rsidRPr="00135BB7">
        <w:rPr>
          <w:rFonts w:eastAsia="Times New Roman" w:cs="Times New Roman"/>
          <w:spacing w:val="-2"/>
        </w:rPr>
        <w:t>);</w:t>
      </w:r>
      <w:proofErr w:type="gramEnd"/>
    </w:p>
    <w:p w14:paraId="518904D5" w14:textId="77777777" w:rsidR="00135BB7" w:rsidRPr="00135BB7" w:rsidRDefault="00135BB7" w:rsidP="00135BB7">
      <w:pPr>
        <w:widowControl w:val="0"/>
        <w:numPr>
          <w:ilvl w:val="0"/>
          <w:numId w:val="27"/>
        </w:numPr>
        <w:tabs>
          <w:tab w:val="left" w:pos="823"/>
          <w:tab w:val="left" w:pos="825"/>
        </w:tabs>
        <w:autoSpaceDE w:val="0"/>
        <w:autoSpaceDN w:val="0"/>
        <w:spacing w:after="0"/>
        <w:ind w:right="265"/>
        <w:rPr>
          <w:rFonts w:eastAsia="Times New Roman" w:cs="Times New Roman"/>
        </w:rPr>
      </w:pPr>
      <w:r w:rsidRPr="00135BB7">
        <w:rPr>
          <w:rFonts w:eastAsia="Times New Roman" w:cs="Times New Roman"/>
        </w:rPr>
        <w:t xml:space="preserve">When a holiday falls within a shift change, the changed employee will work the </w:t>
      </w:r>
      <w:proofErr w:type="gramStart"/>
      <w:r w:rsidRPr="00135BB7">
        <w:rPr>
          <w:rFonts w:eastAsia="Times New Roman" w:cs="Times New Roman"/>
          <w:spacing w:val="-2"/>
        </w:rPr>
        <w:t>holiday;</w:t>
      </w:r>
      <w:proofErr w:type="gramEnd"/>
    </w:p>
    <w:p w14:paraId="108B50C0" w14:textId="77777777" w:rsidR="00135BB7" w:rsidRPr="00135BB7" w:rsidRDefault="00135BB7" w:rsidP="00135BB7">
      <w:pPr>
        <w:widowControl w:val="0"/>
        <w:numPr>
          <w:ilvl w:val="0"/>
          <w:numId w:val="27"/>
        </w:numPr>
        <w:tabs>
          <w:tab w:val="left" w:pos="823"/>
        </w:tabs>
        <w:autoSpaceDE w:val="0"/>
        <w:autoSpaceDN w:val="0"/>
        <w:spacing w:after="0"/>
        <w:ind w:left="823" w:hanging="358"/>
        <w:rPr>
          <w:rFonts w:eastAsia="Times New Roman" w:cs="Times New Roman"/>
        </w:rPr>
      </w:pPr>
      <w:r w:rsidRPr="00135BB7">
        <w:rPr>
          <w:rFonts w:eastAsia="Times New Roman" w:cs="Times New Roman"/>
        </w:rPr>
        <w:t>One</w:t>
      </w:r>
      <w:r w:rsidRPr="00135BB7">
        <w:rPr>
          <w:rFonts w:eastAsia="Times New Roman" w:cs="Times New Roman"/>
          <w:spacing w:val="-10"/>
        </w:rPr>
        <w:t xml:space="preserve"> </w:t>
      </w:r>
      <w:r w:rsidRPr="00135BB7">
        <w:rPr>
          <w:rFonts w:eastAsia="Times New Roman" w:cs="Times New Roman"/>
        </w:rPr>
        <w:t>day</w:t>
      </w:r>
      <w:r w:rsidRPr="00135BB7">
        <w:rPr>
          <w:rFonts w:eastAsia="Times New Roman" w:cs="Times New Roman"/>
          <w:spacing w:val="-13"/>
        </w:rPr>
        <w:t xml:space="preserve"> </w:t>
      </w:r>
      <w:r w:rsidRPr="00135BB7">
        <w:rPr>
          <w:rFonts w:eastAsia="Times New Roman" w:cs="Times New Roman"/>
        </w:rPr>
        <w:t>shift</w:t>
      </w:r>
      <w:r w:rsidRPr="00135BB7">
        <w:rPr>
          <w:rFonts w:eastAsia="Times New Roman" w:cs="Times New Roman"/>
          <w:spacing w:val="-4"/>
        </w:rPr>
        <w:t xml:space="preserve"> </w:t>
      </w:r>
      <w:r w:rsidRPr="00135BB7">
        <w:rPr>
          <w:rFonts w:eastAsia="Times New Roman" w:cs="Times New Roman"/>
        </w:rPr>
        <w:t>change</w:t>
      </w:r>
      <w:r w:rsidRPr="00135BB7">
        <w:rPr>
          <w:rFonts w:eastAsia="Times New Roman" w:cs="Times New Roman"/>
          <w:spacing w:val="-7"/>
        </w:rPr>
        <w:t xml:space="preserve"> </w:t>
      </w:r>
      <w:r w:rsidRPr="00135BB7">
        <w:rPr>
          <w:rFonts w:eastAsia="Times New Roman" w:cs="Times New Roman"/>
        </w:rPr>
        <w:t>will</w:t>
      </w:r>
      <w:r w:rsidRPr="00135BB7">
        <w:rPr>
          <w:rFonts w:eastAsia="Times New Roman" w:cs="Times New Roman"/>
          <w:spacing w:val="-8"/>
        </w:rPr>
        <w:t xml:space="preserve"> </w:t>
      </w:r>
      <w:r w:rsidRPr="00135BB7">
        <w:rPr>
          <w:rFonts w:eastAsia="Times New Roman" w:cs="Times New Roman"/>
        </w:rPr>
        <w:t>be</w:t>
      </w:r>
      <w:r w:rsidRPr="00135BB7">
        <w:rPr>
          <w:rFonts w:eastAsia="Times New Roman" w:cs="Times New Roman"/>
          <w:spacing w:val="-6"/>
        </w:rPr>
        <w:t xml:space="preserve"> </w:t>
      </w:r>
      <w:r w:rsidRPr="00135BB7">
        <w:rPr>
          <w:rFonts w:eastAsia="Times New Roman" w:cs="Times New Roman"/>
          <w:spacing w:val="-2"/>
        </w:rPr>
        <w:t>allowed:</w:t>
      </w:r>
    </w:p>
    <w:p w14:paraId="4BA58268" w14:textId="77777777" w:rsidR="00135BB7" w:rsidRPr="00135BB7" w:rsidRDefault="00135BB7" w:rsidP="00135BB7">
      <w:pPr>
        <w:widowControl w:val="0"/>
        <w:numPr>
          <w:ilvl w:val="1"/>
          <w:numId w:val="27"/>
        </w:numPr>
        <w:tabs>
          <w:tab w:val="left" w:pos="1184"/>
        </w:tabs>
        <w:autoSpaceDE w:val="0"/>
        <w:autoSpaceDN w:val="0"/>
        <w:spacing w:after="0" w:line="275" w:lineRule="exact"/>
        <w:ind w:left="1184" w:hanging="359"/>
        <w:rPr>
          <w:rFonts w:eastAsia="Times New Roman" w:cs="Times New Roman"/>
        </w:rPr>
      </w:pPr>
      <w:r w:rsidRPr="00135BB7">
        <w:rPr>
          <w:rFonts w:eastAsia="Times New Roman" w:cs="Times New Roman"/>
        </w:rPr>
        <w:t>One</w:t>
      </w:r>
      <w:r w:rsidRPr="00135BB7">
        <w:rPr>
          <w:rFonts w:eastAsia="Times New Roman" w:cs="Times New Roman"/>
          <w:spacing w:val="-12"/>
        </w:rPr>
        <w:t xml:space="preserve"> </w:t>
      </w:r>
      <w:r w:rsidRPr="00135BB7">
        <w:rPr>
          <w:rFonts w:eastAsia="Times New Roman" w:cs="Times New Roman"/>
        </w:rPr>
        <w:t>(1)</w:t>
      </w:r>
      <w:r w:rsidRPr="00135BB7">
        <w:rPr>
          <w:rFonts w:eastAsia="Times New Roman" w:cs="Times New Roman"/>
          <w:spacing w:val="-10"/>
        </w:rPr>
        <w:t xml:space="preserve"> </w:t>
      </w:r>
      <w:r w:rsidRPr="00135BB7">
        <w:rPr>
          <w:rFonts w:eastAsia="Times New Roman" w:cs="Times New Roman"/>
        </w:rPr>
        <w:t>shift</w:t>
      </w:r>
      <w:r w:rsidRPr="00135BB7">
        <w:rPr>
          <w:rFonts w:eastAsia="Times New Roman" w:cs="Times New Roman"/>
          <w:spacing w:val="-7"/>
        </w:rPr>
        <w:t xml:space="preserve"> </w:t>
      </w:r>
      <w:r w:rsidRPr="00135BB7">
        <w:rPr>
          <w:rFonts w:eastAsia="Times New Roman" w:cs="Times New Roman"/>
        </w:rPr>
        <w:t>change</w:t>
      </w:r>
      <w:r w:rsidRPr="00135BB7">
        <w:rPr>
          <w:rFonts w:eastAsia="Times New Roman" w:cs="Times New Roman"/>
          <w:spacing w:val="-8"/>
        </w:rPr>
        <w:t xml:space="preserve"> </w:t>
      </w:r>
      <w:r w:rsidRPr="00135BB7">
        <w:rPr>
          <w:rFonts w:eastAsia="Times New Roman" w:cs="Times New Roman"/>
        </w:rPr>
        <w:t>per</w:t>
      </w:r>
      <w:r w:rsidRPr="00135BB7">
        <w:rPr>
          <w:rFonts w:eastAsia="Times New Roman" w:cs="Times New Roman"/>
          <w:spacing w:val="-5"/>
        </w:rPr>
        <w:t xml:space="preserve"> </w:t>
      </w:r>
      <w:proofErr w:type="gramStart"/>
      <w:r w:rsidRPr="00135BB7">
        <w:rPr>
          <w:rFonts w:eastAsia="Times New Roman" w:cs="Times New Roman"/>
          <w:spacing w:val="-4"/>
        </w:rPr>
        <w:t>week;</w:t>
      </w:r>
      <w:proofErr w:type="gramEnd"/>
    </w:p>
    <w:p w14:paraId="2788B383" w14:textId="77777777" w:rsidR="00135BB7" w:rsidRPr="00135BB7" w:rsidRDefault="00135BB7" w:rsidP="00135BB7">
      <w:pPr>
        <w:widowControl w:val="0"/>
        <w:numPr>
          <w:ilvl w:val="1"/>
          <w:numId w:val="27"/>
        </w:numPr>
        <w:tabs>
          <w:tab w:val="left" w:pos="1184"/>
        </w:tabs>
        <w:autoSpaceDE w:val="0"/>
        <w:autoSpaceDN w:val="0"/>
        <w:spacing w:after="0" w:line="275" w:lineRule="exact"/>
        <w:ind w:left="1184" w:hanging="359"/>
        <w:rPr>
          <w:rFonts w:eastAsia="Times New Roman" w:cs="Times New Roman"/>
        </w:rPr>
      </w:pPr>
      <w:r w:rsidRPr="00135BB7">
        <w:rPr>
          <w:rFonts w:eastAsia="Times New Roman" w:cs="Times New Roman"/>
        </w:rPr>
        <w:t>Trainees</w:t>
      </w:r>
      <w:r w:rsidRPr="00135BB7">
        <w:rPr>
          <w:rFonts w:eastAsia="Times New Roman" w:cs="Times New Roman"/>
          <w:spacing w:val="-9"/>
        </w:rPr>
        <w:t xml:space="preserve"> </w:t>
      </w:r>
      <w:r w:rsidRPr="00135BB7">
        <w:rPr>
          <w:rFonts w:eastAsia="Times New Roman" w:cs="Times New Roman"/>
        </w:rPr>
        <w:t>(S&amp;PPII)</w:t>
      </w:r>
      <w:r w:rsidRPr="00135BB7">
        <w:rPr>
          <w:rFonts w:eastAsia="Times New Roman" w:cs="Times New Roman"/>
          <w:spacing w:val="-11"/>
        </w:rPr>
        <w:t xml:space="preserve"> </w:t>
      </w:r>
      <w:r w:rsidRPr="00135BB7">
        <w:rPr>
          <w:rFonts w:eastAsia="Times New Roman" w:cs="Times New Roman"/>
        </w:rPr>
        <w:t>will</w:t>
      </w:r>
      <w:r w:rsidRPr="00135BB7">
        <w:rPr>
          <w:rFonts w:eastAsia="Times New Roman" w:cs="Times New Roman"/>
          <w:spacing w:val="-11"/>
        </w:rPr>
        <w:t xml:space="preserve"> </w:t>
      </w:r>
      <w:r w:rsidRPr="00135BB7">
        <w:rPr>
          <w:rFonts w:eastAsia="Times New Roman" w:cs="Times New Roman"/>
        </w:rPr>
        <w:t>fill</w:t>
      </w:r>
      <w:r w:rsidRPr="00135BB7">
        <w:rPr>
          <w:rFonts w:eastAsia="Times New Roman" w:cs="Times New Roman"/>
          <w:spacing w:val="-9"/>
        </w:rPr>
        <w:t xml:space="preserve"> </w:t>
      </w:r>
      <w:r w:rsidRPr="00135BB7">
        <w:rPr>
          <w:rFonts w:eastAsia="Times New Roman" w:cs="Times New Roman"/>
        </w:rPr>
        <w:t>shift</w:t>
      </w:r>
      <w:r w:rsidRPr="00135BB7">
        <w:rPr>
          <w:rFonts w:eastAsia="Times New Roman" w:cs="Times New Roman"/>
          <w:spacing w:val="-9"/>
        </w:rPr>
        <w:t xml:space="preserve"> </w:t>
      </w:r>
      <w:r w:rsidRPr="00135BB7">
        <w:rPr>
          <w:rFonts w:eastAsia="Times New Roman" w:cs="Times New Roman"/>
        </w:rPr>
        <w:t>changes</w:t>
      </w:r>
      <w:r w:rsidRPr="00135BB7">
        <w:rPr>
          <w:rFonts w:eastAsia="Times New Roman" w:cs="Times New Roman"/>
          <w:spacing w:val="-12"/>
        </w:rPr>
        <w:t xml:space="preserve"> </w:t>
      </w:r>
      <w:r w:rsidRPr="00135BB7">
        <w:rPr>
          <w:rFonts w:eastAsia="Times New Roman" w:cs="Times New Roman"/>
        </w:rPr>
        <w:t>for</w:t>
      </w:r>
      <w:r w:rsidRPr="00135BB7">
        <w:rPr>
          <w:rFonts w:eastAsia="Times New Roman" w:cs="Times New Roman"/>
          <w:spacing w:val="-13"/>
        </w:rPr>
        <w:t xml:space="preserve"> </w:t>
      </w:r>
      <w:r w:rsidRPr="00135BB7">
        <w:rPr>
          <w:rFonts w:eastAsia="Times New Roman" w:cs="Times New Roman"/>
        </w:rPr>
        <w:t>S&amp;PP</w:t>
      </w:r>
      <w:r w:rsidRPr="00135BB7">
        <w:rPr>
          <w:rFonts w:eastAsia="Times New Roman" w:cs="Times New Roman"/>
          <w:spacing w:val="-6"/>
        </w:rPr>
        <w:t xml:space="preserve"> </w:t>
      </w:r>
      <w:proofErr w:type="gramStart"/>
      <w:r w:rsidRPr="00135BB7">
        <w:rPr>
          <w:rFonts w:eastAsia="Times New Roman" w:cs="Times New Roman"/>
          <w:spacing w:val="-4"/>
        </w:rPr>
        <w:t>III;</w:t>
      </w:r>
      <w:proofErr w:type="gramEnd"/>
    </w:p>
    <w:p w14:paraId="425B795D" w14:textId="77777777" w:rsidR="00135BB7" w:rsidRPr="00135BB7" w:rsidRDefault="00135BB7" w:rsidP="00135BB7">
      <w:pPr>
        <w:widowControl w:val="0"/>
        <w:numPr>
          <w:ilvl w:val="1"/>
          <w:numId w:val="27"/>
        </w:numPr>
        <w:tabs>
          <w:tab w:val="left" w:pos="1184"/>
        </w:tabs>
        <w:autoSpaceDE w:val="0"/>
        <w:autoSpaceDN w:val="0"/>
        <w:spacing w:before="7" w:after="0" w:line="274" w:lineRule="exact"/>
        <w:ind w:left="1184" w:hanging="359"/>
        <w:rPr>
          <w:rFonts w:eastAsia="Times New Roman" w:cs="Times New Roman"/>
        </w:rPr>
      </w:pPr>
      <w:r w:rsidRPr="00135BB7">
        <w:rPr>
          <w:rFonts w:eastAsia="Times New Roman" w:cs="Times New Roman"/>
        </w:rPr>
        <w:t>S&amp;PPII</w:t>
      </w:r>
      <w:r w:rsidRPr="00135BB7">
        <w:rPr>
          <w:rFonts w:eastAsia="Times New Roman" w:cs="Times New Roman"/>
          <w:spacing w:val="-15"/>
        </w:rPr>
        <w:t xml:space="preserve"> </w:t>
      </w:r>
      <w:r w:rsidRPr="00135BB7">
        <w:rPr>
          <w:rFonts w:eastAsia="Times New Roman" w:cs="Times New Roman"/>
        </w:rPr>
        <w:t>Trainees</w:t>
      </w:r>
      <w:r w:rsidRPr="00135BB7">
        <w:rPr>
          <w:rFonts w:eastAsia="Times New Roman" w:cs="Times New Roman"/>
          <w:spacing w:val="-10"/>
        </w:rPr>
        <w:t xml:space="preserve"> </w:t>
      </w:r>
      <w:r w:rsidRPr="00135BB7">
        <w:rPr>
          <w:rFonts w:eastAsia="Times New Roman" w:cs="Times New Roman"/>
        </w:rPr>
        <w:t>will</w:t>
      </w:r>
      <w:r w:rsidRPr="00135BB7">
        <w:rPr>
          <w:rFonts w:eastAsia="Times New Roman" w:cs="Times New Roman"/>
          <w:spacing w:val="-7"/>
        </w:rPr>
        <w:t xml:space="preserve"> </w:t>
      </w:r>
      <w:r w:rsidRPr="00135BB7">
        <w:rPr>
          <w:rFonts w:eastAsia="Times New Roman" w:cs="Times New Roman"/>
        </w:rPr>
        <w:t>be</w:t>
      </w:r>
      <w:r w:rsidRPr="00135BB7">
        <w:rPr>
          <w:rFonts w:eastAsia="Times New Roman" w:cs="Times New Roman"/>
          <w:spacing w:val="-11"/>
        </w:rPr>
        <w:t xml:space="preserve"> </w:t>
      </w:r>
      <w:r w:rsidRPr="00135BB7">
        <w:rPr>
          <w:rFonts w:eastAsia="Times New Roman" w:cs="Times New Roman"/>
        </w:rPr>
        <w:t>1</w:t>
      </w:r>
      <w:r w:rsidRPr="00135BB7">
        <w:rPr>
          <w:rFonts w:eastAsia="Times New Roman" w:cs="Times New Roman"/>
          <w:vertAlign w:val="superscript"/>
        </w:rPr>
        <w:t>st</w:t>
      </w:r>
      <w:r w:rsidRPr="00135BB7">
        <w:rPr>
          <w:rFonts w:eastAsia="Times New Roman" w:cs="Times New Roman"/>
          <w:spacing w:val="-7"/>
        </w:rPr>
        <w:t xml:space="preserve"> </w:t>
      </w:r>
      <w:r w:rsidRPr="00135BB7">
        <w:rPr>
          <w:rFonts w:eastAsia="Times New Roman" w:cs="Times New Roman"/>
        </w:rPr>
        <w:t>line,</w:t>
      </w:r>
      <w:r w:rsidRPr="00135BB7">
        <w:rPr>
          <w:rFonts w:eastAsia="Times New Roman" w:cs="Times New Roman"/>
          <w:spacing w:val="-7"/>
        </w:rPr>
        <w:t xml:space="preserve"> </w:t>
      </w:r>
      <w:r w:rsidRPr="00135BB7">
        <w:rPr>
          <w:rFonts w:eastAsia="Times New Roman" w:cs="Times New Roman"/>
        </w:rPr>
        <w:t>before</w:t>
      </w:r>
      <w:r w:rsidRPr="00135BB7">
        <w:rPr>
          <w:rFonts w:eastAsia="Times New Roman" w:cs="Times New Roman"/>
          <w:spacing w:val="-12"/>
        </w:rPr>
        <w:t xml:space="preserve"> </w:t>
      </w:r>
      <w:r w:rsidRPr="00135BB7">
        <w:rPr>
          <w:rFonts w:eastAsia="Times New Roman" w:cs="Times New Roman"/>
        </w:rPr>
        <w:t>a</w:t>
      </w:r>
      <w:r w:rsidRPr="00135BB7">
        <w:rPr>
          <w:rFonts w:eastAsia="Times New Roman" w:cs="Times New Roman"/>
          <w:spacing w:val="-11"/>
        </w:rPr>
        <w:t xml:space="preserve"> </w:t>
      </w:r>
      <w:r w:rsidRPr="00135BB7">
        <w:rPr>
          <w:rFonts w:eastAsia="Times New Roman" w:cs="Times New Roman"/>
        </w:rPr>
        <w:t>Jr.</w:t>
      </w:r>
      <w:r w:rsidRPr="00135BB7">
        <w:rPr>
          <w:rFonts w:eastAsia="Times New Roman" w:cs="Times New Roman"/>
          <w:spacing w:val="-10"/>
        </w:rPr>
        <w:t xml:space="preserve"> </w:t>
      </w:r>
      <w:r w:rsidRPr="00135BB7">
        <w:rPr>
          <w:rFonts w:eastAsia="Times New Roman" w:cs="Times New Roman"/>
        </w:rPr>
        <w:t>S&amp;PP</w:t>
      </w:r>
      <w:r w:rsidRPr="00135BB7">
        <w:rPr>
          <w:rFonts w:eastAsia="Times New Roman" w:cs="Times New Roman"/>
          <w:spacing w:val="-7"/>
        </w:rPr>
        <w:t xml:space="preserve"> </w:t>
      </w:r>
      <w:proofErr w:type="gramStart"/>
      <w:r w:rsidRPr="00135BB7">
        <w:rPr>
          <w:rFonts w:eastAsia="Times New Roman" w:cs="Times New Roman"/>
          <w:spacing w:val="-4"/>
        </w:rPr>
        <w:t>III;</w:t>
      </w:r>
      <w:proofErr w:type="gramEnd"/>
    </w:p>
    <w:p w14:paraId="4A4BB748" w14:textId="77777777" w:rsidR="00135BB7" w:rsidRPr="00135BB7" w:rsidRDefault="00135BB7" w:rsidP="00135BB7">
      <w:pPr>
        <w:widowControl w:val="0"/>
        <w:numPr>
          <w:ilvl w:val="1"/>
          <w:numId w:val="27"/>
        </w:numPr>
        <w:tabs>
          <w:tab w:val="left" w:pos="1185"/>
        </w:tabs>
        <w:autoSpaceDE w:val="0"/>
        <w:autoSpaceDN w:val="0"/>
        <w:spacing w:after="0"/>
        <w:ind w:right="147"/>
        <w:rPr>
          <w:rFonts w:eastAsia="Times New Roman" w:cs="Times New Roman"/>
        </w:rPr>
      </w:pPr>
      <w:r w:rsidRPr="00135BB7">
        <w:rPr>
          <w:rFonts w:eastAsia="Times New Roman" w:cs="Times New Roman"/>
        </w:rPr>
        <w:t>The junior S&amp;PP III and the S&amp;PP II (trainees) will be allowed to block out weekends from shift changing with approval and advance notice to management.</w:t>
      </w:r>
      <w:r w:rsidRPr="00135BB7">
        <w:rPr>
          <w:rFonts w:eastAsia="Times New Roman" w:cs="Times New Roman"/>
          <w:spacing w:val="-2"/>
        </w:rPr>
        <w:t xml:space="preserve"> </w:t>
      </w:r>
      <w:r w:rsidRPr="00135BB7">
        <w:rPr>
          <w:rFonts w:eastAsia="Times New Roman" w:cs="Times New Roman"/>
        </w:rPr>
        <w:t>With</w:t>
      </w:r>
      <w:r w:rsidRPr="00135BB7">
        <w:rPr>
          <w:rFonts w:eastAsia="Times New Roman" w:cs="Times New Roman"/>
          <w:spacing w:val="-2"/>
        </w:rPr>
        <w:t xml:space="preserve"> </w:t>
      </w:r>
      <w:r w:rsidRPr="00135BB7">
        <w:rPr>
          <w:rFonts w:eastAsia="Times New Roman" w:cs="Times New Roman"/>
        </w:rPr>
        <w:t>the</w:t>
      </w:r>
      <w:r w:rsidRPr="00135BB7">
        <w:rPr>
          <w:rFonts w:eastAsia="Times New Roman" w:cs="Times New Roman"/>
          <w:spacing w:val="-4"/>
        </w:rPr>
        <w:t xml:space="preserve"> </w:t>
      </w:r>
      <w:r w:rsidRPr="00135BB7">
        <w:rPr>
          <w:rFonts w:eastAsia="Times New Roman" w:cs="Times New Roman"/>
        </w:rPr>
        <w:t>S&amp;PP III</w:t>
      </w:r>
      <w:r w:rsidRPr="00135BB7">
        <w:rPr>
          <w:rFonts w:eastAsia="Times New Roman" w:cs="Times New Roman"/>
          <w:spacing w:val="-1"/>
        </w:rPr>
        <w:t xml:space="preserve"> </w:t>
      </w:r>
      <w:r w:rsidRPr="00135BB7">
        <w:rPr>
          <w:rFonts w:eastAsia="Times New Roman" w:cs="Times New Roman"/>
        </w:rPr>
        <w:t>getting</w:t>
      </w:r>
      <w:r w:rsidRPr="00135BB7">
        <w:rPr>
          <w:rFonts w:eastAsia="Times New Roman" w:cs="Times New Roman"/>
          <w:spacing w:val="-5"/>
        </w:rPr>
        <w:t xml:space="preserve"> </w:t>
      </w:r>
      <w:r w:rsidRPr="00135BB7">
        <w:rPr>
          <w:rFonts w:eastAsia="Times New Roman" w:cs="Times New Roman"/>
        </w:rPr>
        <w:t>the</w:t>
      </w:r>
      <w:r w:rsidRPr="00135BB7">
        <w:rPr>
          <w:rFonts w:eastAsia="Times New Roman" w:cs="Times New Roman"/>
          <w:spacing w:val="-1"/>
        </w:rPr>
        <w:t xml:space="preserve"> </w:t>
      </w:r>
      <w:r w:rsidRPr="00135BB7">
        <w:rPr>
          <w:rFonts w:eastAsia="Times New Roman" w:cs="Times New Roman"/>
        </w:rPr>
        <w:t>block over</w:t>
      </w:r>
      <w:r w:rsidRPr="00135BB7">
        <w:rPr>
          <w:rFonts w:eastAsia="Times New Roman" w:cs="Times New Roman"/>
          <w:spacing w:val="-2"/>
        </w:rPr>
        <w:t xml:space="preserve"> </w:t>
      </w:r>
      <w:r w:rsidRPr="00135BB7">
        <w:rPr>
          <w:rFonts w:eastAsia="Times New Roman" w:cs="Times New Roman"/>
        </w:rPr>
        <w:t>the</w:t>
      </w:r>
      <w:r w:rsidRPr="00135BB7">
        <w:rPr>
          <w:rFonts w:eastAsia="Times New Roman" w:cs="Times New Roman"/>
          <w:spacing w:val="-4"/>
        </w:rPr>
        <w:t xml:space="preserve"> </w:t>
      </w:r>
      <w:r w:rsidRPr="00135BB7">
        <w:rPr>
          <w:rFonts w:eastAsia="Times New Roman" w:cs="Times New Roman"/>
        </w:rPr>
        <w:t>S&amp;PP II</w:t>
      </w:r>
      <w:r w:rsidRPr="00135BB7">
        <w:rPr>
          <w:rFonts w:eastAsia="Times New Roman" w:cs="Times New Roman"/>
          <w:spacing w:val="-6"/>
        </w:rPr>
        <w:t xml:space="preserve"> </w:t>
      </w:r>
      <w:r w:rsidRPr="00135BB7">
        <w:rPr>
          <w:rFonts w:eastAsia="Times New Roman" w:cs="Times New Roman"/>
        </w:rPr>
        <w:t>(trainee)</w:t>
      </w:r>
      <w:r w:rsidRPr="00135BB7">
        <w:rPr>
          <w:rFonts w:eastAsia="Times New Roman" w:cs="Times New Roman"/>
          <w:spacing w:val="-2"/>
        </w:rPr>
        <w:t xml:space="preserve"> </w:t>
      </w:r>
      <w:r w:rsidRPr="00135BB7">
        <w:rPr>
          <w:rFonts w:eastAsia="Times New Roman" w:cs="Times New Roman"/>
        </w:rPr>
        <w:t>if there is a conflict</w:t>
      </w:r>
    </w:p>
    <w:p w14:paraId="55C31E78" w14:textId="77777777" w:rsidR="00135BB7" w:rsidRPr="00135BB7" w:rsidRDefault="00135BB7" w:rsidP="00135BB7">
      <w:pPr>
        <w:widowControl w:val="0"/>
        <w:numPr>
          <w:ilvl w:val="1"/>
          <w:numId w:val="27"/>
        </w:numPr>
        <w:tabs>
          <w:tab w:val="left" w:pos="1185"/>
        </w:tabs>
        <w:autoSpaceDE w:val="0"/>
        <w:autoSpaceDN w:val="0"/>
        <w:spacing w:after="0"/>
        <w:ind w:right="147"/>
        <w:rPr>
          <w:rFonts w:eastAsia="Times New Roman" w:cs="Times New Roman"/>
        </w:rPr>
      </w:pPr>
      <w:r w:rsidRPr="00135BB7">
        <w:rPr>
          <w:rFonts w:eastAsia="Times New Roman" w:cs="Times New Roman"/>
        </w:rPr>
        <w:t>When there is more than one (1) shift change in one (1) week the junior S&amp;PP III</w:t>
      </w:r>
      <w:r w:rsidRPr="00135BB7">
        <w:rPr>
          <w:rFonts w:eastAsia="Times New Roman" w:cs="Times New Roman"/>
          <w:spacing w:val="-10"/>
        </w:rPr>
        <w:t xml:space="preserve"> </w:t>
      </w:r>
      <w:r w:rsidRPr="00135BB7">
        <w:rPr>
          <w:rFonts w:eastAsia="Times New Roman" w:cs="Times New Roman"/>
        </w:rPr>
        <w:t>will</w:t>
      </w:r>
      <w:r w:rsidRPr="00135BB7">
        <w:rPr>
          <w:rFonts w:eastAsia="Times New Roman" w:cs="Times New Roman"/>
          <w:spacing w:val="-3"/>
        </w:rPr>
        <w:t xml:space="preserve"> </w:t>
      </w:r>
      <w:r w:rsidRPr="00135BB7">
        <w:rPr>
          <w:rFonts w:eastAsia="Times New Roman" w:cs="Times New Roman"/>
        </w:rPr>
        <w:t>make</w:t>
      </w:r>
      <w:r w:rsidRPr="00135BB7">
        <w:rPr>
          <w:rFonts w:eastAsia="Times New Roman" w:cs="Times New Roman"/>
          <w:spacing w:val="-6"/>
        </w:rPr>
        <w:t xml:space="preserve"> </w:t>
      </w:r>
      <w:r w:rsidRPr="00135BB7">
        <w:rPr>
          <w:rFonts w:eastAsia="Times New Roman" w:cs="Times New Roman"/>
        </w:rPr>
        <w:t>the</w:t>
      </w:r>
      <w:r w:rsidRPr="00135BB7">
        <w:rPr>
          <w:rFonts w:eastAsia="Times New Roman" w:cs="Times New Roman"/>
          <w:spacing w:val="-5"/>
        </w:rPr>
        <w:t xml:space="preserve"> </w:t>
      </w:r>
      <w:r w:rsidRPr="00135BB7">
        <w:rPr>
          <w:rFonts w:eastAsia="Times New Roman" w:cs="Times New Roman"/>
        </w:rPr>
        <w:t>shift</w:t>
      </w:r>
      <w:r w:rsidRPr="00135BB7">
        <w:rPr>
          <w:rFonts w:eastAsia="Times New Roman" w:cs="Times New Roman"/>
          <w:spacing w:val="-2"/>
        </w:rPr>
        <w:t xml:space="preserve"> </w:t>
      </w:r>
      <w:r w:rsidRPr="00135BB7">
        <w:rPr>
          <w:rFonts w:eastAsia="Times New Roman" w:cs="Times New Roman"/>
        </w:rPr>
        <w:t>change.</w:t>
      </w:r>
      <w:r w:rsidRPr="00135BB7">
        <w:rPr>
          <w:rFonts w:eastAsia="Times New Roman" w:cs="Times New Roman"/>
          <w:spacing w:val="-4"/>
        </w:rPr>
        <w:t xml:space="preserve"> </w:t>
      </w:r>
      <w:r w:rsidRPr="00135BB7">
        <w:rPr>
          <w:rFonts w:eastAsia="Times New Roman" w:cs="Times New Roman"/>
        </w:rPr>
        <w:t>NOTE:</w:t>
      </w:r>
      <w:r w:rsidRPr="00135BB7">
        <w:rPr>
          <w:rFonts w:eastAsia="Times New Roman" w:cs="Times New Roman"/>
          <w:spacing w:val="-4"/>
        </w:rPr>
        <w:t xml:space="preserve"> </w:t>
      </w:r>
      <w:r w:rsidRPr="00135BB7">
        <w:rPr>
          <w:rFonts w:eastAsia="Times New Roman" w:cs="Times New Roman"/>
        </w:rPr>
        <w:t>Junior</w:t>
      </w:r>
      <w:r w:rsidRPr="00135BB7">
        <w:rPr>
          <w:rFonts w:eastAsia="Times New Roman" w:cs="Times New Roman"/>
          <w:spacing w:val="-7"/>
        </w:rPr>
        <w:t xml:space="preserve"> </w:t>
      </w:r>
      <w:r w:rsidRPr="00135BB7">
        <w:rPr>
          <w:rFonts w:eastAsia="Times New Roman" w:cs="Times New Roman"/>
        </w:rPr>
        <w:t>S&amp;PP</w:t>
      </w:r>
      <w:r w:rsidRPr="00135BB7">
        <w:rPr>
          <w:rFonts w:eastAsia="Times New Roman" w:cs="Times New Roman"/>
          <w:spacing w:val="-1"/>
        </w:rPr>
        <w:t xml:space="preserve"> </w:t>
      </w:r>
      <w:r w:rsidRPr="00135BB7">
        <w:rPr>
          <w:rFonts w:eastAsia="Times New Roman" w:cs="Times New Roman"/>
        </w:rPr>
        <w:t>III</w:t>
      </w:r>
      <w:r w:rsidRPr="00135BB7">
        <w:rPr>
          <w:rFonts w:eastAsia="Times New Roman" w:cs="Times New Roman"/>
          <w:spacing w:val="-8"/>
        </w:rPr>
        <w:t xml:space="preserve"> </w:t>
      </w:r>
      <w:r w:rsidRPr="00135BB7">
        <w:rPr>
          <w:rFonts w:eastAsia="Times New Roman" w:cs="Times New Roman"/>
        </w:rPr>
        <w:t>is</w:t>
      </w:r>
      <w:r w:rsidRPr="00135BB7">
        <w:rPr>
          <w:rFonts w:eastAsia="Times New Roman" w:cs="Times New Roman"/>
          <w:spacing w:val="-4"/>
        </w:rPr>
        <w:t xml:space="preserve"> </w:t>
      </w:r>
      <w:r w:rsidRPr="00135BB7">
        <w:rPr>
          <w:rFonts w:eastAsia="Times New Roman" w:cs="Times New Roman"/>
        </w:rPr>
        <w:t>the</w:t>
      </w:r>
      <w:r w:rsidRPr="00135BB7">
        <w:rPr>
          <w:rFonts w:eastAsia="Times New Roman" w:cs="Times New Roman"/>
          <w:spacing w:val="-5"/>
        </w:rPr>
        <w:t xml:space="preserve"> </w:t>
      </w:r>
      <w:r w:rsidRPr="00135BB7">
        <w:rPr>
          <w:rFonts w:eastAsia="Times New Roman" w:cs="Times New Roman"/>
        </w:rPr>
        <w:t>S&amp;PP III</w:t>
      </w:r>
      <w:r w:rsidRPr="00135BB7">
        <w:rPr>
          <w:rFonts w:eastAsia="Times New Roman" w:cs="Times New Roman"/>
          <w:spacing w:val="-8"/>
        </w:rPr>
        <w:t xml:space="preserve"> </w:t>
      </w:r>
      <w:r w:rsidRPr="00135BB7">
        <w:rPr>
          <w:rFonts w:eastAsia="Times New Roman" w:cs="Times New Roman"/>
        </w:rPr>
        <w:t>with</w:t>
      </w:r>
      <w:r w:rsidRPr="00135BB7">
        <w:rPr>
          <w:rFonts w:eastAsia="Times New Roman" w:cs="Times New Roman"/>
          <w:spacing w:val="-4"/>
        </w:rPr>
        <w:t xml:space="preserve"> </w:t>
      </w:r>
      <w:r w:rsidRPr="00135BB7">
        <w:rPr>
          <w:rFonts w:eastAsia="Times New Roman" w:cs="Times New Roman"/>
        </w:rPr>
        <w:t>the least seniority on the day shift on each side, east or west.</w:t>
      </w:r>
    </w:p>
    <w:p w14:paraId="3974CF37" w14:textId="77777777" w:rsidR="00135BB7" w:rsidRPr="00135BB7" w:rsidRDefault="00135BB7" w:rsidP="00135BB7">
      <w:pPr>
        <w:widowControl w:val="0"/>
        <w:autoSpaceDE w:val="0"/>
        <w:autoSpaceDN w:val="0"/>
        <w:spacing w:before="274" w:after="0"/>
        <w:ind w:left="182"/>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5"/>
          <w:szCs w:val="24"/>
          <w:u w:val="single"/>
        </w:rPr>
        <w:t>4.6</w:t>
      </w:r>
    </w:p>
    <w:p w14:paraId="513E40DA" w14:textId="77777777" w:rsidR="00135BB7" w:rsidRPr="00135BB7" w:rsidRDefault="00135BB7" w:rsidP="00135BB7">
      <w:pPr>
        <w:widowControl w:val="0"/>
        <w:autoSpaceDE w:val="0"/>
        <w:autoSpaceDN w:val="0"/>
        <w:spacing w:after="0"/>
        <w:ind w:left="182" w:right="150"/>
        <w:rPr>
          <w:rFonts w:eastAsia="Times New Roman" w:cs="Times New Roman"/>
          <w:szCs w:val="24"/>
        </w:rPr>
      </w:pPr>
      <w:r w:rsidRPr="00135BB7">
        <w:rPr>
          <w:rFonts w:eastAsia="Times New Roman" w:cs="Times New Roman"/>
          <w:szCs w:val="24"/>
        </w:rPr>
        <w:t>Work on the sixth day</w:t>
      </w:r>
      <w:r w:rsidRPr="00135BB7">
        <w:rPr>
          <w:rFonts w:eastAsia="Times New Roman" w:cs="Times New Roman"/>
          <w:spacing w:val="-2"/>
          <w:szCs w:val="24"/>
        </w:rPr>
        <w:t xml:space="preserve"> </w:t>
      </w:r>
      <w:r w:rsidRPr="00135BB7">
        <w:rPr>
          <w:rFonts w:eastAsia="Times New Roman" w:cs="Times New Roman"/>
          <w:szCs w:val="24"/>
        </w:rPr>
        <w:t>and the seventh day of the work schedule shall be compensated at the rate of time and one-half (1 ½) the basic straight time hourly wages herein established. Pyramiding of overtime is not permitted by this Agreement.</w:t>
      </w:r>
    </w:p>
    <w:p w14:paraId="5C4ADD29" w14:textId="77777777" w:rsidR="00135BB7" w:rsidRPr="00135BB7" w:rsidRDefault="00135BB7" w:rsidP="00135BB7">
      <w:pPr>
        <w:widowControl w:val="0"/>
        <w:autoSpaceDE w:val="0"/>
        <w:autoSpaceDN w:val="0"/>
        <w:spacing w:before="1" w:after="0"/>
        <w:jc w:val="left"/>
        <w:rPr>
          <w:rFonts w:eastAsia="Times New Roman" w:cs="Times New Roman"/>
          <w:szCs w:val="24"/>
        </w:rPr>
      </w:pPr>
    </w:p>
    <w:p w14:paraId="3F13524C" w14:textId="77777777" w:rsidR="00135BB7" w:rsidRPr="00135BB7" w:rsidRDefault="00135BB7" w:rsidP="00135BB7">
      <w:pPr>
        <w:widowControl w:val="0"/>
        <w:autoSpaceDE w:val="0"/>
        <w:autoSpaceDN w:val="0"/>
        <w:spacing w:after="0"/>
        <w:ind w:left="182"/>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5"/>
          <w:szCs w:val="24"/>
          <w:u w:val="single"/>
        </w:rPr>
        <w:t>4.7</w:t>
      </w:r>
    </w:p>
    <w:p w14:paraId="58F3C4B7" w14:textId="768B7545" w:rsidR="00135BB7" w:rsidRPr="00135BB7" w:rsidRDefault="00135BB7" w:rsidP="00135BB7">
      <w:pPr>
        <w:widowControl w:val="0"/>
        <w:autoSpaceDE w:val="0"/>
        <w:autoSpaceDN w:val="0"/>
        <w:spacing w:after="0"/>
        <w:ind w:left="182" w:right="143"/>
        <w:rPr>
          <w:rFonts w:eastAsia="Times New Roman" w:cs="Times New Roman"/>
          <w:szCs w:val="24"/>
        </w:rPr>
      </w:pPr>
      <w:r w:rsidRPr="00135BB7">
        <w:rPr>
          <w:rFonts w:eastAsia="Times New Roman" w:cs="Times New Roman"/>
          <w:szCs w:val="24"/>
        </w:rPr>
        <w:t>If an employee is called back to duty following the regular work shift and before being regularly</w:t>
      </w:r>
      <w:r w:rsidRPr="00135BB7">
        <w:rPr>
          <w:rFonts w:eastAsia="Times New Roman" w:cs="Times New Roman"/>
          <w:spacing w:val="-3"/>
          <w:szCs w:val="24"/>
        </w:rPr>
        <w:t xml:space="preserve"> </w:t>
      </w:r>
      <w:r w:rsidRPr="00135BB7">
        <w:rPr>
          <w:rFonts w:eastAsia="Times New Roman" w:cs="Times New Roman"/>
          <w:szCs w:val="24"/>
        </w:rPr>
        <w:t>scheduled to work again, the employee shall be paid no less than four (4) hours at the regular overtime rate of pay. However, if the employee's regularly scheduled shift begins within two (2) hours after the call back, the employee shall revert to the regular base rate of pay at the beginning of the regular scheduled shift. In each instance the employee will be paid at least two (2) hours call-in for time worked prior to the regular</w:t>
      </w:r>
      <w:r>
        <w:rPr>
          <w:rFonts w:eastAsia="Times New Roman" w:cs="Times New Roman"/>
          <w:szCs w:val="24"/>
        </w:rPr>
        <w:t xml:space="preserve"> </w:t>
      </w:r>
      <w:r w:rsidRPr="00135BB7">
        <w:rPr>
          <w:rFonts w:eastAsia="Times New Roman" w:cs="Times New Roman"/>
          <w:szCs w:val="24"/>
        </w:rPr>
        <w:t>shift. Work performed in continuation of a scheduled shift will be compensated at the appropriate rate of pay for the additional time worked.</w:t>
      </w:r>
    </w:p>
    <w:p w14:paraId="3AAF7F98" w14:textId="77777777" w:rsidR="00135BB7" w:rsidRDefault="00135BB7" w:rsidP="00135BB7">
      <w:pPr>
        <w:widowControl w:val="0"/>
        <w:autoSpaceDE w:val="0"/>
        <w:autoSpaceDN w:val="0"/>
        <w:spacing w:before="274" w:after="0"/>
        <w:ind w:left="167"/>
        <w:rPr>
          <w:rFonts w:eastAsia="Times New Roman" w:cs="Times New Roman"/>
          <w:szCs w:val="24"/>
          <w:u w:val="single"/>
        </w:rPr>
      </w:pPr>
    </w:p>
    <w:p w14:paraId="1ACE7454" w14:textId="5F1EC66F" w:rsidR="00135BB7" w:rsidRPr="00135BB7" w:rsidRDefault="00135BB7" w:rsidP="00135BB7">
      <w:pPr>
        <w:widowControl w:val="0"/>
        <w:autoSpaceDE w:val="0"/>
        <w:autoSpaceDN w:val="0"/>
        <w:spacing w:before="274" w:after="0"/>
        <w:ind w:left="167"/>
        <w:rPr>
          <w:rFonts w:eastAsia="Times New Roman" w:cs="Times New Roman"/>
          <w:szCs w:val="24"/>
        </w:rPr>
      </w:pPr>
      <w:r w:rsidRPr="00135BB7">
        <w:rPr>
          <w:rFonts w:eastAsia="Times New Roman" w:cs="Times New Roman"/>
          <w:szCs w:val="24"/>
          <w:u w:val="single"/>
        </w:rPr>
        <w:lastRenderedPageBreak/>
        <w:t>Section</w:t>
      </w:r>
      <w:r w:rsidRPr="00135BB7">
        <w:rPr>
          <w:rFonts w:eastAsia="Times New Roman" w:cs="Times New Roman"/>
          <w:spacing w:val="-13"/>
          <w:szCs w:val="24"/>
          <w:u w:val="single"/>
        </w:rPr>
        <w:t xml:space="preserve"> </w:t>
      </w:r>
      <w:r w:rsidRPr="00135BB7">
        <w:rPr>
          <w:rFonts w:eastAsia="Times New Roman" w:cs="Times New Roman"/>
          <w:spacing w:val="-5"/>
          <w:szCs w:val="24"/>
          <w:u w:val="single"/>
        </w:rPr>
        <w:t>4.8</w:t>
      </w:r>
    </w:p>
    <w:p w14:paraId="7D5177CE" w14:textId="77777777" w:rsidR="00135BB7" w:rsidRPr="00135BB7" w:rsidRDefault="00135BB7" w:rsidP="00135BB7">
      <w:pPr>
        <w:widowControl w:val="0"/>
        <w:autoSpaceDE w:val="0"/>
        <w:autoSpaceDN w:val="0"/>
        <w:spacing w:after="0"/>
        <w:ind w:left="167" w:right="414"/>
        <w:rPr>
          <w:rFonts w:eastAsia="Times New Roman" w:cs="Times New Roman"/>
          <w:szCs w:val="24"/>
        </w:rPr>
      </w:pPr>
      <w:r w:rsidRPr="00135BB7">
        <w:rPr>
          <w:rFonts w:eastAsia="Times New Roman" w:cs="Times New Roman"/>
          <w:szCs w:val="24"/>
        </w:rPr>
        <w:t>Overtime shall be distributed on a rotating basis for each classification represented by this Agreement. At no time will a S&amp;P IV employee be part of the voluntary</w:t>
      </w:r>
      <w:r w:rsidRPr="00135BB7">
        <w:rPr>
          <w:rFonts w:eastAsia="Times New Roman" w:cs="Times New Roman"/>
          <w:spacing w:val="-5"/>
          <w:szCs w:val="24"/>
        </w:rPr>
        <w:t xml:space="preserve"> </w:t>
      </w:r>
      <w:r w:rsidRPr="00135BB7">
        <w:rPr>
          <w:rFonts w:eastAsia="Times New Roman" w:cs="Times New Roman"/>
          <w:szCs w:val="24"/>
        </w:rPr>
        <w:t>overtime rotation when a S&amp;P I employee is needed.</w:t>
      </w:r>
    </w:p>
    <w:p w14:paraId="396E0A01" w14:textId="77777777" w:rsidR="00135BB7" w:rsidRPr="00135BB7" w:rsidRDefault="00135BB7" w:rsidP="00135BB7">
      <w:pPr>
        <w:widowControl w:val="0"/>
        <w:autoSpaceDE w:val="0"/>
        <w:autoSpaceDN w:val="0"/>
        <w:spacing w:before="259" w:after="0"/>
        <w:ind w:left="105"/>
        <w:outlineLvl w:val="0"/>
        <w:rPr>
          <w:rFonts w:eastAsia="Times New Roman" w:cs="Times New Roman"/>
          <w:b/>
          <w:bCs/>
          <w:szCs w:val="24"/>
        </w:rPr>
      </w:pPr>
      <w:r w:rsidRPr="00135BB7">
        <w:rPr>
          <w:rFonts w:eastAsia="Times New Roman" w:cs="Times New Roman"/>
          <w:b/>
          <w:bCs/>
          <w:szCs w:val="24"/>
        </w:rPr>
        <w:t>ARTICLE</w:t>
      </w:r>
      <w:r w:rsidRPr="00135BB7">
        <w:rPr>
          <w:rFonts w:eastAsia="Times New Roman" w:cs="Times New Roman"/>
          <w:b/>
          <w:bCs/>
          <w:spacing w:val="-8"/>
          <w:szCs w:val="24"/>
        </w:rPr>
        <w:t xml:space="preserve"> </w:t>
      </w:r>
      <w:r w:rsidRPr="00135BB7">
        <w:rPr>
          <w:rFonts w:eastAsia="Times New Roman" w:cs="Times New Roman"/>
          <w:b/>
          <w:bCs/>
          <w:szCs w:val="24"/>
        </w:rPr>
        <w:t>V:</w:t>
      </w:r>
      <w:r w:rsidRPr="00135BB7">
        <w:rPr>
          <w:rFonts w:eastAsia="Times New Roman" w:cs="Times New Roman"/>
          <w:b/>
          <w:bCs/>
          <w:spacing w:val="38"/>
          <w:szCs w:val="24"/>
        </w:rPr>
        <w:t xml:space="preserve"> </w:t>
      </w:r>
      <w:r w:rsidRPr="00135BB7">
        <w:rPr>
          <w:rFonts w:eastAsia="Times New Roman" w:cs="Times New Roman"/>
          <w:b/>
          <w:bCs/>
          <w:szCs w:val="24"/>
        </w:rPr>
        <w:t>SENIORITY/JOB</w:t>
      </w:r>
      <w:r w:rsidRPr="00135BB7">
        <w:rPr>
          <w:rFonts w:eastAsia="Times New Roman" w:cs="Times New Roman"/>
          <w:b/>
          <w:bCs/>
          <w:spacing w:val="-7"/>
          <w:szCs w:val="24"/>
        </w:rPr>
        <w:t xml:space="preserve"> </w:t>
      </w:r>
      <w:r w:rsidRPr="00135BB7">
        <w:rPr>
          <w:rFonts w:eastAsia="Times New Roman" w:cs="Times New Roman"/>
          <w:b/>
          <w:bCs/>
          <w:spacing w:val="-2"/>
          <w:szCs w:val="24"/>
        </w:rPr>
        <w:t>BIDDING</w:t>
      </w:r>
    </w:p>
    <w:p w14:paraId="4D829F0E" w14:textId="77777777" w:rsidR="00135BB7" w:rsidRPr="00135BB7" w:rsidRDefault="00135BB7" w:rsidP="00135BB7">
      <w:pPr>
        <w:widowControl w:val="0"/>
        <w:autoSpaceDE w:val="0"/>
        <w:autoSpaceDN w:val="0"/>
        <w:spacing w:before="178" w:after="0"/>
        <w:ind w:left="105"/>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5"/>
          <w:szCs w:val="24"/>
          <w:u w:val="single"/>
        </w:rPr>
        <w:t>5.1</w:t>
      </w:r>
    </w:p>
    <w:p w14:paraId="271CBBFF" w14:textId="77777777" w:rsidR="00135BB7" w:rsidRPr="00135BB7" w:rsidRDefault="00135BB7" w:rsidP="00135BB7">
      <w:pPr>
        <w:widowControl w:val="0"/>
        <w:autoSpaceDE w:val="0"/>
        <w:autoSpaceDN w:val="0"/>
        <w:spacing w:after="0"/>
        <w:ind w:left="105" w:right="418"/>
        <w:rPr>
          <w:rFonts w:eastAsia="Times New Roman" w:cs="Times New Roman"/>
          <w:szCs w:val="24"/>
        </w:rPr>
      </w:pPr>
      <w:r w:rsidRPr="00135BB7">
        <w:rPr>
          <w:rFonts w:eastAsia="Times New Roman" w:cs="Times New Roman"/>
          <w:szCs w:val="24"/>
        </w:rPr>
        <w:t xml:space="preserve">Seniority shall be by classification and shall prevail </w:t>
      </w:r>
      <w:proofErr w:type="gramStart"/>
      <w:r w:rsidRPr="00135BB7">
        <w:rPr>
          <w:rFonts w:eastAsia="Times New Roman" w:cs="Times New Roman"/>
          <w:szCs w:val="24"/>
        </w:rPr>
        <w:t>in regard to</w:t>
      </w:r>
      <w:proofErr w:type="gramEnd"/>
      <w:r w:rsidRPr="00135BB7">
        <w:rPr>
          <w:rFonts w:eastAsia="Times New Roman" w:cs="Times New Roman"/>
          <w:szCs w:val="24"/>
        </w:rPr>
        <w:t xml:space="preserve"> layoffs, choice of working</w:t>
      </w:r>
      <w:r w:rsidRPr="00135BB7">
        <w:rPr>
          <w:rFonts w:eastAsia="Times New Roman" w:cs="Times New Roman"/>
          <w:spacing w:val="-5"/>
          <w:szCs w:val="24"/>
        </w:rPr>
        <w:t xml:space="preserve"> </w:t>
      </w:r>
      <w:r w:rsidRPr="00135BB7">
        <w:rPr>
          <w:rFonts w:eastAsia="Times New Roman" w:cs="Times New Roman"/>
          <w:szCs w:val="24"/>
        </w:rPr>
        <w:t>shifts, heating</w:t>
      </w:r>
      <w:r w:rsidRPr="00135BB7">
        <w:rPr>
          <w:rFonts w:eastAsia="Times New Roman" w:cs="Times New Roman"/>
          <w:spacing w:val="-2"/>
          <w:szCs w:val="24"/>
        </w:rPr>
        <w:t xml:space="preserve"> </w:t>
      </w:r>
      <w:r w:rsidRPr="00135BB7">
        <w:rPr>
          <w:rFonts w:eastAsia="Times New Roman" w:cs="Times New Roman"/>
          <w:szCs w:val="24"/>
        </w:rPr>
        <w:t>plants,</w:t>
      </w:r>
      <w:r w:rsidRPr="00135BB7">
        <w:rPr>
          <w:rFonts w:eastAsia="Times New Roman" w:cs="Times New Roman"/>
          <w:spacing w:val="-3"/>
          <w:szCs w:val="24"/>
        </w:rPr>
        <w:t xml:space="preserve"> </w:t>
      </w:r>
      <w:r w:rsidRPr="00135BB7">
        <w:rPr>
          <w:rFonts w:eastAsia="Times New Roman" w:cs="Times New Roman"/>
          <w:szCs w:val="24"/>
        </w:rPr>
        <w:t>and</w:t>
      </w:r>
      <w:r w:rsidRPr="00135BB7">
        <w:rPr>
          <w:rFonts w:eastAsia="Times New Roman" w:cs="Times New Roman"/>
          <w:spacing w:val="-3"/>
          <w:szCs w:val="24"/>
        </w:rPr>
        <w:t xml:space="preserve"> </w:t>
      </w:r>
      <w:r w:rsidRPr="00135BB7">
        <w:rPr>
          <w:rFonts w:eastAsia="Times New Roman" w:cs="Times New Roman"/>
          <w:szCs w:val="24"/>
        </w:rPr>
        <w:t>vacation</w:t>
      </w:r>
      <w:r w:rsidRPr="00135BB7">
        <w:rPr>
          <w:rFonts w:eastAsia="Times New Roman" w:cs="Times New Roman"/>
          <w:spacing w:val="-2"/>
          <w:szCs w:val="24"/>
        </w:rPr>
        <w:t xml:space="preserve"> </w:t>
      </w:r>
      <w:r w:rsidRPr="00135BB7">
        <w:rPr>
          <w:rFonts w:eastAsia="Times New Roman" w:cs="Times New Roman"/>
          <w:szCs w:val="24"/>
        </w:rPr>
        <w:t>periods,</w:t>
      </w:r>
      <w:r w:rsidRPr="00135BB7">
        <w:rPr>
          <w:rFonts w:eastAsia="Times New Roman" w:cs="Times New Roman"/>
          <w:spacing w:val="-3"/>
          <w:szCs w:val="24"/>
        </w:rPr>
        <w:t xml:space="preserve"> </w:t>
      </w:r>
      <w:r w:rsidRPr="00135BB7">
        <w:rPr>
          <w:rFonts w:eastAsia="Times New Roman" w:cs="Times New Roman"/>
          <w:szCs w:val="24"/>
        </w:rPr>
        <w:t>so</w:t>
      </w:r>
      <w:r w:rsidRPr="00135BB7">
        <w:rPr>
          <w:rFonts w:eastAsia="Times New Roman" w:cs="Times New Roman"/>
          <w:spacing w:val="-3"/>
          <w:szCs w:val="24"/>
        </w:rPr>
        <w:t xml:space="preserve"> </w:t>
      </w:r>
      <w:r w:rsidRPr="00135BB7">
        <w:rPr>
          <w:rFonts w:eastAsia="Times New Roman" w:cs="Times New Roman"/>
          <w:szCs w:val="24"/>
        </w:rPr>
        <w:t>far</w:t>
      </w:r>
      <w:r w:rsidRPr="00135BB7">
        <w:rPr>
          <w:rFonts w:eastAsia="Times New Roman" w:cs="Times New Roman"/>
          <w:spacing w:val="-2"/>
          <w:szCs w:val="24"/>
        </w:rPr>
        <w:t xml:space="preserve"> </w:t>
      </w:r>
      <w:r w:rsidRPr="00135BB7">
        <w:rPr>
          <w:rFonts w:eastAsia="Times New Roman" w:cs="Times New Roman"/>
          <w:szCs w:val="24"/>
        </w:rPr>
        <w:t>as</w:t>
      </w:r>
      <w:r w:rsidRPr="00135BB7">
        <w:rPr>
          <w:rFonts w:eastAsia="Times New Roman" w:cs="Times New Roman"/>
          <w:spacing w:val="-3"/>
          <w:szCs w:val="24"/>
        </w:rPr>
        <w:t xml:space="preserve"> </w:t>
      </w:r>
      <w:r w:rsidRPr="00135BB7">
        <w:rPr>
          <w:rFonts w:eastAsia="Times New Roman" w:cs="Times New Roman"/>
          <w:szCs w:val="24"/>
        </w:rPr>
        <w:t>the</w:t>
      </w:r>
      <w:r w:rsidRPr="00135BB7">
        <w:rPr>
          <w:rFonts w:eastAsia="Times New Roman" w:cs="Times New Roman"/>
          <w:spacing w:val="-3"/>
          <w:szCs w:val="24"/>
        </w:rPr>
        <w:t xml:space="preserve"> </w:t>
      </w:r>
      <w:r w:rsidRPr="00135BB7">
        <w:rPr>
          <w:rFonts w:eastAsia="Times New Roman" w:cs="Times New Roman"/>
          <w:szCs w:val="24"/>
        </w:rPr>
        <w:t>operating</w:t>
      </w:r>
      <w:r w:rsidRPr="00135BB7">
        <w:rPr>
          <w:rFonts w:eastAsia="Times New Roman" w:cs="Times New Roman"/>
          <w:spacing w:val="-3"/>
          <w:szCs w:val="24"/>
        </w:rPr>
        <w:t xml:space="preserve"> </w:t>
      </w:r>
      <w:r w:rsidRPr="00135BB7">
        <w:rPr>
          <w:rFonts w:eastAsia="Times New Roman" w:cs="Times New Roman"/>
          <w:szCs w:val="24"/>
        </w:rPr>
        <w:t>needs</w:t>
      </w:r>
      <w:r w:rsidRPr="00135BB7">
        <w:rPr>
          <w:rFonts w:eastAsia="Times New Roman" w:cs="Times New Roman"/>
          <w:spacing w:val="-3"/>
          <w:szCs w:val="24"/>
        </w:rPr>
        <w:t xml:space="preserve"> </w:t>
      </w:r>
      <w:r w:rsidRPr="00135BB7">
        <w:rPr>
          <w:rFonts w:eastAsia="Times New Roman" w:cs="Times New Roman"/>
          <w:szCs w:val="24"/>
        </w:rPr>
        <w:t>of</w:t>
      </w:r>
      <w:r w:rsidRPr="00135BB7">
        <w:rPr>
          <w:rFonts w:eastAsia="Times New Roman" w:cs="Times New Roman"/>
          <w:spacing w:val="-1"/>
          <w:szCs w:val="24"/>
        </w:rPr>
        <w:t xml:space="preserve"> </w:t>
      </w:r>
      <w:r w:rsidRPr="00135BB7">
        <w:rPr>
          <w:rFonts w:eastAsia="Times New Roman" w:cs="Times New Roman"/>
          <w:szCs w:val="24"/>
        </w:rPr>
        <w:t>the department</w:t>
      </w:r>
      <w:r w:rsidRPr="00135BB7">
        <w:rPr>
          <w:rFonts w:eastAsia="Times New Roman" w:cs="Times New Roman"/>
          <w:spacing w:val="-19"/>
          <w:szCs w:val="24"/>
        </w:rPr>
        <w:t xml:space="preserve"> </w:t>
      </w:r>
      <w:r w:rsidRPr="00135BB7">
        <w:rPr>
          <w:rFonts w:eastAsia="Times New Roman" w:cs="Times New Roman"/>
          <w:szCs w:val="24"/>
        </w:rPr>
        <w:t>permit.</w:t>
      </w:r>
    </w:p>
    <w:p w14:paraId="1464EC4C" w14:textId="77777777" w:rsidR="00135BB7" w:rsidRPr="00135BB7" w:rsidRDefault="00135BB7" w:rsidP="00135BB7">
      <w:pPr>
        <w:widowControl w:val="0"/>
        <w:autoSpaceDE w:val="0"/>
        <w:autoSpaceDN w:val="0"/>
        <w:spacing w:before="1" w:after="0"/>
        <w:jc w:val="left"/>
        <w:rPr>
          <w:rFonts w:eastAsia="Times New Roman" w:cs="Times New Roman"/>
          <w:szCs w:val="24"/>
        </w:rPr>
      </w:pPr>
    </w:p>
    <w:p w14:paraId="7EC9DE19" w14:textId="77777777" w:rsidR="00135BB7" w:rsidRPr="00135BB7" w:rsidRDefault="00135BB7" w:rsidP="00135BB7">
      <w:pPr>
        <w:widowControl w:val="0"/>
        <w:autoSpaceDE w:val="0"/>
        <w:autoSpaceDN w:val="0"/>
        <w:spacing w:after="0"/>
        <w:ind w:left="105"/>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5"/>
          <w:szCs w:val="24"/>
          <w:u w:val="single"/>
        </w:rPr>
        <w:t>5.2</w:t>
      </w:r>
    </w:p>
    <w:p w14:paraId="215A51A8" w14:textId="77777777" w:rsidR="00135BB7" w:rsidRPr="00135BB7" w:rsidRDefault="00135BB7" w:rsidP="00135BB7">
      <w:pPr>
        <w:widowControl w:val="0"/>
        <w:autoSpaceDE w:val="0"/>
        <w:autoSpaceDN w:val="0"/>
        <w:spacing w:after="0"/>
        <w:ind w:left="105" w:right="147"/>
        <w:rPr>
          <w:rFonts w:eastAsia="Times New Roman" w:cs="Times New Roman"/>
          <w:szCs w:val="24"/>
        </w:rPr>
      </w:pPr>
      <w:r w:rsidRPr="00135BB7">
        <w:rPr>
          <w:rFonts w:eastAsia="Times New Roman" w:cs="Times New Roman"/>
          <w:szCs w:val="24"/>
        </w:rPr>
        <w:t>Promotional examinations and training courses conducted in preparation for promotional examinations shall be open to all qualified employees within the bargaining unit in the promotional</w:t>
      </w:r>
      <w:r w:rsidRPr="00135BB7">
        <w:rPr>
          <w:rFonts w:eastAsia="Times New Roman" w:cs="Times New Roman"/>
          <w:spacing w:val="-15"/>
          <w:szCs w:val="24"/>
        </w:rPr>
        <w:t xml:space="preserve"> </w:t>
      </w:r>
      <w:r w:rsidRPr="00135BB7">
        <w:rPr>
          <w:rFonts w:eastAsia="Times New Roman" w:cs="Times New Roman"/>
          <w:szCs w:val="24"/>
        </w:rPr>
        <w:t>line.</w:t>
      </w:r>
    </w:p>
    <w:p w14:paraId="20FB5527" w14:textId="77777777" w:rsidR="00135BB7" w:rsidRPr="00135BB7" w:rsidRDefault="00135BB7" w:rsidP="00135BB7">
      <w:pPr>
        <w:widowControl w:val="0"/>
        <w:autoSpaceDE w:val="0"/>
        <w:autoSpaceDN w:val="0"/>
        <w:spacing w:after="0"/>
        <w:jc w:val="left"/>
        <w:rPr>
          <w:rFonts w:eastAsia="Times New Roman" w:cs="Times New Roman"/>
          <w:szCs w:val="24"/>
        </w:rPr>
      </w:pPr>
    </w:p>
    <w:p w14:paraId="64FE78B5" w14:textId="77777777" w:rsidR="00135BB7" w:rsidRPr="00135BB7" w:rsidRDefault="00135BB7" w:rsidP="00135BB7">
      <w:pPr>
        <w:widowControl w:val="0"/>
        <w:autoSpaceDE w:val="0"/>
        <w:autoSpaceDN w:val="0"/>
        <w:spacing w:after="0"/>
        <w:ind w:left="105"/>
        <w:rPr>
          <w:rFonts w:eastAsia="Times New Roman" w:cs="Times New Roman"/>
          <w:szCs w:val="24"/>
        </w:rPr>
      </w:pPr>
      <w:r w:rsidRPr="00135BB7">
        <w:rPr>
          <w:rFonts w:eastAsia="Times New Roman" w:cs="Times New Roman"/>
          <w:spacing w:val="-2"/>
          <w:szCs w:val="24"/>
          <w:u w:val="single"/>
        </w:rPr>
        <w:t xml:space="preserve">Section </w:t>
      </w:r>
      <w:r w:rsidRPr="00135BB7">
        <w:rPr>
          <w:rFonts w:eastAsia="Times New Roman" w:cs="Times New Roman"/>
          <w:spacing w:val="-4"/>
          <w:szCs w:val="24"/>
          <w:u w:val="single"/>
        </w:rPr>
        <w:t>5.2a</w:t>
      </w:r>
    </w:p>
    <w:p w14:paraId="116992CC" w14:textId="77777777" w:rsidR="00135BB7" w:rsidRPr="00135BB7" w:rsidRDefault="00135BB7" w:rsidP="00135BB7">
      <w:pPr>
        <w:widowControl w:val="0"/>
        <w:autoSpaceDE w:val="0"/>
        <w:autoSpaceDN w:val="0"/>
        <w:spacing w:after="0"/>
        <w:ind w:left="105" w:right="148"/>
        <w:rPr>
          <w:rFonts w:eastAsia="Times New Roman" w:cs="Times New Roman"/>
          <w:szCs w:val="24"/>
        </w:rPr>
      </w:pPr>
      <w:r w:rsidRPr="00135BB7">
        <w:rPr>
          <w:rFonts w:eastAsia="Times New Roman" w:cs="Times New Roman"/>
          <w:szCs w:val="24"/>
        </w:rPr>
        <w:t>Both parties acknowledge that the S&amp;PP V is a supervisory administrative position not covered by the terms of this Agreement but is in the promotional line for upgrading from within the classifications represented by this Agreement.</w:t>
      </w:r>
    </w:p>
    <w:p w14:paraId="1A3143D3" w14:textId="77777777" w:rsidR="00135BB7" w:rsidRPr="00135BB7" w:rsidRDefault="00135BB7" w:rsidP="00135BB7">
      <w:pPr>
        <w:widowControl w:val="0"/>
        <w:autoSpaceDE w:val="0"/>
        <w:autoSpaceDN w:val="0"/>
        <w:spacing w:after="0"/>
        <w:jc w:val="left"/>
        <w:rPr>
          <w:rFonts w:eastAsia="Times New Roman" w:cs="Times New Roman"/>
          <w:szCs w:val="24"/>
        </w:rPr>
      </w:pPr>
    </w:p>
    <w:p w14:paraId="6F03B377" w14:textId="77777777" w:rsidR="00135BB7" w:rsidRPr="00135BB7" w:rsidRDefault="00135BB7" w:rsidP="00135BB7">
      <w:pPr>
        <w:widowControl w:val="0"/>
        <w:autoSpaceDE w:val="0"/>
        <w:autoSpaceDN w:val="0"/>
        <w:spacing w:after="0"/>
        <w:ind w:left="105"/>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5"/>
          <w:szCs w:val="24"/>
          <w:u w:val="single"/>
        </w:rPr>
        <w:t>5.3</w:t>
      </w:r>
    </w:p>
    <w:p w14:paraId="7C08D6CF" w14:textId="77777777" w:rsidR="00135BB7" w:rsidRPr="00135BB7" w:rsidRDefault="00135BB7" w:rsidP="00135BB7">
      <w:pPr>
        <w:widowControl w:val="0"/>
        <w:autoSpaceDE w:val="0"/>
        <w:autoSpaceDN w:val="0"/>
        <w:spacing w:after="0"/>
        <w:ind w:left="105" w:right="146"/>
        <w:rPr>
          <w:rFonts w:eastAsia="Times New Roman" w:cs="Times New Roman"/>
          <w:szCs w:val="24"/>
        </w:rPr>
      </w:pPr>
      <w:r w:rsidRPr="00135BB7">
        <w:rPr>
          <w:rFonts w:eastAsia="Times New Roman" w:cs="Times New Roman"/>
          <w:szCs w:val="24"/>
        </w:rPr>
        <w:t>The annual job bid meeting for all classifications shall be held in February. All bids shall include all classifications, except S&amp;PP I. Exceptions to the annual bid meeting shall be limited to the following: vacancies created by promotions, transfers, retirement, resignations, discharge, prolonged illnesses, and any other absences exceeding thirty (30) consecutive calendar days excluding vacation absences.</w:t>
      </w:r>
    </w:p>
    <w:p w14:paraId="7A25C9B1" w14:textId="77777777" w:rsidR="00135BB7" w:rsidRPr="00135BB7" w:rsidRDefault="00135BB7" w:rsidP="00135BB7">
      <w:pPr>
        <w:widowControl w:val="0"/>
        <w:autoSpaceDE w:val="0"/>
        <w:autoSpaceDN w:val="0"/>
        <w:spacing w:after="0"/>
        <w:jc w:val="left"/>
        <w:rPr>
          <w:rFonts w:eastAsia="Times New Roman" w:cs="Times New Roman"/>
          <w:szCs w:val="24"/>
        </w:rPr>
      </w:pPr>
    </w:p>
    <w:p w14:paraId="16B78D4E" w14:textId="77777777" w:rsidR="00135BB7" w:rsidRPr="00135BB7" w:rsidRDefault="00135BB7" w:rsidP="00135BB7">
      <w:pPr>
        <w:widowControl w:val="0"/>
        <w:autoSpaceDE w:val="0"/>
        <w:autoSpaceDN w:val="0"/>
        <w:spacing w:before="1" w:after="0"/>
        <w:ind w:left="105"/>
        <w:rPr>
          <w:rFonts w:eastAsia="Times New Roman" w:cs="Times New Roman"/>
          <w:szCs w:val="24"/>
        </w:rPr>
      </w:pPr>
      <w:r w:rsidRPr="00135BB7">
        <w:rPr>
          <w:rFonts w:eastAsia="Times New Roman" w:cs="Times New Roman"/>
          <w:spacing w:val="-2"/>
          <w:szCs w:val="24"/>
          <w:u w:val="single"/>
        </w:rPr>
        <w:t xml:space="preserve">Section </w:t>
      </w:r>
      <w:r w:rsidRPr="00135BB7">
        <w:rPr>
          <w:rFonts w:eastAsia="Times New Roman" w:cs="Times New Roman"/>
          <w:spacing w:val="-4"/>
          <w:szCs w:val="24"/>
          <w:u w:val="single"/>
        </w:rPr>
        <w:t>5.3a</w:t>
      </w:r>
    </w:p>
    <w:p w14:paraId="1AB4A282" w14:textId="77777777" w:rsidR="00135BB7" w:rsidRPr="00135BB7" w:rsidRDefault="00135BB7" w:rsidP="00135BB7">
      <w:pPr>
        <w:widowControl w:val="0"/>
        <w:autoSpaceDE w:val="0"/>
        <w:autoSpaceDN w:val="0"/>
        <w:spacing w:after="0"/>
        <w:ind w:left="105" w:right="150"/>
        <w:rPr>
          <w:rFonts w:eastAsia="Times New Roman" w:cs="Times New Roman"/>
          <w:szCs w:val="24"/>
        </w:rPr>
      </w:pPr>
      <w:r w:rsidRPr="00135BB7">
        <w:rPr>
          <w:rFonts w:eastAsia="Times New Roman" w:cs="Times New Roman"/>
          <w:szCs w:val="24"/>
        </w:rPr>
        <w:t>Whenever work area (e.g., building) assignments change between bid meetings, such changes shall be noted at the following bid meeting prior to bids taking place. If bid areas are changed, a bid meeting will follow.</w:t>
      </w:r>
    </w:p>
    <w:p w14:paraId="1ECB1F68" w14:textId="77777777" w:rsidR="00135BB7" w:rsidRPr="00135BB7" w:rsidRDefault="00135BB7" w:rsidP="00135BB7">
      <w:pPr>
        <w:widowControl w:val="0"/>
        <w:autoSpaceDE w:val="0"/>
        <w:autoSpaceDN w:val="0"/>
        <w:spacing w:before="276" w:after="0"/>
        <w:ind w:left="105"/>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5"/>
          <w:szCs w:val="24"/>
          <w:u w:val="single"/>
        </w:rPr>
        <w:t>5.4</w:t>
      </w:r>
    </w:p>
    <w:p w14:paraId="7180ABE0" w14:textId="77777777" w:rsidR="00135BB7" w:rsidRPr="00135BB7" w:rsidRDefault="00135BB7" w:rsidP="00135BB7">
      <w:pPr>
        <w:widowControl w:val="0"/>
        <w:autoSpaceDE w:val="0"/>
        <w:autoSpaceDN w:val="0"/>
        <w:spacing w:after="0"/>
        <w:ind w:left="105" w:right="125"/>
        <w:rPr>
          <w:rFonts w:eastAsia="Times New Roman" w:cs="Times New Roman"/>
          <w:szCs w:val="24"/>
        </w:rPr>
      </w:pPr>
      <w:r w:rsidRPr="00135BB7">
        <w:rPr>
          <w:rFonts w:eastAsia="Times New Roman" w:cs="Times New Roman"/>
          <w:szCs w:val="24"/>
        </w:rPr>
        <w:t>Permanent upgrades throughout the promotional line will occur within thirty (30) days unless the union is notified in writing by the Employer. All employees upgraded due to a prolonged illness vacancy will be returned to their prior classification if the employee has been on sick leave returns.</w:t>
      </w:r>
    </w:p>
    <w:p w14:paraId="704E9B12" w14:textId="77777777" w:rsidR="00135BB7" w:rsidRPr="00135BB7" w:rsidRDefault="00135BB7" w:rsidP="00135BB7">
      <w:pPr>
        <w:widowControl w:val="0"/>
        <w:autoSpaceDE w:val="0"/>
        <w:autoSpaceDN w:val="0"/>
        <w:spacing w:after="0"/>
        <w:jc w:val="left"/>
        <w:rPr>
          <w:rFonts w:eastAsia="Times New Roman" w:cs="Times New Roman"/>
          <w:szCs w:val="24"/>
        </w:rPr>
      </w:pPr>
    </w:p>
    <w:p w14:paraId="129FF48F" w14:textId="77777777" w:rsidR="00135BB7" w:rsidRPr="00135BB7" w:rsidRDefault="00135BB7" w:rsidP="00135BB7">
      <w:pPr>
        <w:widowControl w:val="0"/>
        <w:autoSpaceDE w:val="0"/>
        <w:autoSpaceDN w:val="0"/>
        <w:spacing w:after="0"/>
        <w:ind w:left="105"/>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5"/>
          <w:szCs w:val="24"/>
          <w:u w:val="single"/>
        </w:rPr>
        <w:t>5.5</w:t>
      </w:r>
    </w:p>
    <w:p w14:paraId="03ABC4E4" w14:textId="4737D3A3" w:rsidR="00135BB7" w:rsidRDefault="00135BB7" w:rsidP="005B3616">
      <w:pPr>
        <w:widowControl w:val="0"/>
        <w:autoSpaceDE w:val="0"/>
        <w:autoSpaceDN w:val="0"/>
        <w:spacing w:after="0"/>
        <w:ind w:left="105" w:right="120"/>
        <w:rPr>
          <w:rFonts w:eastAsia="Times New Roman" w:cs="Times New Roman"/>
          <w:szCs w:val="24"/>
        </w:rPr>
      </w:pPr>
      <w:r w:rsidRPr="00135BB7">
        <w:rPr>
          <w:rFonts w:eastAsia="Times New Roman" w:cs="Times New Roman"/>
          <w:szCs w:val="24"/>
        </w:rPr>
        <w:t xml:space="preserve">When a temporary upgrading occurs, an upgraded employee will be inserted into the overtime rotation for the higher classification if it is determined the upgrade will last for thirty (30) days or more. An employee will only be eligible for overtime in one (1) </w:t>
      </w:r>
      <w:r w:rsidRPr="00135BB7">
        <w:rPr>
          <w:rFonts w:eastAsia="Times New Roman" w:cs="Times New Roman"/>
          <w:spacing w:val="-2"/>
          <w:szCs w:val="24"/>
        </w:rPr>
        <w:t>classification.</w:t>
      </w:r>
    </w:p>
    <w:p w14:paraId="0C389DDC" w14:textId="77777777" w:rsidR="005B3616" w:rsidRPr="005B3616" w:rsidRDefault="005B3616" w:rsidP="005B3616">
      <w:pPr>
        <w:widowControl w:val="0"/>
        <w:autoSpaceDE w:val="0"/>
        <w:autoSpaceDN w:val="0"/>
        <w:spacing w:after="0"/>
        <w:ind w:left="105" w:right="120"/>
        <w:rPr>
          <w:rFonts w:eastAsia="Times New Roman" w:cs="Times New Roman"/>
          <w:szCs w:val="24"/>
        </w:rPr>
      </w:pPr>
    </w:p>
    <w:p w14:paraId="6FAD1EAA" w14:textId="77777777" w:rsidR="00135BB7" w:rsidRPr="00135BB7" w:rsidRDefault="00135BB7" w:rsidP="00135BB7">
      <w:pPr>
        <w:widowControl w:val="0"/>
        <w:autoSpaceDE w:val="0"/>
        <w:autoSpaceDN w:val="0"/>
        <w:spacing w:before="46" w:after="0"/>
        <w:ind w:left="105"/>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5"/>
          <w:szCs w:val="24"/>
          <w:u w:val="single"/>
        </w:rPr>
        <w:t>5.6</w:t>
      </w:r>
    </w:p>
    <w:p w14:paraId="5F7E56AB" w14:textId="77777777" w:rsidR="00135BB7" w:rsidRPr="00135BB7" w:rsidRDefault="00135BB7" w:rsidP="00135BB7">
      <w:pPr>
        <w:widowControl w:val="0"/>
        <w:autoSpaceDE w:val="0"/>
        <w:autoSpaceDN w:val="0"/>
        <w:spacing w:after="0"/>
        <w:ind w:left="105" w:right="150"/>
        <w:rPr>
          <w:rFonts w:eastAsia="Times New Roman" w:cs="Times New Roman"/>
          <w:szCs w:val="24"/>
        </w:rPr>
      </w:pPr>
      <w:r w:rsidRPr="00135BB7">
        <w:rPr>
          <w:rFonts w:eastAsia="Times New Roman" w:cs="Times New Roman"/>
          <w:szCs w:val="24"/>
        </w:rPr>
        <w:t>During an employee's probationary period, seniority may be ignored for purposes of bidding</w:t>
      </w:r>
      <w:r w:rsidRPr="00135BB7">
        <w:rPr>
          <w:rFonts w:eastAsia="Times New Roman" w:cs="Times New Roman"/>
          <w:spacing w:val="-15"/>
          <w:szCs w:val="24"/>
        </w:rPr>
        <w:t xml:space="preserve"> </w:t>
      </w:r>
      <w:r w:rsidRPr="00135BB7">
        <w:rPr>
          <w:rFonts w:eastAsia="Times New Roman" w:cs="Times New Roman"/>
          <w:szCs w:val="24"/>
        </w:rPr>
        <w:t>shifts</w:t>
      </w:r>
      <w:r w:rsidRPr="00135BB7">
        <w:rPr>
          <w:rFonts w:eastAsia="Times New Roman" w:cs="Times New Roman"/>
          <w:spacing w:val="-15"/>
          <w:szCs w:val="24"/>
        </w:rPr>
        <w:t xml:space="preserve"> </w:t>
      </w:r>
      <w:r w:rsidRPr="00135BB7">
        <w:rPr>
          <w:rFonts w:eastAsia="Times New Roman" w:cs="Times New Roman"/>
          <w:szCs w:val="24"/>
        </w:rPr>
        <w:t>and</w:t>
      </w:r>
      <w:r w:rsidRPr="00135BB7">
        <w:rPr>
          <w:rFonts w:eastAsia="Times New Roman" w:cs="Times New Roman"/>
          <w:spacing w:val="-15"/>
          <w:szCs w:val="24"/>
        </w:rPr>
        <w:t xml:space="preserve"> </w:t>
      </w:r>
      <w:r w:rsidRPr="00135BB7">
        <w:rPr>
          <w:rFonts w:eastAsia="Times New Roman" w:cs="Times New Roman"/>
          <w:szCs w:val="24"/>
        </w:rPr>
        <w:t>days</w:t>
      </w:r>
      <w:r w:rsidRPr="00135BB7">
        <w:rPr>
          <w:rFonts w:eastAsia="Times New Roman" w:cs="Times New Roman"/>
          <w:spacing w:val="-15"/>
          <w:szCs w:val="24"/>
        </w:rPr>
        <w:t xml:space="preserve"> </w:t>
      </w:r>
      <w:r w:rsidRPr="00135BB7">
        <w:rPr>
          <w:rFonts w:eastAsia="Times New Roman" w:cs="Times New Roman"/>
          <w:szCs w:val="24"/>
        </w:rPr>
        <w:t>off</w:t>
      </w:r>
      <w:r w:rsidRPr="00135BB7">
        <w:rPr>
          <w:rFonts w:eastAsia="Times New Roman" w:cs="Times New Roman"/>
          <w:spacing w:val="-15"/>
          <w:szCs w:val="24"/>
        </w:rPr>
        <w:t xml:space="preserve"> </w:t>
      </w:r>
      <w:r w:rsidRPr="00135BB7">
        <w:rPr>
          <w:rFonts w:eastAsia="Times New Roman" w:cs="Times New Roman"/>
          <w:szCs w:val="24"/>
        </w:rPr>
        <w:t>to</w:t>
      </w:r>
      <w:r w:rsidRPr="00135BB7">
        <w:rPr>
          <w:rFonts w:eastAsia="Times New Roman" w:cs="Times New Roman"/>
          <w:spacing w:val="-15"/>
          <w:szCs w:val="24"/>
        </w:rPr>
        <w:t xml:space="preserve"> </w:t>
      </w:r>
      <w:r w:rsidRPr="00135BB7">
        <w:rPr>
          <w:rFonts w:eastAsia="Times New Roman" w:cs="Times New Roman"/>
          <w:szCs w:val="24"/>
        </w:rPr>
        <w:t>allow</w:t>
      </w:r>
      <w:r w:rsidRPr="00135BB7">
        <w:rPr>
          <w:rFonts w:eastAsia="Times New Roman" w:cs="Times New Roman"/>
          <w:spacing w:val="-15"/>
          <w:szCs w:val="24"/>
        </w:rPr>
        <w:t xml:space="preserve"> </w:t>
      </w:r>
      <w:r w:rsidRPr="00135BB7">
        <w:rPr>
          <w:rFonts w:eastAsia="Times New Roman" w:cs="Times New Roman"/>
          <w:szCs w:val="24"/>
        </w:rPr>
        <w:t>management</w:t>
      </w:r>
      <w:r w:rsidRPr="00135BB7">
        <w:rPr>
          <w:rFonts w:eastAsia="Times New Roman" w:cs="Times New Roman"/>
          <w:spacing w:val="-15"/>
          <w:szCs w:val="24"/>
        </w:rPr>
        <w:t xml:space="preserve"> </w:t>
      </w:r>
      <w:r w:rsidRPr="00135BB7">
        <w:rPr>
          <w:rFonts w:eastAsia="Times New Roman" w:cs="Times New Roman"/>
          <w:szCs w:val="24"/>
        </w:rPr>
        <w:t>to</w:t>
      </w:r>
      <w:r w:rsidRPr="00135BB7">
        <w:rPr>
          <w:rFonts w:eastAsia="Times New Roman" w:cs="Times New Roman"/>
          <w:spacing w:val="-15"/>
          <w:szCs w:val="24"/>
        </w:rPr>
        <w:t xml:space="preserve"> </w:t>
      </w:r>
      <w:r w:rsidRPr="00135BB7">
        <w:rPr>
          <w:rFonts w:eastAsia="Times New Roman" w:cs="Times New Roman"/>
          <w:szCs w:val="24"/>
        </w:rPr>
        <w:t>utilize</w:t>
      </w:r>
      <w:r w:rsidRPr="00135BB7">
        <w:rPr>
          <w:rFonts w:eastAsia="Times New Roman" w:cs="Times New Roman"/>
          <w:spacing w:val="-15"/>
          <w:szCs w:val="24"/>
        </w:rPr>
        <w:t xml:space="preserve"> </w:t>
      </w:r>
      <w:r w:rsidRPr="00135BB7">
        <w:rPr>
          <w:rFonts w:eastAsia="Times New Roman" w:cs="Times New Roman"/>
          <w:szCs w:val="24"/>
        </w:rPr>
        <w:t>training</w:t>
      </w:r>
      <w:r w:rsidRPr="00135BB7">
        <w:rPr>
          <w:rFonts w:eastAsia="Times New Roman" w:cs="Times New Roman"/>
          <w:spacing w:val="-15"/>
          <w:szCs w:val="24"/>
        </w:rPr>
        <w:t xml:space="preserve"> </w:t>
      </w:r>
      <w:r w:rsidRPr="00135BB7">
        <w:rPr>
          <w:rFonts w:eastAsia="Times New Roman" w:cs="Times New Roman"/>
          <w:szCs w:val="24"/>
        </w:rPr>
        <w:t>opportunities</w:t>
      </w:r>
      <w:r w:rsidRPr="00135BB7">
        <w:rPr>
          <w:rFonts w:eastAsia="Times New Roman" w:cs="Times New Roman"/>
          <w:spacing w:val="-15"/>
          <w:szCs w:val="24"/>
        </w:rPr>
        <w:t xml:space="preserve"> </w:t>
      </w:r>
      <w:r w:rsidRPr="00135BB7">
        <w:rPr>
          <w:rFonts w:eastAsia="Times New Roman" w:cs="Times New Roman"/>
          <w:szCs w:val="24"/>
        </w:rPr>
        <w:t>as</w:t>
      </w:r>
      <w:r w:rsidRPr="00135BB7">
        <w:rPr>
          <w:rFonts w:eastAsia="Times New Roman" w:cs="Times New Roman"/>
          <w:spacing w:val="-14"/>
          <w:szCs w:val="24"/>
        </w:rPr>
        <w:t xml:space="preserve"> </w:t>
      </w:r>
      <w:r w:rsidRPr="00135BB7">
        <w:rPr>
          <w:rFonts w:eastAsia="Times New Roman" w:cs="Times New Roman"/>
          <w:szCs w:val="24"/>
        </w:rPr>
        <w:t>it</w:t>
      </w:r>
      <w:r w:rsidRPr="00135BB7">
        <w:rPr>
          <w:rFonts w:eastAsia="Times New Roman" w:cs="Times New Roman"/>
          <w:spacing w:val="-13"/>
          <w:szCs w:val="24"/>
        </w:rPr>
        <w:t xml:space="preserve"> </w:t>
      </w:r>
      <w:r w:rsidRPr="00135BB7">
        <w:rPr>
          <w:rFonts w:eastAsia="Times New Roman" w:cs="Times New Roman"/>
          <w:szCs w:val="24"/>
        </w:rPr>
        <w:t>deems most</w:t>
      </w:r>
      <w:r w:rsidRPr="00135BB7">
        <w:rPr>
          <w:rFonts w:eastAsia="Times New Roman" w:cs="Times New Roman"/>
          <w:spacing w:val="-9"/>
          <w:szCs w:val="24"/>
        </w:rPr>
        <w:t xml:space="preserve"> </w:t>
      </w:r>
      <w:r w:rsidRPr="00135BB7">
        <w:rPr>
          <w:rFonts w:eastAsia="Times New Roman" w:cs="Times New Roman"/>
          <w:szCs w:val="24"/>
        </w:rPr>
        <w:t>desirable.</w:t>
      </w:r>
    </w:p>
    <w:p w14:paraId="0CCFC227" w14:textId="77777777" w:rsidR="00135BB7" w:rsidRPr="00135BB7" w:rsidRDefault="00135BB7" w:rsidP="00135BB7">
      <w:pPr>
        <w:widowControl w:val="0"/>
        <w:autoSpaceDE w:val="0"/>
        <w:autoSpaceDN w:val="0"/>
        <w:spacing w:before="260" w:after="0"/>
        <w:ind w:left="105"/>
        <w:outlineLvl w:val="0"/>
        <w:rPr>
          <w:rFonts w:eastAsia="Times New Roman" w:cs="Times New Roman"/>
          <w:b/>
          <w:bCs/>
          <w:szCs w:val="24"/>
        </w:rPr>
      </w:pPr>
      <w:r w:rsidRPr="00135BB7">
        <w:rPr>
          <w:rFonts w:eastAsia="Times New Roman" w:cs="Times New Roman"/>
          <w:b/>
          <w:bCs/>
          <w:szCs w:val="24"/>
        </w:rPr>
        <w:lastRenderedPageBreak/>
        <w:t>ARTICLE</w:t>
      </w:r>
      <w:r w:rsidRPr="00135BB7">
        <w:rPr>
          <w:rFonts w:eastAsia="Times New Roman" w:cs="Times New Roman"/>
          <w:b/>
          <w:bCs/>
          <w:spacing w:val="-9"/>
          <w:szCs w:val="24"/>
        </w:rPr>
        <w:t xml:space="preserve"> </w:t>
      </w:r>
      <w:r w:rsidRPr="00135BB7">
        <w:rPr>
          <w:rFonts w:eastAsia="Times New Roman" w:cs="Times New Roman"/>
          <w:b/>
          <w:bCs/>
          <w:szCs w:val="24"/>
        </w:rPr>
        <w:t>VI:</w:t>
      </w:r>
      <w:r w:rsidRPr="00135BB7">
        <w:rPr>
          <w:rFonts w:eastAsia="Times New Roman" w:cs="Times New Roman"/>
          <w:b/>
          <w:bCs/>
          <w:spacing w:val="42"/>
          <w:szCs w:val="24"/>
        </w:rPr>
        <w:t xml:space="preserve"> </w:t>
      </w:r>
      <w:r w:rsidRPr="00135BB7">
        <w:rPr>
          <w:rFonts w:eastAsia="Times New Roman" w:cs="Times New Roman"/>
          <w:b/>
          <w:bCs/>
          <w:spacing w:val="-2"/>
          <w:szCs w:val="24"/>
        </w:rPr>
        <w:t>GRIEVANCE/ARBITRATION</w:t>
      </w:r>
    </w:p>
    <w:p w14:paraId="19581874" w14:textId="77777777" w:rsidR="00135BB7" w:rsidRPr="00135BB7" w:rsidRDefault="00135BB7" w:rsidP="00135BB7">
      <w:pPr>
        <w:widowControl w:val="0"/>
        <w:autoSpaceDE w:val="0"/>
        <w:autoSpaceDN w:val="0"/>
        <w:spacing w:before="177" w:after="0" w:line="275" w:lineRule="exact"/>
        <w:ind w:left="105"/>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5"/>
          <w:szCs w:val="24"/>
          <w:u w:val="single"/>
        </w:rPr>
        <w:t>6.1</w:t>
      </w:r>
    </w:p>
    <w:p w14:paraId="63AEDC27" w14:textId="77777777" w:rsidR="00135BB7" w:rsidRPr="00135BB7" w:rsidRDefault="00135BB7" w:rsidP="00135BB7">
      <w:pPr>
        <w:widowControl w:val="0"/>
        <w:autoSpaceDE w:val="0"/>
        <w:autoSpaceDN w:val="0"/>
        <w:spacing w:after="0"/>
        <w:ind w:left="105" w:right="105"/>
        <w:rPr>
          <w:rFonts w:eastAsia="Times New Roman" w:cs="Times New Roman"/>
          <w:szCs w:val="24"/>
        </w:rPr>
      </w:pPr>
      <w:r w:rsidRPr="00135BB7">
        <w:rPr>
          <w:rFonts w:eastAsia="Times New Roman" w:cs="Times New Roman"/>
          <w:szCs w:val="24"/>
        </w:rPr>
        <w:t>A grievance shall be defined as any dispute or difference between the parties with respect to the application, administration, and interpretation of the provisions of this Agreement. All</w:t>
      </w:r>
      <w:r w:rsidRPr="00135BB7">
        <w:rPr>
          <w:rFonts w:eastAsia="Times New Roman" w:cs="Times New Roman"/>
          <w:spacing w:val="-5"/>
          <w:szCs w:val="24"/>
        </w:rPr>
        <w:t xml:space="preserve"> </w:t>
      </w:r>
      <w:r w:rsidRPr="00135BB7">
        <w:rPr>
          <w:rFonts w:eastAsia="Times New Roman" w:cs="Times New Roman"/>
          <w:szCs w:val="24"/>
        </w:rPr>
        <w:t>grievances</w:t>
      </w:r>
      <w:r w:rsidRPr="00135BB7">
        <w:rPr>
          <w:rFonts w:eastAsia="Times New Roman" w:cs="Times New Roman"/>
          <w:spacing w:val="-5"/>
          <w:szCs w:val="24"/>
        </w:rPr>
        <w:t xml:space="preserve"> </w:t>
      </w:r>
      <w:r w:rsidRPr="00135BB7">
        <w:rPr>
          <w:rFonts w:eastAsia="Times New Roman" w:cs="Times New Roman"/>
          <w:szCs w:val="24"/>
        </w:rPr>
        <w:t>shall</w:t>
      </w:r>
      <w:r w:rsidRPr="00135BB7">
        <w:rPr>
          <w:rFonts w:eastAsia="Times New Roman" w:cs="Times New Roman"/>
          <w:spacing w:val="-2"/>
          <w:szCs w:val="24"/>
        </w:rPr>
        <w:t xml:space="preserve"> </w:t>
      </w:r>
      <w:r w:rsidRPr="00135BB7">
        <w:rPr>
          <w:rFonts w:eastAsia="Times New Roman" w:cs="Times New Roman"/>
          <w:szCs w:val="24"/>
        </w:rPr>
        <w:t>be</w:t>
      </w:r>
      <w:r w:rsidRPr="00135BB7">
        <w:rPr>
          <w:rFonts w:eastAsia="Times New Roman" w:cs="Times New Roman"/>
          <w:spacing w:val="-4"/>
          <w:szCs w:val="24"/>
        </w:rPr>
        <w:t xml:space="preserve"> </w:t>
      </w:r>
      <w:r w:rsidRPr="00135BB7">
        <w:rPr>
          <w:rFonts w:eastAsia="Times New Roman" w:cs="Times New Roman"/>
          <w:szCs w:val="24"/>
        </w:rPr>
        <w:t>filed</w:t>
      </w:r>
      <w:r w:rsidRPr="00135BB7">
        <w:rPr>
          <w:rFonts w:eastAsia="Times New Roman" w:cs="Times New Roman"/>
          <w:spacing w:val="-3"/>
          <w:szCs w:val="24"/>
        </w:rPr>
        <w:t xml:space="preserve"> </w:t>
      </w:r>
      <w:r w:rsidRPr="00135BB7">
        <w:rPr>
          <w:rFonts w:eastAsia="Times New Roman" w:cs="Times New Roman"/>
          <w:szCs w:val="24"/>
        </w:rPr>
        <w:t>in</w:t>
      </w:r>
      <w:r w:rsidRPr="00135BB7">
        <w:rPr>
          <w:rFonts w:eastAsia="Times New Roman" w:cs="Times New Roman"/>
          <w:spacing w:val="-3"/>
          <w:szCs w:val="24"/>
        </w:rPr>
        <w:t xml:space="preserve"> </w:t>
      </w:r>
      <w:r w:rsidRPr="00135BB7">
        <w:rPr>
          <w:rFonts w:eastAsia="Times New Roman" w:cs="Times New Roman"/>
          <w:szCs w:val="24"/>
        </w:rPr>
        <w:t>accordance</w:t>
      </w:r>
      <w:r w:rsidRPr="00135BB7">
        <w:rPr>
          <w:rFonts w:eastAsia="Times New Roman" w:cs="Times New Roman"/>
          <w:spacing w:val="-4"/>
          <w:szCs w:val="24"/>
        </w:rPr>
        <w:t xml:space="preserve"> </w:t>
      </w:r>
      <w:r w:rsidRPr="00135BB7">
        <w:rPr>
          <w:rFonts w:eastAsia="Times New Roman" w:cs="Times New Roman"/>
          <w:szCs w:val="24"/>
        </w:rPr>
        <w:t>with</w:t>
      </w:r>
      <w:r w:rsidRPr="00135BB7">
        <w:rPr>
          <w:rFonts w:eastAsia="Times New Roman" w:cs="Times New Roman"/>
          <w:spacing w:val="-3"/>
          <w:szCs w:val="24"/>
        </w:rPr>
        <w:t xml:space="preserve"> </w:t>
      </w:r>
      <w:r w:rsidRPr="00135BB7">
        <w:rPr>
          <w:rFonts w:eastAsia="Times New Roman" w:cs="Times New Roman"/>
          <w:szCs w:val="24"/>
        </w:rPr>
        <w:t>the</w:t>
      </w:r>
      <w:r w:rsidRPr="00135BB7">
        <w:rPr>
          <w:rFonts w:eastAsia="Times New Roman" w:cs="Times New Roman"/>
          <w:spacing w:val="-6"/>
          <w:szCs w:val="24"/>
        </w:rPr>
        <w:t xml:space="preserve"> </w:t>
      </w:r>
      <w:r w:rsidRPr="00135BB7">
        <w:rPr>
          <w:rFonts w:eastAsia="Times New Roman" w:cs="Times New Roman"/>
          <w:szCs w:val="24"/>
        </w:rPr>
        <w:t>provisions</w:t>
      </w:r>
      <w:r w:rsidRPr="00135BB7">
        <w:rPr>
          <w:rFonts w:eastAsia="Times New Roman" w:cs="Times New Roman"/>
          <w:spacing w:val="-2"/>
          <w:szCs w:val="24"/>
        </w:rPr>
        <w:t xml:space="preserve"> </w:t>
      </w:r>
      <w:r w:rsidRPr="00135BB7">
        <w:rPr>
          <w:rFonts w:eastAsia="Times New Roman" w:cs="Times New Roman"/>
          <w:szCs w:val="24"/>
        </w:rPr>
        <w:t>herein.</w:t>
      </w:r>
      <w:r w:rsidRPr="00135BB7">
        <w:rPr>
          <w:rFonts w:eastAsia="Times New Roman" w:cs="Times New Roman"/>
          <w:spacing w:val="-5"/>
          <w:szCs w:val="24"/>
        </w:rPr>
        <w:t xml:space="preserve"> </w:t>
      </w:r>
      <w:r w:rsidRPr="00135BB7">
        <w:rPr>
          <w:rFonts w:eastAsia="Times New Roman" w:cs="Times New Roman"/>
          <w:szCs w:val="24"/>
        </w:rPr>
        <w:t>The</w:t>
      </w:r>
      <w:r w:rsidRPr="00135BB7">
        <w:rPr>
          <w:rFonts w:eastAsia="Times New Roman" w:cs="Times New Roman"/>
          <w:spacing w:val="-2"/>
          <w:szCs w:val="24"/>
        </w:rPr>
        <w:t xml:space="preserve"> </w:t>
      </w:r>
      <w:r w:rsidRPr="00135BB7">
        <w:rPr>
          <w:rFonts w:eastAsia="Times New Roman" w:cs="Times New Roman"/>
          <w:szCs w:val="24"/>
        </w:rPr>
        <w:t>grievant</w:t>
      </w:r>
      <w:r w:rsidRPr="00135BB7">
        <w:rPr>
          <w:rFonts w:eastAsia="Times New Roman" w:cs="Times New Roman"/>
          <w:spacing w:val="-3"/>
          <w:szCs w:val="24"/>
        </w:rPr>
        <w:t xml:space="preserve"> </w:t>
      </w:r>
      <w:r w:rsidRPr="00135BB7">
        <w:rPr>
          <w:rFonts w:eastAsia="Times New Roman" w:cs="Times New Roman"/>
          <w:szCs w:val="24"/>
        </w:rPr>
        <w:t>may</w:t>
      </w:r>
      <w:r w:rsidRPr="00135BB7">
        <w:rPr>
          <w:rFonts w:eastAsia="Times New Roman" w:cs="Times New Roman"/>
          <w:spacing w:val="-9"/>
          <w:szCs w:val="24"/>
        </w:rPr>
        <w:t xml:space="preserve"> </w:t>
      </w:r>
      <w:r w:rsidRPr="00135BB7">
        <w:rPr>
          <w:rFonts w:eastAsia="Times New Roman" w:cs="Times New Roman"/>
          <w:szCs w:val="24"/>
        </w:rPr>
        <w:t>be an</w:t>
      </w:r>
      <w:r w:rsidRPr="00135BB7">
        <w:rPr>
          <w:rFonts w:eastAsia="Times New Roman" w:cs="Times New Roman"/>
          <w:spacing w:val="-2"/>
          <w:szCs w:val="24"/>
        </w:rPr>
        <w:t xml:space="preserve"> </w:t>
      </w:r>
      <w:r w:rsidRPr="00135BB7">
        <w:rPr>
          <w:rFonts w:eastAsia="Times New Roman" w:cs="Times New Roman"/>
          <w:szCs w:val="24"/>
        </w:rPr>
        <w:t>employee, group</w:t>
      </w:r>
      <w:r w:rsidRPr="00135BB7">
        <w:rPr>
          <w:rFonts w:eastAsia="Times New Roman" w:cs="Times New Roman"/>
          <w:spacing w:val="-2"/>
          <w:szCs w:val="24"/>
        </w:rPr>
        <w:t xml:space="preserve"> </w:t>
      </w:r>
      <w:r w:rsidRPr="00135BB7">
        <w:rPr>
          <w:rFonts w:eastAsia="Times New Roman" w:cs="Times New Roman"/>
          <w:szCs w:val="24"/>
        </w:rPr>
        <w:t>of employees or</w:t>
      </w:r>
      <w:r w:rsidRPr="00135BB7">
        <w:rPr>
          <w:rFonts w:eastAsia="Times New Roman" w:cs="Times New Roman"/>
          <w:spacing w:val="-2"/>
          <w:szCs w:val="24"/>
        </w:rPr>
        <w:t xml:space="preserve"> </w:t>
      </w:r>
      <w:r w:rsidRPr="00135BB7">
        <w:rPr>
          <w:rFonts w:eastAsia="Times New Roman" w:cs="Times New Roman"/>
          <w:szCs w:val="24"/>
        </w:rPr>
        <w:t>the Union. All</w:t>
      </w:r>
      <w:r w:rsidRPr="00135BB7">
        <w:rPr>
          <w:rFonts w:eastAsia="Times New Roman" w:cs="Times New Roman"/>
          <w:spacing w:val="-1"/>
          <w:szCs w:val="24"/>
        </w:rPr>
        <w:t xml:space="preserve"> </w:t>
      </w:r>
      <w:r w:rsidRPr="00135BB7">
        <w:rPr>
          <w:rFonts w:eastAsia="Times New Roman" w:cs="Times New Roman"/>
          <w:szCs w:val="24"/>
        </w:rPr>
        <w:t>grievances</w:t>
      </w:r>
      <w:r w:rsidRPr="00135BB7">
        <w:rPr>
          <w:rFonts w:eastAsia="Times New Roman" w:cs="Times New Roman"/>
          <w:spacing w:val="-1"/>
          <w:szCs w:val="24"/>
        </w:rPr>
        <w:t xml:space="preserve"> </w:t>
      </w:r>
      <w:r w:rsidRPr="00135BB7">
        <w:rPr>
          <w:rFonts w:eastAsia="Times New Roman" w:cs="Times New Roman"/>
          <w:szCs w:val="24"/>
        </w:rPr>
        <w:t>shall be</w:t>
      </w:r>
      <w:r w:rsidRPr="00135BB7">
        <w:rPr>
          <w:rFonts w:eastAsia="Times New Roman" w:cs="Times New Roman"/>
          <w:spacing w:val="-3"/>
          <w:szCs w:val="24"/>
        </w:rPr>
        <w:t xml:space="preserve"> </w:t>
      </w:r>
      <w:r w:rsidRPr="00135BB7">
        <w:rPr>
          <w:rFonts w:eastAsia="Times New Roman" w:cs="Times New Roman"/>
          <w:szCs w:val="24"/>
        </w:rPr>
        <w:t>initiated in writing and submitted to the Director of Labor Relations within five (5) working days after the grievant</w:t>
      </w:r>
      <w:r w:rsidRPr="00135BB7">
        <w:rPr>
          <w:rFonts w:eastAsia="Times New Roman" w:cs="Times New Roman"/>
          <w:spacing w:val="-5"/>
          <w:szCs w:val="24"/>
        </w:rPr>
        <w:t xml:space="preserve"> </w:t>
      </w:r>
      <w:r w:rsidRPr="00135BB7">
        <w:rPr>
          <w:rFonts w:eastAsia="Times New Roman" w:cs="Times New Roman"/>
          <w:szCs w:val="24"/>
        </w:rPr>
        <w:t>becomes</w:t>
      </w:r>
      <w:r w:rsidRPr="00135BB7">
        <w:rPr>
          <w:rFonts w:eastAsia="Times New Roman" w:cs="Times New Roman"/>
          <w:spacing w:val="-4"/>
          <w:szCs w:val="24"/>
        </w:rPr>
        <w:t xml:space="preserve"> </w:t>
      </w:r>
      <w:r w:rsidRPr="00135BB7">
        <w:rPr>
          <w:rFonts w:eastAsia="Times New Roman" w:cs="Times New Roman"/>
          <w:szCs w:val="24"/>
        </w:rPr>
        <w:t>aware</w:t>
      </w:r>
      <w:r w:rsidRPr="00135BB7">
        <w:rPr>
          <w:rFonts w:eastAsia="Times New Roman" w:cs="Times New Roman"/>
          <w:spacing w:val="-8"/>
          <w:szCs w:val="24"/>
        </w:rPr>
        <w:t xml:space="preserve"> </w:t>
      </w:r>
      <w:r w:rsidRPr="00135BB7">
        <w:rPr>
          <w:rFonts w:eastAsia="Times New Roman" w:cs="Times New Roman"/>
          <w:szCs w:val="24"/>
        </w:rPr>
        <w:t>or</w:t>
      </w:r>
      <w:r w:rsidRPr="00135BB7">
        <w:rPr>
          <w:rFonts w:eastAsia="Times New Roman" w:cs="Times New Roman"/>
          <w:spacing w:val="-7"/>
          <w:szCs w:val="24"/>
        </w:rPr>
        <w:t xml:space="preserve"> </w:t>
      </w:r>
      <w:r w:rsidRPr="00135BB7">
        <w:rPr>
          <w:rFonts w:eastAsia="Times New Roman" w:cs="Times New Roman"/>
          <w:szCs w:val="24"/>
        </w:rPr>
        <w:t>should</w:t>
      </w:r>
      <w:r w:rsidRPr="00135BB7">
        <w:rPr>
          <w:rFonts w:eastAsia="Times New Roman" w:cs="Times New Roman"/>
          <w:spacing w:val="-6"/>
          <w:szCs w:val="24"/>
        </w:rPr>
        <w:t xml:space="preserve"> </w:t>
      </w:r>
      <w:r w:rsidRPr="00135BB7">
        <w:rPr>
          <w:rFonts w:eastAsia="Times New Roman" w:cs="Times New Roman"/>
          <w:szCs w:val="24"/>
        </w:rPr>
        <w:t>have</w:t>
      </w:r>
      <w:r w:rsidRPr="00135BB7">
        <w:rPr>
          <w:rFonts w:eastAsia="Times New Roman" w:cs="Times New Roman"/>
          <w:spacing w:val="-7"/>
          <w:szCs w:val="24"/>
        </w:rPr>
        <w:t xml:space="preserve"> </w:t>
      </w:r>
      <w:r w:rsidRPr="00135BB7">
        <w:rPr>
          <w:rFonts w:eastAsia="Times New Roman" w:cs="Times New Roman"/>
          <w:szCs w:val="24"/>
        </w:rPr>
        <w:t>been</w:t>
      </w:r>
      <w:r w:rsidRPr="00135BB7">
        <w:rPr>
          <w:rFonts w:eastAsia="Times New Roman" w:cs="Times New Roman"/>
          <w:spacing w:val="-5"/>
          <w:szCs w:val="24"/>
        </w:rPr>
        <w:t xml:space="preserve"> </w:t>
      </w:r>
      <w:r w:rsidRPr="00135BB7">
        <w:rPr>
          <w:rFonts w:eastAsia="Times New Roman" w:cs="Times New Roman"/>
          <w:szCs w:val="24"/>
        </w:rPr>
        <w:t>aware</w:t>
      </w:r>
      <w:r w:rsidRPr="00135BB7">
        <w:rPr>
          <w:rFonts w:eastAsia="Times New Roman" w:cs="Times New Roman"/>
          <w:spacing w:val="-7"/>
          <w:szCs w:val="24"/>
        </w:rPr>
        <w:t xml:space="preserve"> </w:t>
      </w:r>
      <w:proofErr w:type="gramStart"/>
      <w:r w:rsidRPr="00135BB7">
        <w:rPr>
          <w:rFonts w:eastAsia="Times New Roman" w:cs="Times New Roman"/>
          <w:szCs w:val="24"/>
        </w:rPr>
        <w:t>through</w:t>
      </w:r>
      <w:r w:rsidRPr="00135BB7">
        <w:rPr>
          <w:rFonts w:eastAsia="Times New Roman" w:cs="Times New Roman"/>
          <w:spacing w:val="-5"/>
          <w:szCs w:val="24"/>
        </w:rPr>
        <w:t xml:space="preserve"> </w:t>
      </w:r>
      <w:r w:rsidRPr="00135BB7">
        <w:rPr>
          <w:rFonts w:eastAsia="Times New Roman" w:cs="Times New Roman"/>
          <w:szCs w:val="24"/>
        </w:rPr>
        <w:t>the</w:t>
      </w:r>
      <w:r w:rsidRPr="00135BB7">
        <w:rPr>
          <w:rFonts w:eastAsia="Times New Roman" w:cs="Times New Roman"/>
          <w:spacing w:val="-7"/>
          <w:szCs w:val="24"/>
        </w:rPr>
        <w:t xml:space="preserve"> </w:t>
      </w:r>
      <w:r w:rsidRPr="00135BB7">
        <w:rPr>
          <w:rFonts w:eastAsia="Times New Roman" w:cs="Times New Roman"/>
          <w:szCs w:val="24"/>
        </w:rPr>
        <w:t>use</w:t>
      </w:r>
      <w:r w:rsidRPr="00135BB7">
        <w:rPr>
          <w:rFonts w:eastAsia="Times New Roman" w:cs="Times New Roman"/>
          <w:spacing w:val="-5"/>
          <w:szCs w:val="24"/>
        </w:rPr>
        <w:t xml:space="preserve"> </w:t>
      </w:r>
      <w:r w:rsidRPr="00135BB7">
        <w:rPr>
          <w:rFonts w:eastAsia="Times New Roman" w:cs="Times New Roman"/>
          <w:szCs w:val="24"/>
        </w:rPr>
        <w:t>of</w:t>
      </w:r>
      <w:proofErr w:type="gramEnd"/>
      <w:r w:rsidRPr="00135BB7">
        <w:rPr>
          <w:rFonts w:eastAsia="Times New Roman" w:cs="Times New Roman"/>
          <w:spacing w:val="-7"/>
          <w:szCs w:val="24"/>
        </w:rPr>
        <w:t xml:space="preserve"> </w:t>
      </w:r>
      <w:r w:rsidRPr="00135BB7">
        <w:rPr>
          <w:rFonts w:eastAsia="Times New Roman" w:cs="Times New Roman"/>
          <w:szCs w:val="24"/>
        </w:rPr>
        <w:t>reasonable</w:t>
      </w:r>
      <w:r w:rsidRPr="00135BB7">
        <w:rPr>
          <w:rFonts w:eastAsia="Times New Roman" w:cs="Times New Roman"/>
          <w:spacing w:val="-7"/>
          <w:szCs w:val="24"/>
        </w:rPr>
        <w:t xml:space="preserve"> </w:t>
      </w:r>
      <w:r w:rsidRPr="00135BB7">
        <w:rPr>
          <w:rFonts w:eastAsia="Times New Roman" w:cs="Times New Roman"/>
          <w:szCs w:val="24"/>
        </w:rPr>
        <w:t xml:space="preserve">diligence of the circumstances or condition causing the grievance. For purposes of the grievance procedure, workdays </w:t>
      </w:r>
      <w:proofErr w:type="gramStart"/>
      <w:r w:rsidRPr="00135BB7">
        <w:rPr>
          <w:rFonts w:eastAsia="Times New Roman" w:cs="Times New Roman"/>
          <w:szCs w:val="24"/>
        </w:rPr>
        <w:t>are considered to be</w:t>
      </w:r>
      <w:proofErr w:type="gramEnd"/>
      <w:r w:rsidRPr="00135BB7">
        <w:rPr>
          <w:rFonts w:eastAsia="Times New Roman" w:cs="Times New Roman"/>
          <w:szCs w:val="24"/>
        </w:rPr>
        <w:t xml:space="preserve"> Monday through Friday.</w:t>
      </w:r>
    </w:p>
    <w:p w14:paraId="46409EFB" w14:textId="77777777" w:rsidR="00135BB7" w:rsidRPr="00135BB7" w:rsidRDefault="00135BB7" w:rsidP="00135BB7">
      <w:pPr>
        <w:widowControl w:val="0"/>
        <w:autoSpaceDE w:val="0"/>
        <w:autoSpaceDN w:val="0"/>
        <w:spacing w:after="0"/>
        <w:jc w:val="left"/>
        <w:rPr>
          <w:rFonts w:eastAsia="Times New Roman" w:cs="Times New Roman"/>
          <w:szCs w:val="24"/>
        </w:rPr>
      </w:pPr>
    </w:p>
    <w:p w14:paraId="381FE2B8" w14:textId="77777777" w:rsidR="00135BB7" w:rsidRPr="00135BB7" w:rsidRDefault="00135BB7" w:rsidP="00135BB7">
      <w:pPr>
        <w:widowControl w:val="0"/>
        <w:autoSpaceDE w:val="0"/>
        <w:autoSpaceDN w:val="0"/>
        <w:spacing w:after="0"/>
        <w:ind w:left="105"/>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5"/>
          <w:szCs w:val="24"/>
          <w:u w:val="single"/>
        </w:rPr>
        <w:t>6.2</w:t>
      </w:r>
    </w:p>
    <w:p w14:paraId="3A497706" w14:textId="77777777" w:rsidR="00135BB7" w:rsidRPr="00135BB7" w:rsidRDefault="00135BB7" w:rsidP="00135BB7">
      <w:pPr>
        <w:widowControl w:val="0"/>
        <w:autoSpaceDE w:val="0"/>
        <w:autoSpaceDN w:val="0"/>
        <w:spacing w:after="0"/>
        <w:ind w:left="105" w:right="107"/>
        <w:rPr>
          <w:rFonts w:eastAsia="Times New Roman" w:cs="Times New Roman"/>
          <w:szCs w:val="24"/>
        </w:rPr>
      </w:pPr>
      <w:r w:rsidRPr="00135BB7">
        <w:rPr>
          <w:rFonts w:eastAsia="Times New Roman" w:cs="Times New Roman"/>
          <w:szCs w:val="24"/>
        </w:rPr>
        <w:t>An employee may choose to pursue a grievance with or without representation. Obtaining representation shall be totally the responsibility of the employee.</w:t>
      </w:r>
    </w:p>
    <w:p w14:paraId="2F67F447" w14:textId="77777777" w:rsidR="00135BB7" w:rsidRPr="00135BB7" w:rsidRDefault="00135BB7" w:rsidP="00135BB7">
      <w:pPr>
        <w:widowControl w:val="0"/>
        <w:autoSpaceDE w:val="0"/>
        <w:autoSpaceDN w:val="0"/>
        <w:spacing w:after="0"/>
        <w:jc w:val="left"/>
        <w:rPr>
          <w:rFonts w:eastAsia="Times New Roman" w:cs="Times New Roman"/>
          <w:szCs w:val="24"/>
        </w:rPr>
      </w:pPr>
    </w:p>
    <w:p w14:paraId="42130C21" w14:textId="77777777" w:rsidR="00135BB7" w:rsidRPr="008A4B75" w:rsidRDefault="00135BB7" w:rsidP="00135BB7">
      <w:pPr>
        <w:widowControl w:val="0"/>
        <w:autoSpaceDE w:val="0"/>
        <w:autoSpaceDN w:val="0"/>
        <w:spacing w:after="0"/>
        <w:ind w:left="144"/>
        <w:rPr>
          <w:rFonts w:eastAsia="Times New Roman" w:cs="Times New Roman"/>
          <w:szCs w:val="24"/>
          <w:u w:val="single"/>
        </w:rPr>
      </w:pPr>
      <w:r w:rsidRPr="008A4B75">
        <w:rPr>
          <w:rFonts w:eastAsia="Times New Roman" w:cs="Times New Roman"/>
          <w:szCs w:val="24"/>
          <w:u w:val="single"/>
        </w:rPr>
        <w:t>Section 6.3</w:t>
      </w:r>
    </w:p>
    <w:p w14:paraId="6FC51AA3" w14:textId="77777777" w:rsidR="00135BB7" w:rsidRPr="00135BB7" w:rsidRDefault="00135BB7" w:rsidP="00135BB7">
      <w:pPr>
        <w:widowControl w:val="0"/>
        <w:autoSpaceDE w:val="0"/>
        <w:autoSpaceDN w:val="0"/>
        <w:spacing w:after="0"/>
        <w:ind w:left="144"/>
        <w:rPr>
          <w:rFonts w:eastAsia="Times New Roman" w:cs="Times New Roman"/>
          <w:szCs w:val="24"/>
        </w:rPr>
      </w:pPr>
      <w:r w:rsidRPr="00135BB7">
        <w:rPr>
          <w:rFonts w:eastAsia="Times New Roman" w:cs="Times New Roman"/>
          <w:szCs w:val="24"/>
        </w:rPr>
        <w:t>The limits herein set forth may be extended by mutual consent of both parties if submitted in writing to the Director of Employee and Labor Relations for Steps 1 through 4. If at any step within the grievance procedure the Employer fails to respond within the time limits herein set forth, the grievant may appeal the grievance to the next step within five (5) working days. Grievances not filed within the time limits are considered withdrawn and settled by both the Union and Employer. The Director of Labor Relations can defer a Step 3 grievance to a lower step in the interest of resolving disputes at the lowest level possible. The written grievance submitted by member/union shall contain a complete statement of facts, the provision, or provisions of this Agreement at issue and the relief requested.</w:t>
      </w:r>
    </w:p>
    <w:p w14:paraId="779BD872" w14:textId="77777777" w:rsidR="00135BB7" w:rsidRPr="00135BB7" w:rsidRDefault="00135BB7" w:rsidP="00135BB7">
      <w:pPr>
        <w:widowControl w:val="0"/>
        <w:autoSpaceDE w:val="0"/>
        <w:autoSpaceDN w:val="0"/>
        <w:spacing w:before="1" w:after="0"/>
        <w:jc w:val="left"/>
        <w:rPr>
          <w:rFonts w:eastAsia="Times New Roman" w:cs="Times New Roman"/>
          <w:szCs w:val="24"/>
        </w:rPr>
      </w:pPr>
    </w:p>
    <w:p w14:paraId="30CB89B9" w14:textId="77777777" w:rsidR="00135BB7" w:rsidRPr="00135BB7" w:rsidRDefault="00135BB7" w:rsidP="00135BB7">
      <w:pPr>
        <w:widowControl w:val="0"/>
        <w:autoSpaceDE w:val="0"/>
        <w:autoSpaceDN w:val="0"/>
        <w:spacing w:after="0"/>
        <w:ind w:left="105"/>
        <w:rPr>
          <w:rFonts w:eastAsia="Times New Roman" w:cs="Times New Roman"/>
          <w:szCs w:val="24"/>
        </w:rPr>
      </w:pPr>
      <w:r w:rsidRPr="00135BB7">
        <w:rPr>
          <w:rFonts w:eastAsia="Times New Roman" w:cs="Times New Roman"/>
          <w:spacing w:val="-2"/>
          <w:szCs w:val="24"/>
          <w:u w:val="single"/>
        </w:rPr>
        <w:t>Grievance</w:t>
      </w:r>
      <w:r w:rsidRPr="00135BB7">
        <w:rPr>
          <w:rFonts w:eastAsia="Times New Roman" w:cs="Times New Roman"/>
          <w:spacing w:val="-13"/>
          <w:szCs w:val="24"/>
          <w:u w:val="single"/>
        </w:rPr>
        <w:t xml:space="preserve"> </w:t>
      </w:r>
      <w:r w:rsidRPr="00135BB7">
        <w:rPr>
          <w:rFonts w:eastAsia="Times New Roman" w:cs="Times New Roman"/>
          <w:spacing w:val="-2"/>
          <w:szCs w:val="24"/>
          <w:u w:val="single"/>
        </w:rPr>
        <w:t>Procedures</w:t>
      </w:r>
    </w:p>
    <w:p w14:paraId="0B6F3EE0" w14:textId="77777777" w:rsidR="00135BB7" w:rsidRPr="00135BB7" w:rsidRDefault="00135BB7" w:rsidP="00135BB7">
      <w:pPr>
        <w:widowControl w:val="0"/>
        <w:autoSpaceDE w:val="0"/>
        <w:autoSpaceDN w:val="0"/>
        <w:spacing w:after="0"/>
        <w:jc w:val="left"/>
        <w:rPr>
          <w:rFonts w:eastAsia="Times New Roman" w:cs="Times New Roman"/>
          <w:szCs w:val="24"/>
        </w:rPr>
      </w:pPr>
    </w:p>
    <w:p w14:paraId="45CBC17C" w14:textId="77777777" w:rsidR="00135BB7" w:rsidRPr="00135BB7" w:rsidRDefault="00135BB7" w:rsidP="00135BB7">
      <w:pPr>
        <w:widowControl w:val="0"/>
        <w:autoSpaceDE w:val="0"/>
        <w:autoSpaceDN w:val="0"/>
        <w:spacing w:after="0"/>
        <w:ind w:left="105"/>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5"/>
          <w:szCs w:val="24"/>
          <w:u w:val="single"/>
        </w:rPr>
        <w:t>6.4</w:t>
      </w:r>
    </w:p>
    <w:p w14:paraId="34CA8F09" w14:textId="77777777" w:rsidR="00135BB7" w:rsidRPr="00135BB7" w:rsidRDefault="00135BB7" w:rsidP="00135BB7">
      <w:pPr>
        <w:widowControl w:val="0"/>
        <w:autoSpaceDE w:val="0"/>
        <w:autoSpaceDN w:val="0"/>
        <w:spacing w:after="0"/>
        <w:ind w:left="105" w:right="108"/>
        <w:rPr>
          <w:rFonts w:eastAsia="Times New Roman" w:cs="Times New Roman"/>
          <w:szCs w:val="24"/>
        </w:rPr>
      </w:pPr>
      <w:r w:rsidRPr="00135BB7">
        <w:rPr>
          <w:rFonts w:eastAsia="Times New Roman" w:cs="Times New Roman"/>
          <w:szCs w:val="24"/>
        </w:rPr>
        <w:t>Step 1: Upon receipt of the written grievance by the Director of Labor Relations, the immediate</w:t>
      </w:r>
      <w:r w:rsidRPr="00135BB7">
        <w:rPr>
          <w:rFonts w:eastAsia="Times New Roman" w:cs="Times New Roman"/>
          <w:spacing w:val="-15"/>
          <w:szCs w:val="24"/>
        </w:rPr>
        <w:t xml:space="preserve"> </w:t>
      </w:r>
      <w:r w:rsidRPr="00135BB7">
        <w:rPr>
          <w:rFonts w:eastAsia="Times New Roman" w:cs="Times New Roman"/>
          <w:szCs w:val="24"/>
        </w:rPr>
        <w:t>supervisor</w:t>
      </w:r>
      <w:r w:rsidRPr="00135BB7">
        <w:rPr>
          <w:rFonts w:eastAsia="Times New Roman" w:cs="Times New Roman"/>
          <w:spacing w:val="-15"/>
          <w:szCs w:val="24"/>
        </w:rPr>
        <w:t xml:space="preserve"> </w:t>
      </w:r>
      <w:r w:rsidRPr="00135BB7">
        <w:rPr>
          <w:rFonts w:eastAsia="Times New Roman" w:cs="Times New Roman"/>
          <w:szCs w:val="24"/>
        </w:rPr>
        <w:t>may</w:t>
      </w:r>
      <w:r w:rsidRPr="00135BB7">
        <w:rPr>
          <w:rFonts w:eastAsia="Times New Roman" w:cs="Times New Roman"/>
          <w:spacing w:val="-15"/>
          <w:szCs w:val="24"/>
        </w:rPr>
        <w:t xml:space="preserve"> </w:t>
      </w:r>
      <w:r w:rsidRPr="00135BB7">
        <w:rPr>
          <w:rFonts w:eastAsia="Times New Roman" w:cs="Times New Roman"/>
          <w:szCs w:val="24"/>
        </w:rPr>
        <w:t>schedule</w:t>
      </w:r>
      <w:r w:rsidRPr="00135BB7">
        <w:rPr>
          <w:rFonts w:eastAsia="Times New Roman" w:cs="Times New Roman"/>
          <w:spacing w:val="-15"/>
          <w:szCs w:val="24"/>
        </w:rPr>
        <w:t xml:space="preserve"> </w:t>
      </w:r>
      <w:r w:rsidRPr="00135BB7">
        <w:rPr>
          <w:rFonts w:eastAsia="Times New Roman" w:cs="Times New Roman"/>
          <w:szCs w:val="24"/>
        </w:rPr>
        <w:t>a</w:t>
      </w:r>
      <w:r w:rsidRPr="00135BB7">
        <w:rPr>
          <w:rFonts w:eastAsia="Times New Roman" w:cs="Times New Roman"/>
          <w:spacing w:val="-15"/>
          <w:szCs w:val="24"/>
        </w:rPr>
        <w:t xml:space="preserve"> </w:t>
      </w:r>
      <w:r w:rsidRPr="00135BB7">
        <w:rPr>
          <w:rFonts w:eastAsia="Times New Roman" w:cs="Times New Roman"/>
          <w:szCs w:val="24"/>
        </w:rPr>
        <w:t>meeting</w:t>
      </w:r>
      <w:r w:rsidRPr="00135BB7">
        <w:rPr>
          <w:rFonts w:eastAsia="Times New Roman" w:cs="Times New Roman"/>
          <w:spacing w:val="-15"/>
          <w:szCs w:val="24"/>
        </w:rPr>
        <w:t xml:space="preserve"> </w:t>
      </w:r>
      <w:r w:rsidRPr="00135BB7">
        <w:rPr>
          <w:rFonts w:eastAsia="Times New Roman" w:cs="Times New Roman"/>
          <w:szCs w:val="24"/>
        </w:rPr>
        <w:t>with</w:t>
      </w:r>
      <w:r w:rsidRPr="00135BB7">
        <w:rPr>
          <w:rFonts w:eastAsia="Times New Roman" w:cs="Times New Roman"/>
          <w:spacing w:val="-15"/>
          <w:szCs w:val="24"/>
        </w:rPr>
        <w:t xml:space="preserve"> </w:t>
      </w:r>
      <w:r w:rsidRPr="00135BB7">
        <w:rPr>
          <w:rFonts w:eastAsia="Times New Roman" w:cs="Times New Roman"/>
          <w:szCs w:val="24"/>
        </w:rPr>
        <w:t>the</w:t>
      </w:r>
      <w:r w:rsidRPr="00135BB7">
        <w:rPr>
          <w:rFonts w:eastAsia="Times New Roman" w:cs="Times New Roman"/>
          <w:spacing w:val="-15"/>
          <w:szCs w:val="24"/>
        </w:rPr>
        <w:t xml:space="preserve"> </w:t>
      </w:r>
      <w:r w:rsidRPr="00135BB7">
        <w:rPr>
          <w:rFonts w:eastAsia="Times New Roman" w:cs="Times New Roman"/>
          <w:szCs w:val="24"/>
        </w:rPr>
        <w:t>grievant</w:t>
      </w:r>
      <w:r w:rsidRPr="00135BB7">
        <w:rPr>
          <w:rFonts w:eastAsia="Times New Roman" w:cs="Times New Roman"/>
          <w:spacing w:val="-15"/>
          <w:szCs w:val="24"/>
        </w:rPr>
        <w:t xml:space="preserve"> </w:t>
      </w:r>
      <w:r w:rsidRPr="00135BB7">
        <w:rPr>
          <w:rFonts w:eastAsia="Times New Roman" w:cs="Times New Roman"/>
          <w:szCs w:val="24"/>
        </w:rPr>
        <w:t>and</w:t>
      </w:r>
      <w:r w:rsidRPr="00135BB7">
        <w:rPr>
          <w:rFonts w:eastAsia="Times New Roman" w:cs="Times New Roman"/>
          <w:spacing w:val="-15"/>
          <w:szCs w:val="24"/>
        </w:rPr>
        <w:t xml:space="preserve"> </w:t>
      </w:r>
      <w:r w:rsidRPr="00135BB7">
        <w:rPr>
          <w:rFonts w:eastAsia="Times New Roman" w:cs="Times New Roman"/>
          <w:szCs w:val="24"/>
        </w:rPr>
        <w:t>its</w:t>
      </w:r>
      <w:r w:rsidRPr="00135BB7">
        <w:rPr>
          <w:rFonts w:eastAsia="Times New Roman" w:cs="Times New Roman"/>
          <w:spacing w:val="-15"/>
          <w:szCs w:val="24"/>
        </w:rPr>
        <w:t xml:space="preserve"> </w:t>
      </w:r>
      <w:r w:rsidRPr="00135BB7">
        <w:rPr>
          <w:rFonts w:eastAsia="Times New Roman" w:cs="Times New Roman"/>
          <w:szCs w:val="24"/>
        </w:rPr>
        <w:t>Union</w:t>
      </w:r>
      <w:r w:rsidRPr="00135BB7">
        <w:rPr>
          <w:rFonts w:eastAsia="Times New Roman" w:cs="Times New Roman"/>
          <w:spacing w:val="-15"/>
          <w:szCs w:val="24"/>
        </w:rPr>
        <w:t xml:space="preserve"> </w:t>
      </w:r>
      <w:r w:rsidRPr="00135BB7">
        <w:rPr>
          <w:rFonts w:eastAsia="Times New Roman" w:cs="Times New Roman"/>
          <w:szCs w:val="24"/>
        </w:rPr>
        <w:t>representative or</w:t>
      </w:r>
      <w:r w:rsidRPr="00135BB7">
        <w:rPr>
          <w:rFonts w:eastAsia="Times New Roman" w:cs="Times New Roman"/>
          <w:spacing w:val="-1"/>
          <w:szCs w:val="24"/>
        </w:rPr>
        <w:t xml:space="preserve"> </w:t>
      </w:r>
      <w:r w:rsidRPr="00135BB7">
        <w:rPr>
          <w:rFonts w:eastAsia="Times New Roman" w:cs="Times New Roman"/>
          <w:szCs w:val="24"/>
        </w:rPr>
        <w:t>designee</w:t>
      </w:r>
      <w:r w:rsidRPr="00135BB7">
        <w:rPr>
          <w:rFonts w:eastAsia="Times New Roman" w:cs="Times New Roman"/>
          <w:spacing w:val="-1"/>
          <w:szCs w:val="24"/>
        </w:rPr>
        <w:t xml:space="preserve"> </w:t>
      </w:r>
      <w:r w:rsidRPr="00135BB7">
        <w:rPr>
          <w:rFonts w:eastAsia="Times New Roman" w:cs="Times New Roman"/>
          <w:szCs w:val="24"/>
        </w:rPr>
        <w:t>to discuss the issue.</w:t>
      </w:r>
      <w:r w:rsidRPr="00135BB7">
        <w:rPr>
          <w:rFonts w:eastAsia="Times New Roman" w:cs="Times New Roman"/>
          <w:spacing w:val="40"/>
          <w:szCs w:val="24"/>
        </w:rPr>
        <w:t xml:space="preserve"> </w:t>
      </w:r>
      <w:r w:rsidRPr="00135BB7">
        <w:rPr>
          <w:rFonts w:eastAsia="Times New Roman" w:cs="Times New Roman"/>
          <w:szCs w:val="24"/>
        </w:rPr>
        <w:t>Within five (5) days of the initial meeting, the immediate supervisor will provide a written response to the grievant.</w:t>
      </w:r>
    </w:p>
    <w:p w14:paraId="59DE0FB4" w14:textId="77777777" w:rsidR="00135BB7" w:rsidRPr="00135BB7" w:rsidRDefault="00135BB7" w:rsidP="00135BB7">
      <w:pPr>
        <w:widowControl w:val="0"/>
        <w:autoSpaceDE w:val="0"/>
        <w:autoSpaceDN w:val="0"/>
        <w:spacing w:after="0"/>
        <w:jc w:val="left"/>
        <w:rPr>
          <w:rFonts w:eastAsia="Times New Roman" w:cs="Times New Roman"/>
          <w:szCs w:val="24"/>
        </w:rPr>
      </w:pPr>
    </w:p>
    <w:p w14:paraId="370D5883" w14:textId="77777777" w:rsidR="00135BB7" w:rsidRPr="00135BB7" w:rsidRDefault="00135BB7" w:rsidP="00135BB7">
      <w:pPr>
        <w:widowControl w:val="0"/>
        <w:autoSpaceDE w:val="0"/>
        <w:autoSpaceDN w:val="0"/>
        <w:spacing w:before="1" w:after="0"/>
        <w:ind w:left="105"/>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5"/>
          <w:szCs w:val="24"/>
          <w:u w:val="single"/>
        </w:rPr>
        <w:t>6.5</w:t>
      </w:r>
    </w:p>
    <w:p w14:paraId="04A77E80" w14:textId="730CBA77" w:rsidR="00135BB7" w:rsidRPr="005B3616" w:rsidRDefault="00135BB7" w:rsidP="005B3616">
      <w:pPr>
        <w:widowControl w:val="0"/>
        <w:autoSpaceDE w:val="0"/>
        <w:autoSpaceDN w:val="0"/>
        <w:spacing w:after="0"/>
        <w:ind w:left="105" w:right="108"/>
        <w:rPr>
          <w:rFonts w:eastAsia="Times New Roman" w:cs="Times New Roman"/>
          <w:szCs w:val="24"/>
        </w:rPr>
      </w:pPr>
      <w:r w:rsidRPr="00135BB7">
        <w:rPr>
          <w:rFonts w:eastAsia="Times New Roman" w:cs="Times New Roman"/>
          <w:szCs w:val="24"/>
        </w:rPr>
        <w:t>Step 2: If the grievance is not settled at Step 1 and the grievant wishes to appeal the grievance</w:t>
      </w:r>
      <w:r w:rsidRPr="00135BB7">
        <w:rPr>
          <w:rFonts w:eastAsia="Times New Roman" w:cs="Times New Roman"/>
          <w:spacing w:val="-15"/>
          <w:szCs w:val="24"/>
        </w:rPr>
        <w:t xml:space="preserve"> </w:t>
      </w:r>
      <w:r w:rsidRPr="00135BB7">
        <w:rPr>
          <w:rFonts w:eastAsia="Times New Roman" w:cs="Times New Roman"/>
          <w:szCs w:val="24"/>
        </w:rPr>
        <w:t>to</w:t>
      </w:r>
      <w:r w:rsidRPr="00135BB7">
        <w:rPr>
          <w:rFonts w:eastAsia="Times New Roman" w:cs="Times New Roman"/>
          <w:spacing w:val="-13"/>
          <w:szCs w:val="24"/>
        </w:rPr>
        <w:t xml:space="preserve"> </w:t>
      </w:r>
      <w:r w:rsidRPr="00135BB7">
        <w:rPr>
          <w:rFonts w:eastAsia="Times New Roman" w:cs="Times New Roman"/>
          <w:szCs w:val="24"/>
        </w:rPr>
        <w:t>Step</w:t>
      </w:r>
      <w:r w:rsidRPr="00135BB7">
        <w:rPr>
          <w:rFonts w:eastAsia="Times New Roman" w:cs="Times New Roman"/>
          <w:spacing w:val="-12"/>
          <w:szCs w:val="24"/>
        </w:rPr>
        <w:t xml:space="preserve"> </w:t>
      </w:r>
      <w:r w:rsidRPr="00135BB7">
        <w:rPr>
          <w:rFonts w:eastAsia="Times New Roman" w:cs="Times New Roman"/>
          <w:szCs w:val="24"/>
        </w:rPr>
        <w:t>2,</w:t>
      </w:r>
      <w:r w:rsidRPr="00135BB7">
        <w:rPr>
          <w:rFonts w:eastAsia="Times New Roman" w:cs="Times New Roman"/>
          <w:spacing w:val="-12"/>
          <w:szCs w:val="24"/>
        </w:rPr>
        <w:t xml:space="preserve"> </w:t>
      </w:r>
      <w:r w:rsidRPr="00135BB7">
        <w:rPr>
          <w:rFonts w:eastAsia="Times New Roman" w:cs="Times New Roman"/>
          <w:szCs w:val="24"/>
        </w:rPr>
        <w:t>the</w:t>
      </w:r>
      <w:r w:rsidRPr="00135BB7">
        <w:rPr>
          <w:rFonts w:eastAsia="Times New Roman" w:cs="Times New Roman"/>
          <w:spacing w:val="-12"/>
          <w:szCs w:val="24"/>
        </w:rPr>
        <w:t xml:space="preserve"> </w:t>
      </w:r>
      <w:r w:rsidRPr="00135BB7">
        <w:rPr>
          <w:rFonts w:eastAsia="Times New Roman" w:cs="Times New Roman"/>
          <w:szCs w:val="24"/>
        </w:rPr>
        <w:t>grievance</w:t>
      </w:r>
      <w:r w:rsidRPr="00135BB7">
        <w:rPr>
          <w:rFonts w:eastAsia="Times New Roman" w:cs="Times New Roman"/>
          <w:spacing w:val="-13"/>
          <w:szCs w:val="24"/>
        </w:rPr>
        <w:t xml:space="preserve"> </w:t>
      </w:r>
      <w:r w:rsidRPr="00135BB7">
        <w:rPr>
          <w:rFonts w:eastAsia="Times New Roman" w:cs="Times New Roman"/>
          <w:szCs w:val="24"/>
        </w:rPr>
        <w:t>and</w:t>
      </w:r>
      <w:r w:rsidRPr="00135BB7">
        <w:rPr>
          <w:rFonts w:eastAsia="Times New Roman" w:cs="Times New Roman"/>
          <w:spacing w:val="-12"/>
          <w:szCs w:val="24"/>
        </w:rPr>
        <w:t xml:space="preserve"> </w:t>
      </w:r>
      <w:r w:rsidRPr="00135BB7">
        <w:rPr>
          <w:rFonts w:eastAsia="Times New Roman" w:cs="Times New Roman"/>
          <w:szCs w:val="24"/>
        </w:rPr>
        <w:t>the</w:t>
      </w:r>
      <w:r w:rsidRPr="00135BB7">
        <w:rPr>
          <w:rFonts w:eastAsia="Times New Roman" w:cs="Times New Roman"/>
          <w:spacing w:val="-12"/>
          <w:szCs w:val="24"/>
        </w:rPr>
        <w:t xml:space="preserve"> </w:t>
      </w:r>
      <w:r w:rsidRPr="00135BB7">
        <w:rPr>
          <w:rFonts w:eastAsia="Times New Roman" w:cs="Times New Roman"/>
          <w:szCs w:val="24"/>
        </w:rPr>
        <w:t>Step</w:t>
      </w:r>
      <w:r w:rsidRPr="00135BB7">
        <w:rPr>
          <w:rFonts w:eastAsia="Times New Roman" w:cs="Times New Roman"/>
          <w:spacing w:val="-12"/>
          <w:szCs w:val="24"/>
        </w:rPr>
        <w:t xml:space="preserve"> </w:t>
      </w:r>
      <w:r w:rsidRPr="00135BB7">
        <w:rPr>
          <w:rFonts w:eastAsia="Times New Roman" w:cs="Times New Roman"/>
          <w:szCs w:val="24"/>
        </w:rPr>
        <w:t>1</w:t>
      </w:r>
      <w:r w:rsidRPr="00135BB7">
        <w:rPr>
          <w:rFonts w:eastAsia="Times New Roman" w:cs="Times New Roman"/>
          <w:spacing w:val="-12"/>
          <w:szCs w:val="24"/>
        </w:rPr>
        <w:t xml:space="preserve"> </w:t>
      </w:r>
      <w:r w:rsidRPr="00135BB7">
        <w:rPr>
          <w:rFonts w:eastAsia="Times New Roman" w:cs="Times New Roman"/>
          <w:szCs w:val="24"/>
        </w:rPr>
        <w:t>response</w:t>
      </w:r>
      <w:r w:rsidRPr="00135BB7">
        <w:rPr>
          <w:rFonts w:eastAsia="Times New Roman" w:cs="Times New Roman"/>
          <w:spacing w:val="-15"/>
          <w:szCs w:val="24"/>
        </w:rPr>
        <w:t xml:space="preserve"> </w:t>
      </w:r>
      <w:r w:rsidRPr="00135BB7">
        <w:rPr>
          <w:rFonts w:eastAsia="Times New Roman" w:cs="Times New Roman"/>
          <w:szCs w:val="24"/>
        </w:rPr>
        <w:t>shall</w:t>
      </w:r>
      <w:r w:rsidRPr="00135BB7">
        <w:rPr>
          <w:rFonts w:eastAsia="Times New Roman" w:cs="Times New Roman"/>
          <w:spacing w:val="-12"/>
          <w:szCs w:val="24"/>
        </w:rPr>
        <w:t xml:space="preserve"> </w:t>
      </w:r>
      <w:r w:rsidRPr="00135BB7">
        <w:rPr>
          <w:rFonts w:eastAsia="Times New Roman" w:cs="Times New Roman"/>
          <w:szCs w:val="24"/>
        </w:rPr>
        <w:t>be</w:t>
      </w:r>
      <w:r w:rsidRPr="00135BB7">
        <w:rPr>
          <w:rFonts w:eastAsia="Times New Roman" w:cs="Times New Roman"/>
          <w:spacing w:val="-12"/>
          <w:szCs w:val="24"/>
        </w:rPr>
        <w:t xml:space="preserve"> </w:t>
      </w:r>
      <w:r w:rsidRPr="00135BB7">
        <w:rPr>
          <w:rFonts w:eastAsia="Times New Roman" w:cs="Times New Roman"/>
          <w:szCs w:val="24"/>
        </w:rPr>
        <w:t>forwarded</w:t>
      </w:r>
      <w:r w:rsidRPr="00135BB7">
        <w:rPr>
          <w:rFonts w:eastAsia="Times New Roman" w:cs="Times New Roman"/>
          <w:spacing w:val="-12"/>
          <w:szCs w:val="24"/>
        </w:rPr>
        <w:t xml:space="preserve"> </w:t>
      </w:r>
      <w:r w:rsidRPr="00135BB7">
        <w:rPr>
          <w:rFonts w:eastAsia="Times New Roman" w:cs="Times New Roman"/>
          <w:szCs w:val="24"/>
        </w:rPr>
        <w:t>to</w:t>
      </w:r>
      <w:r w:rsidRPr="00135BB7">
        <w:rPr>
          <w:rFonts w:eastAsia="Times New Roman" w:cs="Times New Roman"/>
          <w:spacing w:val="-12"/>
          <w:szCs w:val="24"/>
        </w:rPr>
        <w:t xml:space="preserve"> </w:t>
      </w:r>
      <w:r w:rsidRPr="00135BB7">
        <w:rPr>
          <w:rFonts w:eastAsia="Times New Roman" w:cs="Times New Roman"/>
          <w:szCs w:val="24"/>
        </w:rPr>
        <w:t>the</w:t>
      </w:r>
      <w:r w:rsidRPr="00135BB7">
        <w:rPr>
          <w:rFonts w:eastAsia="Times New Roman" w:cs="Times New Roman"/>
          <w:spacing w:val="-12"/>
          <w:szCs w:val="24"/>
        </w:rPr>
        <w:t xml:space="preserve"> </w:t>
      </w:r>
      <w:r w:rsidRPr="00135BB7">
        <w:rPr>
          <w:rFonts w:eastAsia="Times New Roman" w:cs="Times New Roman"/>
          <w:szCs w:val="24"/>
        </w:rPr>
        <w:t>Director of Labor Relations within five (5) workdays of the immediate supervisor's response. The department</w:t>
      </w:r>
      <w:r w:rsidRPr="00135BB7">
        <w:rPr>
          <w:rFonts w:eastAsia="Times New Roman" w:cs="Times New Roman"/>
          <w:spacing w:val="-8"/>
          <w:szCs w:val="24"/>
        </w:rPr>
        <w:t xml:space="preserve"> </w:t>
      </w:r>
      <w:r w:rsidRPr="00135BB7">
        <w:rPr>
          <w:rFonts w:eastAsia="Times New Roman" w:cs="Times New Roman"/>
          <w:szCs w:val="24"/>
        </w:rPr>
        <w:t>head</w:t>
      </w:r>
      <w:r w:rsidRPr="00135BB7">
        <w:rPr>
          <w:rFonts w:eastAsia="Times New Roman" w:cs="Times New Roman"/>
          <w:spacing w:val="-8"/>
          <w:szCs w:val="24"/>
        </w:rPr>
        <w:t xml:space="preserve"> </w:t>
      </w:r>
      <w:r w:rsidRPr="00135BB7">
        <w:rPr>
          <w:rFonts w:eastAsia="Times New Roman" w:cs="Times New Roman"/>
          <w:szCs w:val="24"/>
        </w:rPr>
        <w:t>may</w:t>
      </w:r>
      <w:r w:rsidRPr="00135BB7">
        <w:rPr>
          <w:rFonts w:eastAsia="Times New Roman" w:cs="Times New Roman"/>
          <w:spacing w:val="-13"/>
          <w:szCs w:val="24"/>
        </w:rPr>
        <w:t xml:space="preserve"> </w:t>
      </w:r>
      <w:r w:rsidRPr="00135BB7">
        <w:rPr>
          <w:rFonts w:eastAsia="Times New Roman" w:cs="Times New Roman"/>
          <w:szCs w:val="24"/>
        </w:rPr>
        <w:t>meet</w:t>
      </w:r>
      <w:r w:rsidRPr="00135BB7">
        <w:rPr>
          <w:rFonts w:eastAsia="Times New Roman" w:cs="Times New Roman"/>
          <w:spacing w:val="-8"/>
          <w:szCs w:val="24"/>
        </w:rPr>
        <w:t xml:space="preserve"> </w:t>
      </w:r>
      <w:r w:rsidRPr="00135BB7">
        <w:rPr>
          <w:rFonts w:eastAsia="Times New Roman" w:cs="Times New Roman"/>
          <w:szCs w:val="24"/>
        </w:rPr>
        <w:t>with</w:t>
      </w:r>
      <w:r w:rsidRPr="00135BB7">
        <w:rPr>
          <w:rFonts w:eastAsia="Times New Roman" w:cs="Times New Roman"/>
          <w:spacing w:val="-8"/>
          <w:szCs w:val="24"/>
        </w:rPr>
        <w:t xml:space="preserve"> </w:t>
      </w:r>
      <w:r w:rsidRPr="00135BB7">
        <w:rPr>
          <w:rFonts w:eastAsia="Times New Roman" w:cs="Times New Roman"/>
          <w:szCs w:val="24"/>
        </w:rPr>
        <w:t>the</w:t>
      </w:r>
      <w:r w:rsidRPr="00135BB7">
        <w:rPr>
          <w:rFonts w:eastAsia="Times New Roman" w:cs="Times New Roman"/>
          <w:spacing w:val="-11"/>
          <w:szCs w:val="24"/>
        </w:rPr>
        <w:t xml:space="preserve"> </w:t>
      </w:r>
      <w:r w:rsidRPr="00135BB7">
        <w:rPr>
          <w:rFonts w:eastAsia="Times New Roman" w:cs="Times New Roman"/>
          <w:szCs w:val="24"/>
        </w:rPr>
        <w:t>grievant</w:t>
      </w:r>
      <w:r w:rsidRPr="00135BB7">
        <w:rPr>
          <w:rFonts w:eastAsia="Times New Roman" w:cs="Times New Roman"/>
          <w:spacing w:val="-8"/>
          <w:szCs w:val="24"/>
        </w:rPr>
        <w:t xml:space="preserve"> </w:t>
      </w:r>
      <w:proofErr w:type="gramStart"/>
      <w:r w:rsidRPr="00135BB7">
        <w:rPr>
          <w:rFonts w:eastAsia="Times New Roman" w:cs="Times New Roman"/>
          <w:szCs w:val="24"/>
        </w:rPr>
        <w:t>in</w:t>
      </w:r>
      <w:r w:rsidRPr="00135BB7">
        <w:rPr>
          <w:rFonts w:eastAsia="Times New Roman" w:cs="Times New Roman"/>
          <w:spacing w:val="-8"/>
          <w:szCs w:val="24"/>
        </w:rPr>
        <w:t xml:space="preserve"> </w:t>
      </w:r>
      <w:r w:rsidRPr="00135BB7">
        <w:rPr>
          <w:rFonts w:eastAsia="Times New Roman" w:cs="Times New Roman"/>
          <w:szCs w:val="24"/>
        </w:rPr>
        <w:t>an</w:t>
      </w:r>
      <w:r w:rsidRPr="00135BB7">
        <w:rPr>
          <w:rFonts w:eastAsia="Times New Roman" w:cs="Times New Roman"/>
          <w:spacing w:val="-11"/>
          <w:szCs w:val="24"/>
        </w:rPr>
        <w:t xml:space="preserve"> </w:t>
      </w:r>
      <w:r w:rsidRPr="00135BB7">
        <w:rPr>
          <w:rFonts w:eastAsia="Times New Roman" w:cs="Times New Roman"/>
          <w:szCs w:val="24"/>
        </w:rPr>
        <w:t>attempt</w:t>
      </w:r>
      <w:r w:rsidRPr="00135BB7">
        <w:rPr>
          <w:rFonts w:eastAsia="Times New Roman" w:cs="Times New Roman"/>
          <w:spacing w:val="-8"/>
          <w:szCs w:val="24"/>
        </w:rPr>
        <w:t xml:space="preserve"> </w:t>
      </w:r>
      <w:r w:rsidRPr="00135BB7">
        <w:rPr>
          <w:rFonts w:eastAsia="Times New Roman" w:cs="Times New Roman"/>
          <w:szCs w:val="24"/>
        </w:rPr>
        <w:t>to</w:t>
      </w:r>
      <w:proofErr w:type="gramEnd"/>
      <w:r w:rsidRPr="00135BB7">
        <w:rPr>
          <w:rFonts w:eastAsia="Times New Roman" w:cs="Times New Roman"/>
          <w:spacing w:val="-8"/>
          <w:szCs w:val="24"/>
        </w:rPr>
        <w:t xml:space="preserve"> </w:t>
      </w:r>
      <w:r w:rsidRPr="00135BB7">
        <w:rPr>
          <w:rFonts w:eastAsia="Times New Roman" w:cs="Times New Roman"/>
          <w:szCs w:val="24"/>
        </w:rPr>
        <w:t>resolve</w:t>
      </w:r>
      <w:r w:rsidRPr="00135BB7">
        <w:rPr>
          <w:rFonts w:eastAsia="Times New Roman" w:cs="Times New Roman"/>
          <w:spacing w:val="-11"/>
          <w:szCs w:val="24"/>
        </w:rPr>
        <w:t xml:space="preserve"> </w:t>
      </w:r>
      <w:r w:rsidRPr="00135BB7">
        <w:rPr>
          <w:rFonts w:eastAsia="Times New Roman" w:cs="Times New Roman"/>
          <w:szCs w:val="24"/>
        </w:rPr>
        <w:t>the</w:t>
      </w:r>
      <w:r w:rsidRPr="00135BB7">
        <w:rPr>
          <w:rFonts w:eastAsia="Times New Roman" w:cs="Times New Roman"/>
          <w:spacing w:val="-9"/>
          <w:szCs w:val="24"/>
        </w:rPr>
        <w:t xml:space="preserve"> </w:t>
      </w:r>
      <w:r w:rsidRPr="00135BB7">
        <w:rPr>
          <w:rFonts w:eastAsia="Times New Roman" w:cs="Times New Roman"/>
          <w:szCs w:val="24"/>
        </w:rPr>
        <w:t>grievance</w:t>
      </w:r>
      <w:r w:rsidRPr="00135BB7">
        <w:rPr>
          <w:rFonts w:eastAsia="Times New Roman" w:cs="Times New Roman"/>
          <w:spacing w:val="-9"/>
          <w:szCs w:val="24"/>
        </w:rPr>
        <w:t xml:space="preserve"> </w:t>
      </w:r>
      <w:r w:rsidRPr="00135BB7">
        <w:rPr>
          <w:rFonts w:eastAsia="Times New Roman" w:cs="Times New Roman"/>
          <w:szCs w:val="24"/>
        </w:rPr>
        <w:t>at</w:t>
      </w:r>
      <w:r w:rsidRPr="00135BB7">
        <w:rPr>
          <w:rFonts w:eastAsia="Times New Roman" w:cs="Times New Roman"/>
          <w:spacing w:val="-6"/>
          <w:szCs w:val="24"/>
        </w:rPr>
        <w:t xml:space="preserve"> </w:t>
      </w:r>
      <w:r w:rsidRPr="00135BB7">
        <w:rPr>
          <w:rFonts w:eastAsia="Times New Roman" w:cs="Times New Roman"/>
          <w:szCs w:val="24"/>
        </w:rPr>
        <w:t>a</w:t>
      </w:r>
      <w:r w:rsidRPr="00135BB7">
        <w:rPr>
          <w:rFonts w:eastAsia="Times New Roman" w:cs="Times New Roman"/>
          <w:spacing w:val="-12"/>
          <w:szCs w:val="24"/>
        </w:rPr>
        <w:t xml:space="preserve"> </w:t>
      </w:r>
      <w:r w:rsidRPr="00135BB7">
        <w:rPr>
          <w:rFonts w:eastAsia="Times New Roman" w:cs="Times New Roman"/>
          <w:szCs w:val="24"/>
        </w:rPr>
        <w:t>time</w:t>
      </w:r>
      <w:r>
        <w:rPr>
          <w:rFonts w:eastAsia="Times New Roman" w:cs="Times New Roman"/>
          <w:szCs w:val="24"/>
        </w:rPr>
        <w:t xml:space="preserve"> </w:t>
      </w:r>
      <w:r w:rsidRPr="00135BB7">
        <w:rPr>
          <w:rFonts w:eastAsia="Times New Roman" w:cs="Times New Roman"/>
          <w:szCs w:val="24"/>
        </w:rPr>
        <w:t>mutually agreeable to the parties. The department head's response shall be reduced to writing within five (5) workdays following the meeting.</w:t>
      </w:r>
    </w:p>
    <w:p w14:paraId="525DCC49" w14:textId="4C0205DB" w:rsidR="00135BB7" w:rsidRPr="00135BB7" w:rsidRDefault="00135BB7" w:rsidP="00135BB7">
      <w:pPr>
        <w:widowControl w:val="0"/>
        <w:autoSpaceDE w:val="0"/>
        <w:autoSpaceDN w:val="0"/>
        <w:spacing w:before="274" w:after="0"/>
        <w:ind w:left="105"/>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5"/>
          <w:szCs w:val="24"/>
          <w:u w:val="single"/>
        </w:rPr>
        <w:t>6.6</w:t>
      </w:r>
    </w:p>
    <w:p w14:paraId="7372F7F7" w14:textId="77777777" w:rsidR="00135BB7" w:rsidRPr="00135BB7" w:rsidRDefault="00135BB7" w:rsidP="00135BB7">
      <w:pPr>
        <w:widowControl w:val="0"/>
        <w:autoSpaceDE w:val="0"/>
        <w:autoSpaceDN w:val="0"/>
        <w:spacing w:after="0"/>
        <w:ind w:left="105" w:right="132"/>
        <w:rPr>
          <w:rFonts w:eastAsia="Times New Roman" w:cs="Times New Roman"/>
          <w:szCs w:val="24"/>
        </w:rPr>
      </w:pPr>
      <w:r w:rsidRPr="00135BB7">
        <w:rPr>
          <w:rFonts w:eastAsia="Times New Roman" w:cs="Times New Roman"/>
          <w:szCs w:val="24"/>
        </w:rPr>
        <w:t>Step 3: If the grievance is not settled at Step 2 and the grievant wishes to appeal the grievance to Step 3, the grievance shall be submitted within ten (10) workdays after the department head's written response to the Director of Labor Relations and a meeting shall be scheduled with the grievant at a time mutually agreeable to the parties. The Director of Labor</w:t>
      </w:r>
      <w:r w:rsidRPr="00135BB7">
        <w:rPr>
          <w:rFonts w:eastAsia="Times New Roman" w:cs="Times New Roman"/>
          <w:spacing w:val="-4"/>
          <w:szCs w:val="24"/>
        </w:rPr>
        <w:t xml:space="preserve"> </w:t>
      </w:r>
      <w:r w:rsidRPr="00135BB7">
        <w:rPr>
          <w:rFonts w:eastAsia="Times New Roman" w:cs="Times New Roman"/>
          <w:szCs w:val="24"/>
        </w:rPr>
        <w:t>Relations</w:t>
      </w:r>
      <w:r w:rsidRPr="00135BB7">
        <w:rPr>
          <w:rFonts w:eastAsia="Times New Roman" w:cs="Times New Roman"/>
          <w:spacing w:val="-2"/>
          <w:szCs w:val="24"/>
        </w:rPr>
        <w:t xml:space="preserve"> </w:t>
      </w:r>
      <w:r w:rsidRPr="00135BB7">
        <w:rPr>
          <w:rFonts w:eastAsia="Times New Roman" w:cs="Times New Roman"/>
          <w:szCs w:val="24"/>
        </w:rPr>
        <w:t>shall</w:t>
      </w:r>
      <w:r w:rsidRPr="00135BB7">
        <w:rPr>
          <w:rFonts w:eastAsia="Times New Roman" w:cs="Times New Roman"/>
          <w:spacing w:val="-1"/>
          <w:szCs w:val="24"/>
        </w:rPr>
        <w:t xml:space="preserve"> </w:t>
      </w:r>
      <w:r w:rsidRPr="00135BB7">
        <w:rPr>
          <w:rFonts w:eastAsia="Times New Roman" w:cs="Times New Roman"/>
          <w:szCs w:val="24"/>
        </w:rPr>
        <w:t>issue</w:t>
      </w:r>
      <w:r w:rsidRPr="00135BB7">
        <w:rPr>
          <w:rFonts w:eastAsia="Times New Roman" w:cs="Times New Roman"/>
          <w:spacing w:val="-4"/>
          <w:szCs w:val="24"/>
        </w:rPr>
        <w:t xml:space="preserve"> </w:t>
      </w:r>
      <w:r w:rsidRPr="00135BB7">
        <w:rPr>
          <w:rFonts w:eastAsia="Times New Roman" w:cs="Times New Roman"/>
          <w:szCs w:val="24"/>
        </w:rPr>
        <w:t>a</w:t>
      </w:r>
      <w:r w:rsidRPr="00135BB7">
        <w:rPr>
          <w:rFonts w:eastAsia="Times New Roman" w:cs="Times New Roman"/>
          <w:spacing w:val="-1"/>
          <w:szCs w:val="24"/>
        </w:rPr>
        <w:t xml:space="preserve"> </w:t>
      </w:r>
      <w:r w:rsidRPr="00135BB7">
        <w:rPr>
          <w:rFonts w:eastAsia="Times New Roman" w:cs="Times New Roman"/>
          <w:szCs w:val="24"/>
        </w:rPr>
        <w:t>written</w:t>
      </w:r>
      <w:r w:rsidRPr="00135BB7">
        <w:rPr>
          <w:rFonts w:eastAsia="Times New Roman" w:cs="Times New Roman"/>
          <w:spacing w:val="-2"/>
          <w:szCs w:val="24"/>
        </w:rPr>
        <w:t xml:space="preserve"> </w:t>
      </w:r>
      <w:r w:rsidRPr="00135BB7">
        <w:rPr>
          <w:rFonts w:eastAsia="Times New Roman" w:cs="Times New Roman"/>
          <w:szCs w:val="24"/>
        </w:rPr>
        <w:t>response</w:t>
      </w:r>
      <w:r w:rsidRPr="00135BB7">
        <w:rPr>
          <w:rFonts w:eastAsia="Times New Roman" w:cs="Times New Roman"/>
          <w:spacing w:val="-1"/>
          <w:szCs w:val="24"/>
        </w:rPr>
        <w:t xml:space="preserve"> </w:t>
      </w:r>
      <w:r w:rsidRPr="00135BB7">
        <w:rPr>
          <w:rFonts w:eastAsia="Times New Roman" w:cs="Times New Roman"/>
          <w:szCs w:val="24"/>
        </w:rPr>
        <w:t>to</w:t>
      </w:r>
      <w:r w:rsidRPr="00135BB7">
        <w:rPr>
          <w:rFonts w:eastAsia="Times New Roman" w:cs="Times New Roman"/>
          <w:spacing w:val="-5"/>
          <w:szCs w:val="24"/>
        </w:rPr>
        <w:t xml:space="preserve"> </w:t>
      </w:r>
      <w:r w:rsidRPr="00135BB7">
        <w:rPr>
          <w:rFonts w:eastAsia="Times New Roman" w:cs="Times New Roman"/>
          <w:szCs w:val="24"/>
        </w:rPr>
        <w:t>the</w:t>
      </w:r>
      <w:r w:rsidRPr="00135BB7">
        <w:rPr>
          <w:rFonts w:eastAsia="Times New Roman" w:cs="Times New Roman"/>
          <w:spacing w:val="-4"/>
          <w:szCs w:val="24"/>
        </w:rPr>
        <w:t xml:space="preserve"> </w:t>
      </w:r>
      <w:r w:rsidRPr="00135BB7">
        <w:rPr>
          <w:rFonts w:eastAsia="Times New Roman" w:cs="Times New Roman"/>
          <w:szCs w:val="24"/>
        </w:rPr>
        <w:t>grievance</w:t>
      </w:r>
      <w:r w:rsidRPr="00135BB7">
        <w:rPr>
          <w:rFonts w:eastAsia="Times New Roman" w:cs="Times New Roman"/>
          <w:spacing w:val="-1"/>
          <w:szCs w:val="24"/>
        </w:rPr>
        <w:t xml:space="preserve"> </w:t>
      </w:r>
      <w:r w:rsidRPr="00135BB7">
        <w:rPr>
          <w:rFonts w:eastAsia="Times New Roman" w:cs="Times New Roman"/>
          <w:szCs w:val="24"/>
        </w:rPr>
        <w:t>within fifteen (15)</w:t>
      </w:r>
      <w:r w:rsidRPr="00135BB7">
        <w:rPr>
          <w:rFonts w:eastAsia="Times New Roman" w:cs="Times New Roman"/>
          <w:spacing w:val="-1"/>
          <w:szCs w:val="24"/>
        </w:rPr>
        <w:t xml:space="preserve"> </w:t>
      </w:r>
      <w:r w:rsidRPr="00135BB7">
        <w:rPr>
          <w:rFonts w:eastAsia="Times New Roman" w:cs="Times New Roman"/>
          <w:szCs w:val="24"/>
        </w:rPr>
        <w:t>calendar days of the meeting unless the timeframe is extended by</w:t>
      </w:r>
      <w:r w:rsidRPr="00135BB7">
        <w:rPr>
          <w:rFonts w:eastAsia="Times New Roman" w:cs="Times New Roman"/>
          <w:spacing w:val="-2"/>
          <w:szCs w:val="24"/>
        </w:rPr>
        <w:t xml:space="preserve"> </w:t>
      </w:r>
      <w:r w:rsidRPr="00135BB7">
        <w:rPr>
          <w:rFonts w:eastAsia="Times New Roman" w:cs="Times New Roman"/>
          <w:szCs w:val="24"/>
        </w:rPr>
        <w:t>mutual agreement.</w:t>
      </w:r>
    </w:p>
    <w:p w14:paraId="1C9FAAB4" w14:textId="77777777" w:rsidR="00135BB7" w:rsidRPr="00135BB7" w:rsidRDefault="00135BB7" w:rsidP="00135BB7">
      <w:pPr>
        <w:widowControl w:val="0"/>
        <w:autoSpaceDE w:val="0"/>
        <w:autoSpaceDN w:val="0"/>
        <w:spacing w:before="257" w:after="0"/>
        <w:ind w:left="105"/>
        <w:jc w:val="left"/>
        <w:rPr>
          <w:rFonts w:eastAsia="Times New Roman" w:cs="Times New Roman"/>
          <w:szCs w:val="24"/>
        </w:rPr>
      </w:pPr>
      <w:r w:rsidRPr="00135BB7">
        <w:rPr>
          <w:rFonts w:eastAsia="Times New Roman" w:cs="Times New Roman"/>
          <w:spacing w:val="-2"/>
          <w:szCs w:val="24"/>
          <w:u w:val="single"/>
        </w:rPr>
        <w:lastRenderedPageBreak/>
        <w:t>Arbitration</w:t>
      </w:r>
    </w:p>
    <w:p w14:paraId="34648B7D" w14:textId="77777777" w:rsidR="00135BB7" w:rsidRPr="00135BB7" w:rsidRDefault="00135BB7" w:rsidP="00135BB7">
      <w:pPr>
        <w:widowControl w:val="0"/>
        <w:autoSpaceDE w:val="0"/>
        <w:autoSpaceDN w:val="0"/>
        <w:spacing w:before="46" w:after="0"/>
        <w:jc w:val="left"/>
        <w:rPr>
          <w:rFonts w:eastAsia="Times New Roman" w:cs="Times New Roman"/>
          <w:szCs w:val="24"/>
        </w:rPr>
      </w:pPr>
    </w:p>
    <w:p w14:paraId="10481AEC" w14:textId="77777777" w:rsidR="00135BB7" w:rsidRPr="00135BB7" w:rsidRDefault="00135BB7" w:rsidP="00135BB7">
      <w:pPr>
        <w:widowControl w:val="0"/>
        <w:autoSpaceDE w:val="0"/>
        <w:autoSpaceDN w:val="0"/>
        <w:spacing w:after="0"/>
        <w:ind w:left="105"/>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5"/>
          <w:szCs w:val="24"/>
          <w:u w:val="single"/>
        </w:rPr>
        <w:t>6.7</w:t>
      </w:r>
    </w:p>
    <w:p w14:paraId="393D816A" w14:textId="77777777" w:rsidR="00135BB7" w:rsidRPr="00135BB7" w:rsidRDefault="00135BB7" w:rsidP="00135BB7">
      <w:pPr>
        <w:widowControl w:val="0"/>
        <w:autoSpaceDE w:val="0"/>
        <w:autoSpaceDN w:val="0"/>
        <w:spacing w:before="45" w:after="0" w:line="220" w:lineRule="auto"/>
        <w:ind w:left="105" w:right="111"/>
        <w:rPr>
          <w:rFonts w:eastAsia="Times New Roman" w:cs="Times New Roman"/>
          <w:szCs w:val="24"/>
        </w:rPr>
      </w:pPr>
      <w:r w:rsidRPr="00135BB7">
        <w:rPr>
          <w:rFonts w:eastAsia="Times New Roman" w:cs="Times New Roman"/>
          <w:szCs w:val="24"/>
        </w:rPr>
        <w:t>Step 4: If</w:t>
      </w:r>
      <w:r w:rsidRPr="00135BB7">
        <w:rPr>
          <w:rFonts w:eastAsia="Times New Roman" w:cs="Times New Roman"/>
          <w:spacing w:val="-2"/>
          <w:szCs w:val="24"/>
        </w:rPr>
        <w:t xml:space="preserve"> </w:t>
      </w:r>
      <w:r w:rsidRPr="00135BB7">
        <w:rPr>
          <w:rFonts w:eastAsia="Times New Roman" w:cs="Times New Roman"/>
          <w:szCs w:val="24"/>
        </w:rPr>
        <w:t>the grievance is not settled</w:t>
      </w:r>
      <w:r w:rsidRPr="00135BB7">
        <w:rPr>
          <w:rFonts w:eastAsia="Times New Roman" w:cs="Times New Roman"/>
          <w:spacing w:val="-2"/>
          <w:szCs w:val="24"/>
        </w:rPr>
        <w:t xml:space="preserve"> </w:t>
      </w:r>
      <w:r w:rsidRPr="00135BB7">
        <w:rPr>
          <w:rFonts w:eastAsia="Times New Roman" w:cs="Times New Roman"/>
          <w:szCs w:val="24"/>
        </w:rPr>
        <w:t>at</w:t>
      </w:r>
      <w:r w:rsidRPr="00135BB7">
        <w:rPr>
          <w:rFonts w:eastAsia="Times New Roman" w:cs="Times New Roman"/>
          <w:spacing w:val="-1"/>
          <w:szCs w:val="24"/>
        </w:rPr>
        <w:t xml:space="preserve"> </w:t>
      </w:r>
      <w:r w:rsidRPr="00135BB7">
        <w:rPr>
          <w:rFonts w:eastAsia="Times New Roman" w:cs="Times New Roman"/>
          <w:szCs w:val="24"/>
        </w:rPr>
        <w:t>Step 3, the Union may</w:t>
      </w:r>
      <w:r w:rsidRPr="00135BB7">
        <w:rPr>
          <w:rFonts w:eastAsia="Times New Roman" w:cs="Times New Roman"/>
          <w:spacing w:val="-3"/>
          <w:szCs w:val="24"/>
        </w:rPr>
        <w:t xml:space="preserve"> </w:t>
      </w:r>
      <w:r w:rsidRPr="00135BB7">
        <w:rPr>
          <w:rFonts w:eastAsia="Times New Roman" w:cs="Times New Roman"/>
          <w:szCs w:val="24"/>
        </w:rPr>
        <w:t>present the grievance</w:t>
      </w:r>
      <w:r w:rsidRPr="00135BB7">
        <w:rPr>
          <w:rFonts w:eastAsia="Times New Roman" w:cs="Times New Roman"/>
          <w:spacing w:val="-2"/>
          <w:szCs w:val="24"/>
        </w:rPr>
        <w:t xml:space="preserve"> </w:t>
      </w:r>
      <w:r w:rsidRPr="00135BB7">
        <w:rPr>
          <w:rFonts w:eastAsia="Times New Roman" w:cs="Times New Roman"/>
          <w:szCs w:val="24"/>
        </w:rPr>
        <w:t>to the Director</w:t>
      </w:r>
      <w:r w:rsidRPr="00135BB7">
        <w:rPr>
          <w:rFonts w:eastAsia="Times New Roman" w:cs="Times New Roman"/>
          <w:spacing w:val="-13"/>
          <w:szCs w:val="24"/>
        </w:rPr>
        <w:t xml:space="preserve"> </w:t>
      </w:r>
      <w:r w:rsidRPr="00135BB7">
        <w:rPr>
          <w:rFonts w:eastAsia="Times New Roman" w:cs="Times New Roman"/>
          <w:szCs w:val="24"/>
        </w:rPr>
        <w:t>of</w:t>
      </w:r>
      <w:r w:rsidRPr="00135BB7">
        <w:rPr>
          <w:rFonts w:eastAsia="Times New Roman" w:cs="Times New Roman"/>
          <w:spacing w:val="-11"/>
          <w:szCs w:val="24"/>
        </w:rPr>
        <w:t xml:space="preserve"> </w:t>
      </w:r>
      <w:r w:rsidRPr="00135BB7">
        <w:rPr>
          <w:rFonts w:eastAsia="Times New Roman" w:cs="Times New Roman"/>
          <w:szCs w:val="24"/>
        </w:rPr>
        <w:t>Labor</w:t>
      </w:r>
      <w:r w:rsidRPr="00135BB7">
        <w:rPr>
          <w:rFonts w:eastAsia="Times New Roman" w:cs="Times New Roman"/>
          <w:spacing w:val="-14"/>
          <w:szCs w:val="24"/>
        </w:rPr>
        <w:t xml:space="preserve"> </w:t>
      </w:r>
      <w:r w:rsidRPr="00135BB7">
        <w:rPr>
          <w:rFonts w:eastAsia="Times New Roman" w:cs="Times New Roman"/>
          <w:szCs w:val="24"/>
        </w:rPr>
        <w:t>Relations</w:t>
      </w:r>
      <w:r w:rsidRPr="00135BB7">
        <w:rPr>
          <w:rFonts w:eastAsia="Times New Roman" w:cs="Times New Roman"/>
          <w:spacing w:val="-10"/>
          <w:szCs w:val="24"/>
        </w:rPr>
        <w:t xml:space="preserve"> </w:t>
      </w:r>
      <w:r w:rsidRPr="00135BB7">
        <w:rPr>
          <w:rFonts w:eastAsia="Times New Roman" w:cs="Times New Roman"/>
          <w:szCs w:val="24"/>
        </w:rPr>
        <w:t>for</w:t>
      </w:r>
      <w:r w:rsidRPr="00135BB7">
        <w:rPr>
          <w:rFonts w:eastAsia="Times New Roman" w:cs="Times New Roman"/>
          <w:spacing w:val="-14"/>
          <w:szCs w:val="24"/>
        </w:rPr>
        <w:t xml:space="preserve"> </w:t>
      </w:r>
      <w:r w:rsidRPr="00135BB7">
        <w:rPr>
          <w:rFonts w:eastAsia="Times New Roman" w:cs="Times New Roman"/>
          <w:szCs w:val="24"/>
        </w:rPr>
        <w:t>arbitration</w:t>
      </w:r>
      <w:r w:rsidRPr="00135BB7">
        <w:rPr>
          <w:rFonts w:eastAsia="Times New Roman" w:cs="Times New Roman"/>
          <w:spacing w:val="-12"/>
          <w:szCs w:val="24"/>
        </w:rPr>
        <w:t xml:space="preserve"> </w:t>
      </w:r>
      <w:r w:rsidRPr="00135BB7">
        <w:rPr>
          <w:rFonts w:eastAsia="Times New Roman" w:cs="Times New Roman"/>
          <w:szCs w:val="24"/>
        </w:rPr>
        <w:t>within</w:t>
      </w:r>
      <w:r w:rsidRPr="00135BB7">
        <w:rPr>
          <w:rFonts w:eastAsia="Times New Roman" w:cs="Times New Roman"/>
          <w:spacing w:val="-12"/>
          <w:szCs w:val="24"/>
        </w:rPr>
        <w:t xml:space="preserve"> </w:t>
      </w:r>
      <w:r w:rsidRPr="00135BB7">
        <w:rPr>
          <w:rFonts w:eastAsia="Times New Roman" w:cs="Times New Roman"/>
          <w:szCs w:val="24"/>
        </w:rPr>
        <w:t>ten</w:t>
      </w:r>
      <w:r w:rsidRPr="00135BB7">
        <w:rPr>
          <w:rFonts w:eastAsia="Times New Roman" w:cs="Times New Roman"/>
          <w:spacing w:val="-13"/>
          <w:szCs w:val="24"/>
        </w:rPr>
        <w:t xml:space="preserve"> </w:t>
      </w:r>
      <w:r w:rsidRPr="00135BB7">
        <w:rPr>
          <w:rFonts w:eastAsia="Times New Roman" w:cs="Times New Roman"/>
          <w:szCs w:val="24"/>
        </w:rPr>
        <w:t>(10)</w:t>
      </w:r>
      <w:r w:rsidRPr="00135BB7">
        <w:rPr>
          <w:rFonts w:eastAsia="Times New Roman" w:cs="Times New Roman"/>
          <w:spacing w:val="-14"/>
          <w:szCs w:val="24"/>
        </w:rPr>
        <w:t xml:space="preserve"> </w:t>
      </w:r>
      <w:r w:rsidRPr="00135BB7">
        <w:rPr>
          <w:rFonts w:eastAsia="Times New Roman" w:cs="Times New Roman"/>
          <w:szCs w:val="24"/>
        </w:rPr>
        <w:t>workdays</w:t>
      </w:r>
      <w:r w:rsidRPr="00135BB7">
        <w:rPr>
          <w:rFonts w:eastAsia="Times New Roman" w:cs="Times New Roman"/>
          <w:spacing w:val="-10"/>
          <w:szCs w:val="24"/>
        </w:rPr>
        <w:t xml:space="preserve"> </w:t>
      </w:r>
      <w:r w:rsidRPr="00135BB7">
        <w:rPr>
          <w:rFonts w:eastAsia="Times New Roman" w:cs="Times New Roman"/>
          <w:szCs w:val="24"/>
        </w:rPr>
        <w:t>after</w:t>
      </w:r>
      <w:r w:rsidRPr="00135BB7">
        <w:rPr>
          <w:rFonts w:eastAsia="Times New Roman" w:cs="Times New Roman"/>
          <w:spacing w:val="-14"/>
          <w:szCs w:val="24"/>
        </w:rPr>
        <w:t xml:space="preserve"> </w:t>
      </w:r>
      <w:r w:rsidRPr="00135BB7">
        <w:rPr>
          <w:rFonts w:eastAsia="Times New Roman" w:cs="Times New Roman"/>
          <w:szCs w:val="24"/>
        </w:rPr>
        <w:t>receipt</w:t>
      </w:r>
      <w:r w:rsidRPr="00135BB7">
        <w:rPr>
          <w:rFonts w:eastAsia="Times New Roman" w:cs="Times New Roman"/>
          <w:spacing w:val="-10"/>
          <w:szCs w:val="24"/>
        </w:rPr>
        <w:t xml:space="preserve"> </w:t>
      </w:r>
      <w:r w:rsidRPr="00135BB7">
        <w:rPr>
          <w:rFonts w:eastAsia="Times New Roman" w:cs="Times New Roman"/>
          <w:szCs w:val="24"/>
        </w:rPr>
        <w:t>of</w:t>
      </w:r>
      <w:r w:rsidRPr="00135BB7">
        <w:rPr>
          <w:rFonts w:eastAsia="Times New Roman" w:cs="Times New Roman"/>
          <w:spacing w:val="-13"/>
          <w:szCs w:val="24"/>
        </w:rPr>
        <w:t xml:space="preserve"> </w:t>
      </w:r>
      <w:r w:rsidRPr="00135BB7">
        <w:rPr>
          <w:rFonts w:eastAsia="Times New Roman" w:cs="Times New Roman"/>
          <w:szCs w:val="24"/>
        </w:rPr>
        <w:t>the</w:t>
      </w:r>
      <w:r w:rsidRPr="00135BB7">
        <w:rPr>
          <w:rFonts w:eastAsia="Times New Roman" w:cs="Times New Roman"/>
          <w:spacing w:val="-13"/>
          <w:szCs w:val="24"/>
        </w:rPr>
        <w:t xml:space="preserve"> </w:t>
      </w:r>
      <w:r w:rsidRPr="00135BB7">
        <w:rPr>
          <w:rFonts w:eastAsia="Times New Roman" w:cs="Times New Roman"/>
          <w:szCs w:val="24"/>
        </w:rPr>
        <w:t>Step 3 response.</w:t>
      </w:r>
    </w:p>
    <w:p w14:paraId="079A8366" w14:textId="77777777" w:rsidR="00135BB7" w:rsidRPr="00135BB7" w:rsidRDefault="00135BB7" w:rsidP="00135BB7">
      <w:pPr>
        <w:widowControl w:val="0"/>
        <w:autoSpaceDE w:val="0"/>
        <w:autoSpaceDN w:val="0"/>
        <w:spacing w:before="36" w:after="0"/>
        <w:jc w:val="left"/>
        <w:rPr>
          <w:rFonts w:eastAsia="Times New Roman" w:cs="Times New Roman"/>
          <w:szCs w:val="24"/>
        </w:rPr>
      </w:pPr>
    </w:p>
    <w:p w14:paraId="4DAF82E5" w14:textId="77777777" w:rsidR="00135BB7" w:rsidRPr="00135BB7" w:rsidRDefault="00135BB7" w:rsidP="00135BB7">
      <w:pPr>
        <w:widowControl w:val="0"/>
        <w:autoSpaceDE w:val="0"/>
        <w:autoSpaceDN w:val="0"/>
        <w:spacing w:after="0"/>
        <w:ind w:left="105"/>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5"/>
          <w:szCs w:val="24"/>
          <w:u w:val="single"/>
        </w:rPr>
        <w:t>6.8</w:t>
      </w:r>
    </w:p>
    <w:p w14:paraId="613D76C9" w14:textId="77777777" w:rsidR="00135BB7" w:rsidRPr="00135BB7" w:rsidRDefault="00135BB7" w:rsidP="00135BB7">
      <w:pPr>
        <w:widowControl w:val="0"/>
        <w:autoSpaceDE w:val="0"/>
        <w:autoSpaceDN w:val="0"/>
        <w:spacing w:after="0"/>
        <w:ind w:left="105" w:right="106"/>
        <w:rPr>
          <w:rFonts w:eastAsia="Times New Roman" w:cs="Times New Roman"/>
          <w:szCs w:val="24"/>
        </w:rPr>
      </w:pPr>
      <w:r w:rsidRPr="00135BB7">
        <w:rPr>
          <w:rFonts w:eastAsia="Times New Roman" w:cs="Times New Roman"/>
          <w:szCs w:val="24"/>
        </w:rPr>
        <w:t>The parties shall obtain a list of seven (7) arbitrators from the Illinois Educational Labor Relations</w:t>
      </w:r>
      <w:r w:rsidRPr="00135BB7">
        <w:rPr>
          <w:rFonts w:eastAsia="Times New Roman" w:cs="Times New Roman"/>
          <w:spacing w:val="-6"/>
          <w:szCs w:val="24"/>
        </w:rPr>
        <w:t xml:space="preserve"> </w:t>
      </w:r>
      <w:r w:rsidRPr="00135BB7">
        <w:rPr>
          <w:rFonts w:eastAsia="Times New Roman" w:cs="Times New Roman"/>
          <w:szCs w:val="24"/>
        </w:rPr>
        <w:t>Board,</w:t>
      </w:r>
      <w:r w:rsidRPr="00135BB7">
        <w:rPr>
          <w:rFonts w:eastAsia="Times New Roman" w:cs="Times New Roman"/>
          <w:spacing w:val="-2"/>
          <w:szCs w:val="24"/>
        </w:rPr>
        <w:t xml:space="preserve"> </w:t>
      </w:r>
      <w:r w:rsidRPr="00135BB7">
        <w:rPr>
          <w:rFonts w:eastAsia="Times New Roman" w:cs="Times New Roman"/>
          <w:szCs w:val="24"/>
        </w:rPr>
        <w:t>Federal</w:t>
      </w:r>
      <w:r w:rsidRPr="00135BB7">
        <w:rPr>
          <w:rFonts w:eastAsia="Times New Roman" w:cs="Times New Roman"/>
          <w:spacing w:val="-3"/>
          <w:szCs w:val="24"/>
        </w:rPr>
        <w:t xml:space="preserve"> </w:t>
      </w:r>
      <w:r w:rsidRPr="00135BB7">
        <w:rPr>
          <w:rFonts w:eastAsia="Times New Roman" w:cs="Times New Roman"/>
          <w:szCs w:val="24"/>
        </w:rPr>
        <w:t>Mediation</w:t>
      </w:r>
      <w:r w:rsidRPr="00135BB7">
        <w:rPr>
          <w:rFonts w:eastAsia="Times New Roman" w:cs="Times New Roman"/>
          <w:spacing w:val="-4"/>
          <w:szCs w:val="24"/>
        </w:rPr>
        <w:t xml:space="preserve"> </w:t>
      </w:r>
      <w:r w:rsidRPr="00135BB7">
        <w:rPr>
          <w:rFonts w:eastAsia="Times New Roman" w:cs="Times New Roman"/>
          <w:szCs w:val="24"/>
        </w:rPr>
        <w:t>and</w:t>
      </w:r>
      <w:r w:rsidRPr="00135BB7">
        <w:rPr>
          <w:rFonts w:eastAsia="Times New Roman" w:cs="Times New Roman"/>
          <w:spacing w:val="-6"/>
          <w:szCs w:val="24"/>
        </w:rPr>
        <w:t xml:space="preserve"> </w:t>
      </w:r>
      <w:r w:rsidRPr="00135BB7">
        <w:rPr>
          <w:rFonts w:eastAsia="Times New Roman" w:cs="Times New Roman"/>
          <w:szCs w:val="24"/>
        </w:rPr>
        <w:t>Conciliation</w:t>
      </w:r>
      <w:r w:rsidRPr="00135BB7">
        <w:rPr>
          <w:rFonts w:eastAsia="Times New Roman" w:cs="Times New Roman"/>
          <w:spacing w:val="-3"/>
          <w:szCs w:val="24"/>
        </w:rPr>
        <w:t xml:space="preserve"> </w:t>
      </w:r>
      <w:r w:rsidRPr="00135BB7">
        <w:rPr>
          <w:rFonts w:eastAsia="Times New Roman" w:cs="Times New Roman"/>
          <w:szCs w:val="24"/>
        </w:rPr>
        <w:t>Service,</w:t>
      </w:r>
      <w:r w:rsidRPr="00135BB7">
        <w:rPr>
          <w:rFonts w:eastAsia="Times New Roman" w:cs="Times New Roman"/>
          <w:spacing w:val="-1"/>
          <w:szCs w:val="24"/>
        </w:rPr>
        <w:t xml:space="preserve"> </w:t>
      </w:r>
      <w:r w:rsidRPr="00135BB7">
        <w:rPr>
          <w:rFonts w:eastAsia="Times New Roman" w:cs="Times New Roman"/>
          <w:szCs w:val="24"/>
        </w:rPr>
        <w:t>or</w:t>
      </w:r>
      <w:r w:rsidRPr="00135BB7">
        <w:rPr>
          <w:rFonts w:eastAsia="Times New Roman" w:cs="Times New Roman"/>
          <w:spacing w:val="-7"/>
          <w:szCs w:val="24"/>
        </w:rPr>
        <w:t xml:space="preserve"> </w:t>
      </w:r>
      <w:r w:rsidRPr="00135BB7">
        <w:rPr>
          <w:rFonts w:eastAsia="Times New Roman" w:cs="Times New Roman"/>
          <w:szCs w:val="24"/>
        </w:rPr>
        <w:t>other</w:t>
      </w:r>
      <w:r w:rsidRPr="00135BB7">
        <w:rPr>
          <w:rFonts w:eastAsia="Times New Roman" w:cs="Times New Roman"/>
          <w:spacing w:val="-7"/>
          <w:szCs w:val="24"/>
        </w:rPr>
        <w:t xml:space="preserve"> </w:t>
      </w:r>
      <w:r w:rsidRPr="00135BB7">
        <w:rPr>
          <w:rFonts w:eastAsia="Times New Roman" w:cs="Times New Roman"/>
          <w:szCs w:val="24"/>
        </w:rPr>
        <w:t>mutually</w:t>
      </w:r>
      <w:r w:rsidRPr="00135BB7">
        <w:rPr>
          <w:rFonts w:eastAsia="Times New Roman" w:cs="Times New Roman"/>
          <w:spacing w:val="-8"/>
          <w:szCs w:val="24"/>
        </w:rPr>
        <w:t xml:space="preserve"> </w:t>
      </w:r>
      <w:r w:rsidRPr="00135BB7">
        <w:rPr>
          <w:rFonts w:eastAsia="Times New Roman" w:cs="Times New Roman"/>
          <w:szCs w:val="24"/>
        </w:rPr>
        <w:t>acceptable source.</w:t>
      </w:r>
      <w:r w:rsidRPr="00135BB7">
        <w:rPr>
          <w:rFonts w:eastAsia="Times New Roman" w:cs="Times New Roman"/>
          <w:spacing w:val="-6"/>
          <w:szCs w:val="24"/>
        </w:rPr>
        <w:t xml:space="preserve"> </w:t>
      </w:r>
      <w:r w:rsidRPr="00135BB7">
        <w:rPr>
          <w:rFonts w:eastAsia="Times New Roman" w:cs="Times New Roman"/>
          <w:szCs w:val="24"/>
        </w:rPr>
        <w:t>The</w:t>
      </w:r>
      <w:r w:rsidRPr="00135BB7">
        <w:rPr>
          <w:rFonts w:eastAsia="Times New Roman" w:cs="Times New Roman"/>
          <w:spacing w:val="-9"/>
          <w:szCs w:val="24"/>
        </w:rPr>
        <w:t xml:space="preserve"> </w:t>
      </w:r>
      <w:r w:rsidRPr="00135BB7">
        <w:rPr>
          <w:rFonts w:eastAsia="Times New Roman" w:cs="Times New Roman"/>
          <w:szCs w:val="24"/>
        </w:rPr>
        <w:t>parties</w:t>
      </w:r>
      <w:r w:rsidRPr="00135BB7">
        <w:rPr>
          <w:rFonts w:eastAsia="Times New Roman" w:cs="Times New Roman"/>
          <w:spacing w:val="-5"/>
          <w:szCs w:val="24"/>
        </w:rPr>
        <w:t xml:space="preserve"> </w:t>
      </w:r>
      <w:r w:rsidRPr="00135BB7">
        <w:rPr>
          <w:rFonts w:eastAsia="Times New Roman" w:cs="Times New Roman"/>
          <w:szCs w:val="24"/>
        </w:rPr>
        <w:t>shall</w:t>
      </w:r>
      <w:r w:rsidRPr="00135BB7">
        <w:rPr>
          <w:rFonts w:eastAsia="Times New Roman" w:cs="Times New Roman"/>
          <w:spacing w:val="-9"/>
          <w:szCs w:val="24"/>
        </w:rPr>
        <w:t xml:space="preserve"> </w:t>
      </w:r>
      <w:r w:rsidRPr="00135BB7">
        <w:rPr>
          <w:rFonts w:eastAsia="Times New Roman" w:cs="Times New Roman"/>
          <w:szCs w:val="24"/>
        </w:rPr>
        <w:t>meet</w:t>
      </w:r>
      <w:r w:rsidRPr="00135BB7">
        <w:rPr>
          <w:rFonts w:eastAsia="Times New Roman" w:cs="Times New Roman"/>
          <w:spacing w:val="-7"/>
          <w:szCs w:val="24"/>
        </w:rPr>
        <w:t xml:space="preserve"> </w:t>
      </w:r>
      <w:r w:rsidRPr="00135BB7">
        <w:rPr>
          <w:rFonts w:eastAsia="Times New Roman" w:cs="Times New Roman"/>
          <w:szCs w:val="24"/>
        </w:rPr>
        <w:t>in</w:t>
      </w:r>
      <w:r w:rsidRPr="00135BB7">
        <w:rPr>
          <w:rFonts w:eastAsia="Times New Roman" w:cs="Times New Roman"/>
          <w:spacing w:val="-5"/>
          <w:szCs w:val="24"/>
        </w:rPr>
        <w:t xml:space="preserve"> </w:t>
      </w:r>
      <w:r w:rsidRPr="00135BB7">
        <w:rPr>
          <w:rFonts w:eastAsia="Times New Roman" w:cs="Times New Roman"/>
          <w:szCs w:val="24"/>
        </w:rPr>
        <w:t>person</w:t>
      </w:r>
      <w:r w:rsidRPr="00135BB7">
        <w:rPr>
          <w:rFonts w:eastAsia="Times New Roman" w:cs="Times New Roman"/>
          <w:spacing w:val="-5"/>
          <w:szCs w:val="24"/>
        </w:rPr>
        <w:t xml:space="preserve"> </w:t>
      </w:r>
      <w:r w:rsidRPr="00135BB7">
        <w:rPr>
          <w:rFonts w:eastAsia="Times New Roman" w:cs="Times New Roman"/>
          <w:szCs w:val="24"/>
        </w:rPr>
        <w:t>or</w:t>
      </w:r>
      <w:r w:rsidRPr="00135BB7">
        <w:rPr>
          <w:rFonts w:eastAsia="Times New Roman" w:cs="Times New Roman"/>
          <w:spacing w:val="-8"/>
          <w:szCs w:val="24"/>
        </w:rPr>
        <w:t xml:space="preserve"> </w:t>
      </w:r>
      <w:r w:rsidRPr="00135BB7">
        <w:rPr>
          <w:rFonts w:eastAsia="Times New Roman" w:cs="Times New Roman"/>
          <w:szCs w:val="24"/>
        </w:rPr>
        <w:t>by</w:t>
      </w:r>
      <w:r w:rsidRPr="00135BB7">
        <w:rPr>
          <w:rFonts w:eastAsia="Times New Roman" w:cs="Times New Roman"/>
          <w:spacing w:val="-13"/>
          <w:szCs w:val="24"/>
        </w:rPr>
        <w:t xml:space="preserve"> </w:t>
      </w:r>
      <w:r w:rsidRPr="00135BB7">
        <w:rPr>
          <w:rFonts w:eastAsia="Times New Roman" w:cs="Times New Roman"/>
          <w:szCs w:val="24"/>
        </w:rPr>
        <w:t>telephone</w:t>
      </w:r>
      <w:r w:rsidRPr="00135BB7">
        <w:rPr>
          <w:rFonts w:eastAsia="Times New Roman" w:cs="Times New Roman"/>
          <w:spacing w:val="-9"/>
          <w:szCs w:val="24"/>
        </w:rPr>
        <w:t xml:space="preserve"> </w:t>
      </w:r>
      <w:r w:rsidRPr="00135BB7">
        <w:rPr>
          <w:rFonts w:eastAsia="Times New Roman" w:cs="Times New Roman"/>
          <w:szCs w:val="24"/>
        </w:rPr>
        <w:t>and</w:t>
      </w:r>
      <w:r w:rsidRPr="00135BB7">
        <w:rPr>
          <w:rFonts w:eastAsia="Times New Roman" w:cs="Times New Roman"/>
          <w:spacing w:val="-5"/>
          <w:szCs w:val="24"/>
        </w:rPr>
        <w:t xml:space="preserve"> </w:t>
      </w:r>
      <w:r w:rsidRPr="00135BB7">
        <w:rPr>
          <w:rFonts w:eastAsia="Times New Roman" w:cs="Times New Roman"/>
          <w:szCs w:val="24"/>
        </w:rPr>
        <w:t>alternatively</w:t>
      </w:r>
      <w:r w:rsidRPr="00135BB7">
        <w:rPr>
          <w:rFonts w:eastAsia="Times New Roman" w:cs="Times New Roman"/>
          <w:spacing w:val="-12"/>
          <w:szCs w:val="24"/>
        </w:rPr>
        <w:t xml:space="preserve"> </w:t>
      </w:r>
      <w:r w:rsidRPr="00135BB7">
        <w:rPr>
          <w:rFonts w:eastAsia="Times New Roman" w:cs="Times New Roman"/>
          <w:szCs w:val="24"/>
        </w:rPr>
        <w:t>strike</w:t>
      </w:r>
      <w:r w:rsidRPr="00135BB7">
        <w:rPr>
          <w:rFonts w:eastAsia="Times New Roman" w:cs="Times New Roman"/>
          <w:spacing w:val="-6"/>
          <w:szCs w:val="24"/>
        </w:rPr>
        <w:t xml:space="preserve"> </w:t>
      </w:r>
      <w:r w:rsidRPr="00135BB7">
        <w:rPr>
          <w:rFonts w:eastAsia="Times New Roman" w:cs="Times New Roman"/>
          <w:szCs w:val="24"/>
        </w:rPr>
        <w:t>names</w:t>
      </w:r>
      <w:r w:rsidRPr="00135BB7">
        <w:rPr>
          <w:rFonts w:eastAsia="Times New Roman" w:cs="Times New Roman"/>
          <w:spacing w:val="-8"/>
          <w:szCs w:val="24"/>
        </w:rPr>
        <w:t xml:space="preserve"> </w:t>
      </w:r>
      <w:r w:rsidRPr="00135BB7">
        <w:rPr>
          <w:rFonts w:eastAsia="Times New Roman" w:cs="Times New Roman"/>
          <w:szCs w:val="24"/>
        </w:rPr>
        <w:t>until a</w:t>
      </w:r>
      <w:r w:rsidRPr="00135BB7">
        <w:rPr>
          <w:rFonts w:eastAsia="Times New Roman" w:cs="Times New Roman"/>
          <w:spacing w:val="-6"/>
          <w:szCs w:val="24"/>
        </w:rPr>
        <w:t xml:space="preserve"> </w:t>
      </w:r>
      <w:r w:rsidRPr="00135BB7">
        <w:rPr>
          <w:rFonts w:eastAsia="Times New Roman" w:cs="Times New Roman"/>
          <w:szCs w:val="24"/>
        </w:rPr>
        <w:t>single</w:t>
      </w:r>
      <w:r w:rsidRPr="00135BB7">
        <w:rPr>
          <w:rFonts w:eastAsia="Times New Roman" w:cs="Times New Roman"/>
          <w:spacing w:val="-8"/>
          <w:szCs w:val="24"/>
        </w:rPr>
        <w:t xml:space="preserve"> </w:t>
      </w:r>
      <w:r w:rsidRPr="00135BB7">
        <w:rPr>
          <w:rFonts w:eastAsia="Times New Roman" w:cs="Times New Roman"/>
          <w:szCs w:val="24"/>
        </w:rPr>
        <w:t>name</w:t>
      </w:r>
      <w:r w:rsidRPr="00135BB7">
        <w:rPr>
          <w:rFonts w:eastAsia="Times New Roman" w:cs="Times New Roman"/>
          <w:spacing w:val="-6"/>
          <w:szCs w:val="24"/>
        </w:rPr>
        <w:t xml:space="preserve"> </w:t>
      </w:r>
      <w:r w:rsidRPr="00135BB7">
        <w:rPr>
          <w:rFonts w:eastAsia="Times New Roman" w:cs="Times New Roman"/>
          <w:szCs w:val="24"/>
        </w:rPr>
        <w:t>remains.</w:t>
      </w:r>
      <w:r w:rsidRPr="00135BB7">
        <w:rPr>
          <w:rFonts w:eastAsia="Times New Roman" w:cs="Times New Roman"/>
          <w:spacing w:val="-2"/>
          <w:szCs w:val="24"/>
        </w:rPr>
        <w:t xml:space="preserve"> </w:t>
      </w:r>
      <w:r w:rsidRPr="00135BB7">
        <w:rPr>
          <w:rFonts w:eastAsia="Times New Roman" w:cs="Times New Roman"/>
          <w:szCs w:val="24"/>
        </w:rPr>
        <w:t>A</w:t>
      </w:r>
      <w:r w:rsidRPr="00135BB7">
        <w:rPr>
          <w:rFonts w:eastAsia="Times New Roman" w:cs="Times New Roman"/>
          <w:spacing w:val="-8"/>
          <w:szCs w:val="24"/>
        </w:rPr>
        <w:t xml:space="preserve"> </w:t>
      </w:r>
      <w:r w:rsidRPr="00135BB7">
        <w:rPr>
          <w:rFonts w:eastAsia="Times New Roman" w:cs="Times New Roman"/>
          <w:szCs w:val="24"/>
        </w:rPr>
        <w:t>second</w:t>
      </w:r>
      <w:r w:rsidRPr="00135BB7">
        <w:rPr>
          <w:rFonts w:eastAsia="Times New Roman" w:cs="Times New Roman"/>
          <w:spacing w:val="-5"/>
          <w:szCs w:val="24"/>
        </w:rPr>
        <w:t xml:space="preserve"> </w:t>
      </w:r>
      <w:r w:rsidRPr="00135BB7">
        <w:rPr>
          <w:rFonts w:eastAsia="Times New Roman" w:cs="Times New Roman"/>
          <w:szCs w:val="24"/>
        </w:rPr>
        <w:t>list</w:t>
      </w:r>
      <w:r w:rsidRPr="00135BB7">
        <w:rPr>
          <w:rFonts w:eastAsia="Times New Roman" w:cs="Times New Roman"/>
          <w:spacing w:val="-5"/>
          <w:szCs w:val="24"/>
        </w:rPr>
        <w:t xml:space="preserve"> </w:t>
      </w:r>
      <w:r w:rsidRPr="00135BB7">
        <w:rPr>
          <w:rFonts w:eastAsia="Times New Roman" w:cs="Times New Roman"/>
          <w:szCs w:val="24"/>
        </w:rPr>
        <w:t>of</w:t>
      </w:r>
      <w:r w:rsidRPr="00135BB7">
        <w:rPr>
          <w:rFonts w:eastAsia="Times New Roman" w:cs="Times New Roman"/>
          <w:spacing w:val="-9"/>
          <w:szCs w:val="24"/>
        </w:rPr>
        <w:t xml:space="preserve"> </w:t>
      </w:r>
      <w:r w:rsidRPr="00135BB7">
        <w:rPr>
          <w:rFonts w:eastAsia="Times New Roman" w:cs="Times New Roman"/>
          <w:szCs w:val="24"/>
        </w:rPr>
        <w:t>arbitrators</w:t>
      </w:r>
      <w:r w:rsidRPr="00135BB7">
        <w:rPr>
          <w:rFonts w:eastAsia="Times New Roman" w:cs="Times New Roman"/>
          <w:spacing w:val="-7"/>
          <w:szCs w:val="24"/>
        </w:rPr>
        <w:t xml:space="preserve"> </w:t>
      </w:r>
      <w:r w:rsidRPr="00135BB7">
        <w:rPr>
          <w:rFonts w:eastAsia="Times New Roman" w:cs="Times New Roman"/>
          <w:szCs w:val="24"/>
        </w:rPr>
        <w:t>may</w:t>
      </w:r>
      <w:r w:rsidRPr="00135BB7">
        <w:rPr>
          <w:rFonts w:eastAsia="Times New Roman" w:cs="Times New Roman"/>
          <w:spacing w:val="-8"/>
          <w:szCs w:val="24"/>
        </w:rPr>
        <w:t xml:space="preserve"> </w:t>
      </w:r>
      <w:r w:rsidRPr="00135BB7">
        <w:rPr>
          <w:rFonts w:eastAsia="Times New Roman" w:cs="Times New Roman"/>
          <w:szCs w:val="24"/>
        </w:rPr>
        <w:t>be</w:t>
      </w:r>
      <w:r w:rsidRPr="00135BB7">
        <w:rPr>
          <w:rFonts w:eastAsia="Times New Roman" w:cs="Times New Roman"/>
          <w:spacing w:val="-6"/>
          <w:szCs w:val="24"/>
        </w:rPr>
        <w:t xml:space="preserve"> </w:t>
      </w:r>
      <w:r w:rsidRPr="00135BB7">
        <w:rPr>
          <w:rFonts w:eastAsia="Times New Roman" w:cs="Times New Roman"/>
          <w:szCs w:val="24"/>
        </w:rPr>
        <w:t>requested</w:t>
      </w:r>
      <w:r w:rsidRPr="00135BB7">
        <w:rPr>
          <w:rFonts w:eastAsia="Times New Roman" w:cs="Times New Roman"/>
          <w:spacing w:val="-5"/>
          <w:szCs w:val="24"/>
        </w:rPr>
        <w:t xml:space="preserve"> </w:t>
      </w:r>
      <w:r w:rsidRPr="00135BB7">
        <w:rPr>
          <w:rFonts w:eastAsia="Times New Roman" w:cs="Times New Roman"/>
          <w:szCs w:val="24"/>
        </w:rPr>
        <w:t>upon</w:t>
      </w:r>
      <w:r w:rsidRPr="00135BB7">
        <w:rPr>
          <w:rFonts w:eastAsia="Times New Roman" w:cs="Times New Roman"/>
          <w:spacing w:val="-5"/>
          <w:szCs w:val="24"/>
        </w:rPr>
        <w:t xml:space="preserve"> </w:t>
      </w:r>
      <w:r w:rsidRPr="00135BB7">
        <w:rPr>
          <w:rFonts w:eastAsia="Times New Roman" w:cs="Times New Roman"/>
          <w:szCs w:val="24"/>
        </w:rPr>
        <w:t>the</w:t>
      </w:r>
      <w:r w:rsidRPr="00135BB7">
        <w:rPr>
          <w:rFonts w:eastAsia="Times New Roman" w:cs="Times New Roman"/>
          <w:spacing w:val="-6"/>
          <w:szCs w:val="24"/>
        </w:rPr>
        <w:t xml:space="preserve"> </w:t>
      </w:r>
      <w:r w:rsidRPr="00135BB7">
        <w:rPr>
          <w:rFonts w:eastAsia="Times New Roman" w:cs="Times New Roman"/>
          <w:szCs w:val="24"/>
        </w:rPr>
        <w:t>agreement</w:t>
      </w:r>
      <w:r w:rsidRPr="00135BB7">
        <w:rPr>
          <w:rFonts w:eastAsia="Times New Roman" w:cs="Times New Roman"/>
          <w:spacing w:val="-3"/>
          <w:szCs w:val="24"/>
        </w:rPr>
        <w:t xml:space="preserve"> </w:t>
      </w:r>
      <w:r w:rsidRPr="00135BB7">
        <w:rPr>
          <w:rFonts w:eastAsia="Times New Roman" w:cs="Times New Roman"/>
          <w:szCs w:val="24"/>
        </w:rPr>
        <w:t>of both</w:t>
      </w:r>
      <w:r w:rsidRPr="00135BB7">
        <w:rPr>
          <w:rFonts w:eastAsia="Times New Roman" w:cs="Times New Roman"/>
          <w:spacing w:val="-4"/>
          <w:szCs w:val="24"/>
        </w:rPr>
        <w:t xml:space="preserve"> </w:t>
      </w:r>
      <w:r w:rsidRPr="00135BB7">
        <w:rPr>
          <w:rFonts w:eastAsia="Times New Roman" w:cs="Times New Roman"/>
          <w:szCs w:val="24"/>
        </w:rPr>
        <w:t>parties.</w:t>
      </w:r>
      <w:r w:rsidRPr="00135BB7">
        <w:rPr>
          <w:rFonts w:eastAsia="Times New Roman" w:cs="Times New Roman"/>
          <w:spacing w:val="-4"/>
          <w:szCs w:val="24"/>
        </w:rPr>
        <w:t xml:space="preserve"> </w:t>
      </w:r>
      <w:r w:rsidRPr="00135BB7">
        <w:rPr>
          <w:rFonts w:eastAsia="Times New Roman" w:cs="Times New Roman"/>
          <w:szCs w:val="24"/>
        </w:rPr>
        <w:t>The</w:t>
      </w:r>
      <w:r w:rsidRPr="00135BB7">
        <w:rPr>
          <w:rFonts w:eastAsia="Times New Roman" w:cs="Times New Roman"/>
          <w:spacing w:val="-5"/>
          <w:szCs w:val="24"/>
        </w:rPr>
        <w:t xml:space="preserve"> </w:t>
      </w:r>
      <w:r w:rsidRPr="00135BB7">
        <w:rPr>
          <w:rFonts w:eastAsia="Times New Roman" w:cs="Times New Roman"/>
          <w:szCs w:val="24"/>
        </w:rPr>
        <w:t>cost</w:t>
      </w:r>
      <w:r w:rsidRPr="00135BB7">
        <w:rPr>
          <w:rFonts w:eastAsia="Times New Roman" w:cs="Times New Roman"/>
          <w:spacing w:val="-4"/>
          <w:szCs w:val="24"/>
        </w:rPr>
        <w:t xml:space="preserve"> </w:t>
      </w:r>
      <w:r w:rsidRPr="00135BB7">
        <w:rPr>
          <w:rFonts w:eastAsia="Times New Roman" w:cs="Times New Roman"/>
          <w:szCs w:val="24"/>
        </w:rPr>
        <w:t>of services</w:t>
      </w:r>
      <w:r w:rsidRPr="00135BB7">
        <w:rPr>
          <w:rFonts w:eastAsia="Times New Roman" w:cs="Times New Roman"/>
          <w:spacing w:val="-1"/>
          <w:szCs w:val="24"/>
        </w:rPr>
        <w:t xml:space="preserve"> </w:t>
      </w:r>
      <w:r w:rsidRPr="00135BB7">
        <w:rPr>
          <w:rFonts w:eastAsia="Times New Roman" w:cs="Times New Roman"/>
          <w:szCs w:val="24"/>
        </w:rPr>
        <w:t>of</w:t>
      </w:r>
      <w:r w:rsidRPr="00135BB7">
        <w:rPr>
          <w:rFonts w:eastAsia="Times New Roman" w:cs="Times New Roman"/>
          <w:spacing w:val="-6"/>
          <w:szCs w:val="24"/>
        </w:rPr>
        <w:t xml:space="preserve"> </w:t>
      </w:r>
      <w:r w:rsidRPr="00135BB7">
        <w:rPr>
          <w:rFonts w:eastAsia="Times New Roman" w:cs="Times New Roman"/>
          <w:szCs w:val="24"/>
        </w:rPr>
        <w:t>the</w:t>
      </w:r>
      <w:r w:rsidRPr="00135BB7">
        <w:rPr>
          <w:rFonts w:eastAsia="Times New Roman" w:cs="Times New Roman"/>
          <w:spacing w:val="-5"/>
          <w:szCs w:val="24"/>
        </w:rPr>
        <w:t xml:space="preserve"> </w:t>
      </w:r>
      <w:r w:rsidRPr="00135BB7">
        <w:rPr>
          <w:rFonts w:eastAsia="Times New Roman" w:cs="Times New Roman"/>
          <w:szCs w:val="24"/>
        </w:rPr>
        <w:t>arbitrator,</w:t>
      </w:r>
      <w:r w:rsidRPr="00135BB7">
        <w:rPr>
          <w:rFonts w:eastAsia="Times New Roman" w:cs="Times New Roman"/>
          <w:spacing w:val="-4"/>
          <w:szCs w:val="24"/>
        </w:rPr>
        <w:t xml:space="preserve"> </w:t>
      </w:r>
      <w:r w:rsidRPr="00135BB7">
        <w:rPr>
          <w:rFonts w:eastAsia="Times New Roman" w:cs="Times New Roman"/>
          <w:szCs w:val="24"/>
        </w:rPr>
        <w:t>court</w:t>
      </w:r>
      <w:r w:rsidRPr="00135BB7">
        <w:rPr>
          <w:rFonts w:eastAsia="Times New Roman" w:cs="Times New Roman"/>
          <w:spacing w:val="-4"/>
          <w:szCs w:val="24"/>
        </w:rPr>
        <w:t xml:space="preserve"> </w:t>
      </w:r>
      <w:r w:rsidRPr="00135BB7">
        <w:rPr>
          <w:rFonts w:eastAsia="Times New Roman" w:cs="Times New Roman"/>
          <w:szCs w:val="24"/>
        </w:rPr>
        <w:t>reporter,</w:t>
      </w:r>
      <w:r w:rsidRPr="00135BB7">
        <w:rPr>
          <w:rFonts w:eastAsia="Times New Roman" w:cs="Times New Roman"/>
          <w:spacing w:val="-3"/>
          <w:szCs w:val="24"/>
        </w:rPr>
        <w:t xml:space="preserve"> </w:t>
      </w:r>
      <w:r w:rsidRPr="00135BB7">
        <w:rPr>
          <w:rFonts w:eastAsia="Times New Roman" w:cs="Times New Roman"/>
          <w:szCs w:val="24"/>
        </w:rPr>
        <w:t>and</w:t>
      </w:r>
      <w:r w:rsidRPr="00135BB7">
        <w:rPr>
          <w:rFonts w:eastAsia="Times New Roman" w:cs="Times New Roman"/>
          <w:spacing w:val="-4"/>
          <w:szCs w:val="24"/>
        </w:rPr>
        <w:t xml:space="preserve"> </w:t>
      </w:r>
      <w:r w:rsidRPr="00135BB7">
        <w:rPr>
          <w:rFonts w:eastAsia="Times New Roman" w:cs="Times New Roman"/>
          <w:szCs w:val="24"/>
        </w:rPr>
        <w:t>transcripts,</w:t>
      </w:r>
      <w:r w:rsidRPr="00135BB7">
        <w:rPr>
          <w:rFonts w:eastAsia="Times New Roman" w:cs="Times New Roman"/>
          <w:spacing w:val="-4"/>
          <w:szCs w:val="24"/>
        </w:rPr>
        <w:t xml:space="preserve"> </w:t>
      </w:r>
      <w:r w:rsidRPr="00135BB7">
        <w:rPr>
          <w:rFonts w:eastAsia="Times New Roman" w:cs="Times New Roman"/>
          <w:szCs w:val="24"/>
        </w:rPr>
        <w:t>as</w:t>
      </w:r>
      <w:r w:rsidRPr="00135BB7">
        <w:rPr>
          <w:rFonts w:eastAsia="Times New Roman" w:cs="Times New Roman"/>
          <w:spacing w:val="-4"/>
          <w:szCs w:val="24"/>
        </w:rPr>
        <w:t xml:space="preserve"> </w:t>
      </w:r>
      <w:r w:rsidRPr="00135BB7">
        <w:rPr>
          <w:rFonts w:eastAsia="Times New Roman" w:cs="Times New Roman"/>
          <w:szCs w:val="24"/>
        </w:rPr>
        <w:t>well</w:t>
      </w:r>
      <w:r w:rsidRPr="00135BB7">
        <w:rPr>
          <w:rFonts w:eastAsia="Times New Roman" w:cs="Times New Roman"/>
          <w:spacing w:val="-6"/>
          <w:szCs w:val="24"/>
        </w:rPr>
        <w:t xml:space="preserve"> </w:t>
      </w:r>
      <w:r w:rsidRPr="00135BB7">
        <w:rPr>
          <w:rFonts w:eastAsia="Times New Roman" w:cs="Times New Roman"/>
          <w:szCs w:val="24"/>
        </w:rPr>
        <w:t>as all other costs incurred by the arbitration, shall be borne equally by both parties. Neither side shall be responsible for the expense of the other's witnesses or representatives.</w:t>
      </w:r>
    </w:p>
    <w:p w14:paraId="0E02F6EE" w14:textId="77777777" w:rsidR="00135BB7" w:rsidRPr="00135BB7" w:rsidRDefault="00135BB7" w:rsidP="00135BB7">
      <w:pPr>
        <w:widowControl w:val="0"/>
        <w:autoSpaceDE w:val="0"/>
        <w:autoSpaceDN w:val="0"/>
        <w:spacing w:before="274" w:after="0"/>
        <w:ind w:left="105"/>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5"/>
          <w:szCs w:val="24"/>
          <w:u w:val="single"/>
        </w:rPr>
        <w:t>6.9</w:t>
      </w:r>
    </w:p>
    <w:p w14:paraId="231F77CB" w14:textId="77777777" w:rsidR="005B3616" w:rsidRDefault="00135BB7" w:rsidP="005B3616">
      <w:pPr>
        <w:widowControl w:val="0"/>
        <w:autoSpaceDE w:val="0"/>
        <w:autoSpaceDN w:val="0"/>
        <w:spacing w:after="0"/>
        <w:ind w:left="105" w:right="100"/>
        <w:rPr>
          <w:rFonts w:cs="Times New Roman"/>
          <w:b/>
        </w:rPr>
      </w:pPr>
      <w:r w:rsidRPr="00135BB7">
        <w:rPr>
          <w:rFonts w:eastAsia="Times New Roman" w:cs="Times New Roman"/>
          <w:szCs w:val="24"/>
        </w:rPr>
        <w:t>The scope of arbitration is limited to the terms of this Agreement and any supplemental agreements between the parties, Board of Trustees Regulation and Bylaws, University Rules and Policies, Laws of the State of Illinois and Rules and Regulations of Administrative Agencies are not subject to arbitrations, with the following exceptions: verbal warnings and termination of</w:t>
      </w:r>
      <w:r w:rsidRPr="00135BB7">
        <w:rPr>
          <w:rFonts w:eastAsia="Times New Roman" w:cs="Times New Roman"/>
          <w:spacing w:val="-1"/>
          <w:szCs w:val="24"/>
        </w:rPr>
        <w:t xml:space="preserve"> </w:t>
      </w:r>
      <w:r w:rsidRPr="00135BB7">
        <w:rPr>
          <w:rFonts w:eastAsia="Times New Roman" w:cs="Times New Roman"/>
          <w:szCs w:val="24"/>
        </w:rPr>
        <w:t>probationary</w:t>
      </w:r>
      <w:r w:rsidRPr="00135BB7">
        <w:rPr>
          <w:rFonts w:eastAsia="Times New Roman" w:cs="Times New Roman"/>
          <w:spacing w:val="-9"/>
          <w:szCs w:val="24"/>
        </w:rPr>
        <w:t xml:space="preserve"> </w:t>
      </w:r>
      <w:r w:rsidRPr="00135BB7">
        <w:rPr>
          <w:rFonts w:eastAsia="Times New Roman" w:cs="Times New Roman"/>
          <w:szCs w:val="24"/>
        </w:rPr>
        <w:t>employees are</w:t>
      </w:r>
      <w:r w:rsidRPr="00135BB7">
        <w:rPr>
          <w:rFonts w:eastAsia="Times New Roman" w:cs="Times New Roman"/>
          <w:spacing w:val="-4"/>
          <w:szCs w:val="24"/>
        </w:rPr>
        <w:t xml:space="preserve"> </w:t>
      </w:r>
      <w:r w:rsidRPr="00135BB7">
        <w:rPr>
          <w:rFonts w:eastAsia="Times New Roman" w:cs="Times New Roman"/>
          <w:szCs w:val="24"/>
        </w:rPr>
        <w:t>not eligible for</w:t>
      </w:r>
      <w:r w:rsidRPr="00135BB7">
        <w:rPr>
          <w:rFonts w:eastAsia="Times New Roman" w:cs="Times New Roman"/>
          <w:spacing w:val="-4"/>
          <w:szCs w:val="24"/>
        </w:rPr>
        <w:t xml:space="preserve"> </w:t>
      </w:r>
      <w:r w:rsidRPr="00135BB7">
        <w:rPr>
          <w:rFonts w:eastAsia="Times New Roman" w:cs="Times New Roman"/>
          <w:szCs w:val="24"/>
        </w:rPr>
        <w:t>arbitration. The</w:t>
      </w:r>
      <w:r w:rsidRPr="00135BB7">
        <w:rPr>
          <w:rFonts w:eastAsia="Times New Roman" w:cs="Times New Roman"/>
          <w:spacing w:val="-9"/>
          <w:szCs w:val="24"/>
        </w:rPr>
        <w:t xml:space="preserve"> </w:t>
      </w:r>
      <w:r w:rsidRPr="00135BB7">
        <w:rPr>
          <w:rFonts w:eastAsia="Times New Roman" w:cs="Times New Roman"/>
          <w:szCs w:val="24"/>
        </w:rPr>
        <w:t>arbitrators</w:t>
      </w:r>
      <w:r w:rsidRPr="00135BB7">
        <w:rPr>
          <w:rFonts w:eastAsia="Times New Roman" w:cs="Times New Roman"/>
          <w:spacing w:val="-8"/>
          <w:szCs w:val="24"/>
        </w:rPr>
        <w:t xml:space="preserve"> </w:t>
      </w:r>
      <w:r w:rsidRPr="00135BB7">
        <w:rPr>
          <w:rFonts w:eastAsia="Times New Roman" w:cs="Times New Roman"/>
          <w:szCs w:val="24"/>
        </w:rPr>
        <w:t>shall</w:t>
      </w:r>
      <w:r w:rsidRPr="00135BB7">
        <w:rPr>
          <w:rFonts w:eastAsia="Times New Roman" w:cs="Times New Roman"/>
          <w:spacing w:val="-4"/>
          <w:szCs w:val="24"/>
        </w:rPr>
        <w:t xml:space="preserve"> </w:t>
      </w:r>
      <w:r w:rsidRPr="00135BB7">
        <w:rPr>
          <w:rFonts w:eastAsia="Times New Roman" w:cs="Times New Roman"/>
          <w:szCs w:val="24"/>
        </w:rPr>
        <w:t>have</w:t>
      </w:r>
      <w:r w:rsidRPr="00135BB7">
        <w:rPr>
          <w:rFonts w:eastAsia="Times New Roman" w:cs="Times New Roman"/>
          <w:spacing w:val="-4"/>
          <w:szCs w:val="24"/>
        </w:rPr>
        <w:t xml:space="preserve"> </w:t>
      </w:r>
      <w:r w:rsidRPr="00135BB7">
        <w:rPr>
          <w:rFonts w:eastAsia="Times New Roman" w:cs="Times New Roman"/>
          <w:szCs w:val="24"/>
        </w:rPr>
        <w:t>no</w:t>
      </w:r>
      <w:r w:rsidRPr="00135BB7">
        <w:rPr>
          <w:rFonts w:eastAsia="Times New Roman" w:cs="Times New Roman"/>
          <w:spacing w:val="-5"/>
          <w:szCs w:val="24"/>
        </w:rPr>
        <w:t xml:space="preserve"> </w:t>
      </w:r>
      <w:r w:rsidRPr="00135BB7">
        <w:rPr>
          <w:rFonts w:eastAsia="Times New Roman" w:cs="Times New Roman"/>
          <w:szCs w:val="24"/>
        </w:rPr>
        <w:t>authority</w:t>
      </w:r>
      <w:r w:rsidRPr="00135BB7">
        <w:rPr>
          <w:rFonts w:eastAsia="Times New Roman" w:cs="Times New Roman"/>
          <w:spacing w:val="-11"/>
          <w:szCs w:val="24"/>
        </w:rPr>
        <w:t xml:space="preserve"> </w:t>
      </w:r>
      <w:r w:rsidRPr="00135BB7">
        <w:rPr>
          <w:rFonts w:eastAsia="Times New Roman" w:cs="Times New Roman"/>
          <w:szCs w:val="24"/>
        </w:rPr>
        <w:t>to</w:t>
      </w:r>
      <w:r w:rsidRPr="00135BB7">
        <w:rPr>
          <w:rFonts w:eastAsia="Times New Roman" w:cs="Times New Roman"/>
          <w:spacing w:val="-5"/>
          <w:szCs w:val="24"/>
        </w:rPr>
        <w:t xml:space="preserve"> </w:t>
      </w:r>
      <w:r w:rsidRPr="00135BB7">
        <w:rPr>
          <w:rFonts w:eastAsia="Times New Roman" w:cs="Times New Roman"/>
          <w:szCs w:val="24"/>
        </w:rPr>
        <w:t>amend,</w:t>
      </w:r>
      <w:r w:rsidRPr="00135BB7">
        <w:rPr>
          <w:rFonts w:eastAsia="Times New Roman" w:cs="Times New Roman"/>
          <w:spacing w:val="-8"/>
          <w:szCs w:val="24"/>
        </w:rPr>
        <w:t xml:space="preserve"> </w:t>
      </w:r>
      <w:r w:rsidRPr="00135BB7">
        <w:rPr>
          <w:rFonts w:eastAsia="Times New Roman" w:cs="Times New Roman"/>
          <w:szCs w:val="24"/>
        </w:rPr>
        <w:t>modify,</w:t>
      </w:r>
      <w:r w:rsidRPr="00135BB7">
        <w:rPr>
          <w:rFonts w:eastAsia="Times New Roman" w:cs="Times New Roman"/>
          <w:spacing w:val="-7"/>
          <w:szCs w:val="24"/>
        </w:rPr>
        <w:t xml:space="preserve"> </w:t>
      </w:r>
      <w:r w:rsidRPr="00135BB7">
        <w:rPr>
          <w:rFonts w:eastAsia="Times New Roman" w:cs="Times New Roman"/>
          <w:szCs w:val="24"/>
        </w:rPr>
        <w:t>nullify,</w:t>
      </w:r>
      <w:r w:rsidRPr="00135BB7">
        <w:rPr>
          <w:rFonts w:eastAsia="Times New Roman" w:cs="Times New Roman"/>
          <w:spacing w:val="-7"/>
          <w:szCs w:val="24"/>
        </w:rPr>
        <w:t xml:space="preserve"> </w:t>
      </w:r>
      <w:r w:rsidRPr="00135BB7">
        <w:rPr>
          <w:rFonts w:eastAsia="Times New Roman" w:cs="Times New Roman"/>
          <w:szCs w:val="24"/>
        </w:rPr>
        <w:t>ignore,</w:t>
      </w:r>
      <w:r w:rsidRPr="00135BB7">
        <w:rPr>
          <w:rFonts w:eastAsia="Times New Roman" w:cs="Times New Roman"/>
          <w:spacing w:val="-5"/>
          <w:szCs w:val="24"/>
        </w:rPr>
        <w:t xml:space="preserve"> </w:t>
      </w:r>
      <w:r w:rsidRPr="00135BB7">
        <w:rPr>
          <w:rFonts w:eastAsia="Times New Roman" w:cs="Times New Roman"/>
          <w:szCs w:val="24"/>
        </w:rPr>
        <w:t>add</w:t>
      </w:r>
      <w:r w:rsidRPr="00135BB7">
        <w:rPr>
          <w:rFonts w:eastAsia="Times New Roman" w:cs="Times New Roman"/>
          <w:spacing w:val="-5"/>
          <w:szCs w:val="24"/>
        </w:rPr>
        <w:t xml:space="preserve"> </w:t>
      </w:r>
      <w:r w:rsidRPr="00135BB7">
        <w:rPr>
          <w:rFonts w:eastAsia="Times New Roman" w:cs="Times New Roman"/>
          <w:szCs w:val="24"/>
        </w:rPr>
        <w:t>to,</w:t>
      </w:r>
      <w:r w:rsidRPr="00135BB7">
        <w:rPr>
          <w:rFonts w:eastAsia="Times New Roman" w:cs="Times New Roman"/>
          <w:spacing w:val="-5"/>
          <w:szCs w:val="24"/>
        </w:rPr>
        <w:t xml:space="preserve"> </w:t>
      </w:r>
      <w:r w:rsidRPr="00135BB7">
        <w:rPr>
          <w:rFonts w:eastAsia="Times New Roman" w:cs="Times New Roman"/>
          <w:szCs w:val="24"/>
        </w:rPr>
        <w:t>or</w:t>
      </w:r>
      <w:r w:rsidRPr="00135BB7">
        <w:rPr>
          <w:rFonts w:eastAsia="Times New Roman" w:cs="Times New Roman"/>
          <w:spacing w:val="-9"/>
          <w:szCs w:val="24"/>
        </w:rPr>
        <w:t xml:space="preserve"> </w:t>
      </w:r>
      <w:r w:rsidRPr="00135BB7">
        <w:rPr>
          <w:rFonts w:eastAsia="Times New Roman" w:cs="Times New Roman"/>
          <w:szCs w:val="24"/>
        </w:rPr>
        <w:t xml:space="preserve">subtract from the provisions of this Agreement. The arbitrators shall only consider and </w:t>
      </w:r>
      <w:proofErr w:type="gramStart"/>
      <w:r w:rsidRPr="00135BB7">
        <w:rPr>
          <w:rFonts w:eastAsia="Times New Roman" w:cs="Times New Roman"/>
          <w:szCs w:val="24"/>
        </w:rPr>
        <w:t>make a decision</w:t>
      </w:r>
      <w:proofErr w:type="gramEnd"/>
      <w:r w:rsidRPr="00135BB7">
        <w:rPr>
          <w:rFonts w:eastAsia="Times New Roman" w:cs="Times New Roman"/>
          <w:szCs w:val="24"/>
        </w:rPr>
        <w:t xml:space="preserve"> with respect to the particular issues necessary to resolve the grievance without recommendation</w:t>
      </w:r>
      <w:r w:rsidRPr="00135BB7">
        <w:rPr>
          <w:rFonts w:eastAsia="Times New Roman" w:cs="Times New Roman"/>
          <w:spacing w:val="-8"/>
          <w:szCs w:val="24"/>
        </w:rPr>
        <w:t xml:space="preserve"> </w:t>
      </w:r>
      <w:r w:rsidRPr="00135BB7">
        <w:rPr>
          <w:rFonts w:eastAsia="Times New Roman" w:cs="Times New Roman"/>
          <w:szCs w:val="24"/>
        </w:rPr>
        <w:t>or</w:t>
      </w:r>
      <w:r w:rsidRPr="00135BB7">
        <w:rPr>
          <w:rFonts w:eastAsia="Times New Roman" w:cs="Times New Roman"/>
          <w:spacing w:val="-7"/>
          <w:szCs w:val="24"/>
        </w:rPr>
        <w:t xml:space="preserve"> </w:t>
      </w:r>
      <w:r w:rsidRPr="00135BB7">
        <w:rPr>
          <w:rFonts w:eastAsia="Times New Roman" w:cs="Times New Roman"/>
          <w:szCs w:val="24"/>
        </w:rPr>
        <w:t>comment</w:t>
      </w:r>
      <w:r w:rsidRPr="00135BB7">
        <w:rPr>
          <w:rFonts w:eastAsia="Times New Roman" w:cs="Times New Roman"/>
          <w:spacing w:val="-8"/>
          <w:szCs w:val="24"/>
        </w:rPr>
        <w:t xml:space="preserve"> </w:t>
      </w:r>
      <w:r w:rsidRPr="00135BB7">
        <w:rPr>
          <w:rFonts w:eastAsia="Times New Roman" w:cs="Times New Roman"/>
          <w:szCs w:val="24"/>
        </w:rPr>
        <w:t>on</w:t>
      </w:r>
      <w:r w:rsidRPr="00135BB7">
        <w:rPr>
          <w:rFonts w:eastAsia="Times New Roman" w:cs="Times New Roman"/>
          <w:spacing w:val="-9"/>
          <w:szCs w:val="24"/>
        </w:rPr>
        <w:t xml:space="preserve"> </w:t>
      </w:r>
      <w:r w:rsidRPr="00135BB7">
        <w:rPr>
          <w:rFonts w:eastAsia="Times New Roman" w:cs="Times New Roman"/>
          <w:szCs w:val="24"/>
        </w:rPr>
        <w:t>any</w:t>
      </w:r>
      <w:r w:rsidRPr="00135BB7">
        <w:rPr>
          <w:rFonts w:eastAsia="Times New Roman" w:cs="Times New Roman"/>
          <w:spacing w:val="-12"/>
          <w:szCs w:val="24"/>
        </w:rPr>
        <w:t xml:space="preserve"> </w:t>
      </w:r>
      <w:r w:rsidRPr="00135BB7">
        <w:rPr>
          <w:rFonts w:eastAsia="Times New Roman" w:cs="Times New Roman"/>
          <w:szCs w:val="24"/>
        </w:rPr>
        <w:t>other</w:t>
      </w:r>
      <w:r w:rsidRPr="00135BB7">
        <w:rPr>
          <w:rFonts w:eastAsia="Times New Roman" w:cs="Times New Roman"/>
          <w:spacing w:val="-9"/>
          <w:szCs w:val="24"/>
        </w:rPr>
        <w:t xml:space="preserve"> </w:t>
      </w:r>
      <w:r w:rsidRPr="00135BB7">
        <w:rPr>
          <w:rFonts w:eastAsia="Times New Roman" w:cs="Times New Roman"/>
          <w:szCs w:val="24"/>
        </w:rPr>
        <w:t>matter.</w:t>
      </w:r>
      <w:r w:rsidRPr="00135BB7">
        <w:rPr>
          <w:rFonts w:eastAsia="Times New Roman" w:cs="Times New Roman"/>
          <w:spacing w:val="-9"/>
          <w:szCs w:val="24"/>
        </w:rPr>
        <w:t xml:space="preserve"> </w:t>
      </w:r>
      <w:r w:rsidRPr="00135BB7">
        <w:rPr>
          <w:rFonts w:eastAsia="Times New Roman" w:cs="Times New Roman"/>
          <w:szCs w:val="24"/>
        </w:rPr>
        <w:t>The</w:t>
      </w:r>
      <w:r w:rsidRPr="00135BB7">
        <w:rPr>
          <w:rFonts w:eastAsia="Times New Roman" w:cs="Times New Roman"/>
          <w:spacing w:val="-8"/>
          <w:szCs w:val="24"/>
        </w:rPr>
        <w:t xml:space="preserve"> </w:t>
      </w:r>
      <w:r w:rsidRPr="00135BB7">
        <w:rPr>
          <w:rFonts w:eastAsia="Times New Roman" w:cs="Times New Roman"/>
          <w:szCs w:val="24"/>
        </w:rPr>
        <w:t>arbitrators</w:t>
      </w:r>
      <w:r w:rsidRPr="00135BB7">
        <w:rPr>
          <w:rFonts w:eastAsia="Times New Roman" w:cs="Times New Roman"/>
          <w:spacing w:val="-5"/>
          <w:szCs w:val="24"/>
        </w:rPr>
        <w:t xml:space="preserve"> </w:t>
      </w:r>
      <w:r w:rsidRPr="00135BB7">
        <w:rPr>
          <w:rFonts w:eastAsia="Times New Roman" w:cs="Times New Roman"/>
          <w:szCs w:val="24"/>
        </w:rPr>
        <w:t>shall</w:t>
      </w:r>
      <w:r w:rsidRPr="00135BB7">
        <w:rPr>
          <w:rFonts w:eastAsia="Times New Roman" w:cs="Times New Roman"/>
          <w:spacing w:val="-8"/>
          <w:szCs w:val="24"/>
        </w:rPr>
        <w:t xml:space="preserve"> </w:t>
      </w:r>
      <w:r w:rsidRPr="00135BB7">
        <w:rPr>
          <w:rFonts w:eastAsia="Times New Roman" w:cs="Times New Roman"/>
          <w:szCs w:val="24"/>
        </w:rPr>
        <w:t>be</w:t>
      </w:r>
      <w:r w:rsidRPr="00135BB7">
        <w:rPr>
          <w:rFonts w:eastAsia="Times New Roman" w:cs="Times New Roman"/>
          <w:spacing w:val="-7"/>
          <w:szCs w:val="24"/>
        </w:rPr>
        <w:t xml:space="preserve"> </w:t>
      </w:r>
      <w:r w:rsidRPr="00135BB7">
        <w:rPr>
          <w:rFonts w:eastAsia="Times New Roman" w:cs="Times New Roman"/>
          <w:szCs w:val="24"/>
        </w:rPr>
        <w:t>without</w:t>
      </w:r>
      <w:r w:rsidRPr="00135BB7">
        <w:rPr>
          <w:rFonts w:eastAsia="Times New Roman" w:cs="Times New Roman"/>
          <w:spacing w:val="-10"/>
          <w:szCs w:val="24"/>
        </w:rPr>
        <w:t xml:space="preserve"> </w:t>
      </w:r>
      <w:r w:rsidRPr="00135BB7">
        <w:rPr>
          <w:rFonts w:eastAsia="Times New Roman" w:cs="Times New Roman"/>
          <w:szCs w:val="24"/>
        </w:rPr>
        <w:t>power</w:t>
      </w:r>
      <w:r w:rsidRPr="00135BB7">
        <w:rPr>
          <w:rFonts w:eastAsia="Times New Roman" w:cs="Times New Roman"/>
          <w:spacing w:val="-11"/>
          <w:szCs w:val="24"/>
        </w:rPr>
        <w:t xml:space="preserve"> </w:t>
      </w:r>
      <w:r w:rsidRPr="00135BB7">
        <w:rPr>
          <w:rFonts w:eastAsia="Times New Roman" w:cs="Times New Roman"/>
          <w:szCs w:val="24"/>
        </w:rPr>
        <w:t xml:space="preserve">to </w:t>
      </w:r>
      <w:proofErr w:type="gramStart"/>
      <w:r w:rsidRPr="00135BB7">
        <w:rPr>
          <w:rFonts w:eastAsia="Times New Roman" w:cs="Times New Roman"/>
          <w:szCs w:val="24"/>
        </w:rPr>
        <w:t>make</w:t>
      </w:r>
      <w:r w:rsidRPr="00135BB7">
        <w:rPr>
          <w:rFonts w:eastAsia="Times New Roman" w:cs="Times New Roman"/>
          <w:spacing w:val="-15"/>
          <w:szCs w:val="24"/>
        </w:rPr>
        <w:t xml:space="preserve"> </w:t>
      </w:r>
      <w:r w:rsidRPr="00135BB7">
        <w:rPr>
          <w:rFonts w:eastAsia="Times New Roman" w:cs="Times New Roman"/>
          <w:szCs w:val="24"/>
        </w:rPr>
        <w:t>a</w:t>
      </w:r>
      <w:r w:rsidRPr="00135BB7">
        <w:rPr>
          <w:rFonts w:eastAsia="Times New Roman" w:cs="Times New Roman"/>
          <w:spacing w:val="-10"/>
          <w:szCs w:val="24"/>
        </w:rPr>
        <w:t xml:space="preserve"> </w:t>
      </w:r>
      <w:r w:rsidRPr="00135BB7">
        <w:rPr>
          <w:rFonts w:eastAsia="Times New Roman" w:cs="Times New Roman"/>
          <w:szCs w:val="24"/>
        </w:rPr>
        <w:t>decision</w:t>
      </w:r>
      <w:proofErr w:type="gramEnd"/>
      <w:r w:rsidRPr="00135BB7">
        <w:rPr>
          <w:rFonts w:eastAsia="Times New Roman" w:cs="Times New Roman"/>
          <w:spacing w:val="-9"/>
          <w:szCs w:val="24"/>
        </w:rPr>
        <w:t xml:space="preserve"> </w:t>
      </w:r>
      <w:r w:rsidRPr="00135BB7">
        <w:rPr>
          <w:rFonts w:eastAsia="Times New Roman" w:cs="Times New Roman"/>
          <w:szCs w:val="24"/>
        </w:rPr>
        <w:t>or</w:t>
      </w:r>
      <w:r w:rsidRPr="00135BB7">
        <w:rPr>
          <w:rFonts w:eastAsia="Times New Roman" w:cs="Times New Roman"/>
          <w:spacing w:val="-9"/>
          <w:szCs w:val="24"/>
        </w:rPr>
        <w:t xml:space="preserve"> </w:t>
      </w:r>
      <w:r w:rsidRPr="00135BB7">
        <w:rPr>
          <w:rFonts w:eastAsia="Times New Roman" w:cs="Times New Roman"/>
          <w:szCs w:val="24"/>
        </w:rPr>
        <w:t>render</w:t>
      </w:r>
      <w:r w:rsidRPr="00135BB7">
        <w:rPr>
          <w:rFonts w:eastAsia="Times New Roman" w:cs="Times New Roman"/>
          <w:spacing w:val="-12"/>
          <w:szCs w:val="24"/>
        </w:rPr>
        <w:t xml:space="preserve"> </w:t>
      </w:r>
      <w:r w:rsidRPr="00135BB7">
        <w:rPr>
          <w:rFonts w:eastAsia="Times New Roman" w:cs="Times New Roman"/>
          <w:szCs w:val="24"/>
        </w:rPr>
        <w:t>an</w:t>
      </w:r>
      <w:r w:rsidRPr="00135BB7">
        <w:rPr>
          <w:rFonts w:eastAsia="Times New Roman" w:cs="Times New Roman"/>
          <w:spacing w:val="-9"/>
          <w:szCs w:val="24"/>
        </w:rPr>
        <w:t xml:space="preserve"> </w:t>
      </w:r>
      <w:r w:rsidRPr="00135BB7">
        <w:rPr>
          <w:rFonts w:eastAsia="Times New Roman" w:cs="Times New Roman"/>
          <w:szCs w:val="24"/>
        </w:rPr>
        <w:t>award</w:t>
      </w:r>
      <w:r w:rsidRPr="00135BB7">
        <w:rPr>
          <w:rFonts w:eastAsia="Times New Roman" w:cs="Times New Roman"/>
          <w:spacing w:val="-10"/>
          <w:szCs w:val="24"/>
        </w:rPr>
        <w:t xml:space="preserve"> </w:t>
      </w:r>
      <w:r w:rsidRPr="00135BB7">
        <w:rPr>
          <w:rFonts w:eastAsia="Times New Roman" w:cs="Times New Roman"/>
          <w:szCs w:val="24"/>
        </w:rPr>
        <w:t>contrary</w:t>
      </w:r>
      <w:r w:rsidRPr="00135BB7">
        <w:rPr>
          <w:rFonts w:eastAsia="Times New Roman" w:cs="Times New Roman"/>
          <w:spacing w:val="-15"/>
          <w:szCs w:val="24"/>
        </w:rPr>
        <w:t xml:space="preserve"> </w:t>
      </w:r>
      <w:r w:rsidRPr="00135BB7">
        <w:rPr>
          <w:rFonts w:eastAsia="Times New Roman" w:cs="Times New Roman"/>
          <w:szCs w:val="24"/>
        </w:rPr>
        <w:t>to</w:t>
      </w:r>
      <w:r w:rsidRPr="00135BB7">
        <w:rPr>
          <w:rFonts w:eastAsia="Times New Roman" w:cs="Times New Roman"/>
          <w:spacing w:val="-9"/>
          <w:szCs w:val="24"/>
        </w:rPr>
        <w:t xml:space="preserve"> </w:t>
      </w:r>
      <w:r w:rsidRPr="00135BB7">
        <w:rPr>
          <w:rFonts w:eastAsia="Times New Roman" w:cs="Times New Roman"/>
          <w:szCs w:val="24"/>
        </w:rPr>
        <w:t>or</w:t>
      </w:r>
      <w:r w:rsidRPr="00135BB7">
        <w:rPr>
          <w:rFonts w:eastAsia="Times New Roman" w:cs="Times New Roman"/>
          <w:spacing w:val="-10"/>
          <w:szCs w:val="24"/>
        </w:rPr>
        <w:t xml:space="preserve"> </w:t>
      </w:r>
      <w:r w:rsidRPr="00135BB7">
        <w:rPr>
          <w:rFonts w:eastAsia="Times New Roman" w:cs="Times New Roman"/>
          <w:szCs w:val="24"/>
        </w:rPr>
        <w:t>inconsistent</w:t>
      </w:r>
      <w:r w:rsidRPr="00135BB7">
        <w:rPr>
          <w:rFonts w:eastAsia="Times New Roman" w:cs="Times New Roman"/>
          <w:spacing w:val="-9"/>
          <w:szCs w:val="24"/>
        </w:rPr>
        <w:t xml:space="preserve"> </w:t>
      </w:r>
      <w:r w:rsidRPr="00135BB7">
        <w:rPr>
          <w:rFonts w:eastAsia="Times New Roman" w:cs="Times New Roman"/>
          <w:szCs w:val="24"/>
        </w:rPr>
        <w:t>with</w:t>
      </w:r>
      <w:r w:rsidRPr="00135BB7">
        <w:rPr>
          <w:rFonts w:eastAsia="Times New Roman" w:cs="Times New Roman"/>
          <w:spacing w:val="-8"/>
          <w:szCs w:val="24"/>
        </w:rPr>
        <w:t xml:space="preserve"> </w:t>
      </w:r>
      <w:r w:rsidRPr="00135BB7">
        <w:rPr>
          <w:rFonts w:eastAsia="Times New Roman" w:cs="Times New Roman"/>
          <w:szCs w:val="24"/>
        </w:rPr>
        <w:t>or</w:t>
      </w:r>
      <w:r w:rsidRPr="00135BB7">
        <w:rPr>
          <w:rFonts w:eastAsia="Times New Roman" w:cs="Times New Roman"/>
          <w:spacing w:val="-10"/>
          <w:szCs w:val="24"/>
        </w:rPr>
        <w:t xml:space="preserve"> </w:t>
      </w:r>
      <w:r w:rsidRPr="00135BB7">
        <w:rPr>
          <w:rFonts w:eastAsia="Times New Roman" w:cs="Times New Roman"/>
          <w:szCs w:val="24"/>
        </w:rPr>
        <w:t>modifying</w:t>
      </w:r>
      <w:r w:rsidRPr="00135BB7">
        <w:rPr>
          <w:rFonts w:eastAsia="Times New Roman" w:cs="Times New Roman"/>
          <w:spacing w:val="-12"/>
          <w:szCs w:val="24"/>
        </w:rPr>
        <w:t xml:space="preserve"> </w:t>
      </w:r>
      <w:r w:rsidRPr="00135BB7">
        <w:rPr>
          <w:rFonts w:eastAsia="Times New Roman" w:cs="Times New Roman"/>
          <w:szCs w:val="24"/>
        </w:rPr>
        <w:t>or</w:t>
      </w:r>
      <w:r w:rsidRPr="00135BB7">
        <w:rPr>
          <w:rFonts w:eastAsia="Times New Roman" w:cs="Times New Roman"/>
          <w:spacing w:val="-11"/>
          <w:szCs w:val="24"/>
        </w:rPr>
        <w:t xml:space="preserve"> </w:t>
      </w:r>
      <w:r w:rsidRPr="00135BB7">
        <w:rPr>
          <w:rFonts w:eastAsia="Times New Roman" w:cs="Times New Roman"/>
          <w:szCs w:val="24"/>
        </w:rPr>
        <w:t>varying in</w:t>
      </w:r>
      <w:r w:rsidRPr="00135BB7">
        <w:rPr>
          <w:rFonts w:eastAsia="Times New Roman" w:cs="Times New Roman"/>
          <w:spacing w:val="-8"/>
          <w:szCs w:val="24"/>
        </w:rPr>
        <w:t xml:space="preserve"> </w:t>
      </w:r>
      <w:r w:rsidRPr="00135BB7">
        <w:rPr>
          <w:rFonts w:eastAsia="Times New Roman" w:cs="Times New Roman"/>
          <w:szCs w:val="24"/>
        </w:rPr>
        <w:t>any</w:t>
      </w:r>
      <w:r w:rsidRPr="00135BB7">
        <w:rPr>
          <w:rFonts w:eastAsia="Times New Roman" w:cs="Times New Roman"/>
          <w:spacing w:val="-15"/>
          <w:szCs w:val="24"/>
        </w:rPr>
        <w:t xml:space="preserve"> </w:t>
      </w:r>
      <w:r w:rsidRPr="00135BB7">
        <w:rPr>
          <w:rFonts w:eastAsia="Times New Roman" w:cs="Times New Roman"/>
          <w:szCs w:val="24"/>
        </w:rPr>
        <w:t>way</w:t>
      </w:r>
      <w:r w:rsidRPr="00135BB7">
        <w:rPr>
          <w:rFonts w:eastAsia="Times New Roman" w:cs="Times New Roman"/>
          <w:spacing w:val="-14"/>
          <w:szCs w:val="24"/>
        </w:rPr>
        <w:t xml:space="preserve"> </w:t>
      </w:r>
      <w:r w:rsidRPr="00135BB7">
        <w:rPr>
          <w:rFonts w:eastAsia="Times New Roman" w:cs="Times New Roman"/>
          <w:szCs w:val="24"/>
        </w:rPr>
        <w:t>the</w:t>
      </w:r>
      <w:r w:rsidRPr="00135BB7">
        <w:rPr>
          <w:rFonts w:eastAsia="Times New Roman" w:cs="Times New Roman"/>
          <w:spacing w:val="-6"/>
          <w:szCs w:val="24"/>
        </w:rPr>
        <w:t xml:space="preserve"> </w:t>
      </w:r>
      <w:r w:rsidRPr="00135BB7">
        <w:rPr>
          <w:rFonts w:eastAsia="Times New Roman" w:cs="Times New Roman"/>
          <w:szCs w:val="24"/>
        </w:rPr>
        <w:t>application</w:t>
      </w:r>
      <w:r w:rsidRPr="00135BB7">
        <w:rPr>
          <w:rFonts w:eastAsia="Times New Roman" w:cs="Times New Roman"/>
          <w:spacing w:val="-8"/>
          <w:szCs w:val="24"/>
        </w:rPr>
        <w:t xml:space="preserve"> </w:t>
      </w:r>
      <w:r w:rsidRPr="00135BB7">
        <w:rPr>
          <w:rFonts w:eastAsia="Times New Roman" w:cs="Times New Roman"/>
          <w:szCs w:val="24"/>
        </w:rPr>
        <w:t>or</w:t>
      </w:r>
      <w:r w:rsidRPr="00135BB7">
        <w:rPr>
          <w:rFonts w:eastAsia="Times New Roman" w:cs="Times New Roman"/>
          <w:spacing w:val="-10"/>
          <w:szCs w:val="24"/>
        </w:rPr>
        <w:t xml:space="preserve"> </w:t>
      </w:r>
      <w:r w:rsidRPr="00135BB7">
        <w:rPr>
          <w:rFonts w:eastAsia="Times New Roman" w:cs="Times New Roman"/>
          <w:szCs w:val="24"/>
        </w:rPr>
        <w:t>laws,</w:t>
      </w:r>
      <w:r w:rsidRPr="00135BB7">
        <w:rPr>
          <w:rFonts w:eastAsia="Times New Roman" w:cs="Times New Roman"/>
          <w:spacing w:val="-7"/>
          <w:szCs w:val="24"/>
        </w:rPr>
        <w:t xml:space="preserve"> </w:t>
      </w:r>
      <w:r w:rsidRPr="00135BB7">
        <w:rPr>
          <w:rFonts w:eastAsia="Times New Roman" w:cs="Times New Roman"/>
          <w:szCs w:val="24"/>
        </w:rPr>
        <w:t>rules,</w:t>
      </w:r>
      <w:r w:rsidRPr="00135BB7">
        <w:rPr>
          <w:rFonts w:eastAsia="Times New Roman" w:cs="Times New Roman"/>
          <w:spacing w:val="-5"/>
          <w:szCs w:val="24"/>
        </w:rPr>
        <w:t xml:space="preserve"> </w:t>
      </w:r>
      <w:r w:rsidRPr="00135BB7">
        <w:rPr>
          <w:rFonts w:eastAsia="Times New Roman" w:cs="Times New Roman"/>
          <w:szCs w:val="24"/>
        </w:rPr>
        <w:t>and</w:t>
      </w:r>
      <w:r w:rsidRPr="00135BB7">
        <w:rPr>
          <w:rFonts w:eastAsia="Times New Roman" w:cs="Times New Roman"/>
          <w:spacing w:val="-9"/>
          <w:szCs w:val="24"/>
        </w:rPr>
        <w:t xml:space="preserve"> </w:t>
      </w:r>
      <w:r w:rsidRPr="00135BB7">
        <w:rPr>
          <w:rFonts w:eastAsia="Times New Roman" w:cs="Times New Roman"/>
          <w:szCs w:val="24"/>
        </w:rPr>
        <w:t>regulations</w:t>
      </w:r>
      <w:r w:rsidRPr="00135BB7">
        <w:rPr>
          <w:rFonts w:eastAsia="Times New Roman" w:cs="Times New Roman"/>
          <w:spacing w:val="-7"/>
          <w:szCs w:val="24"/>
        </w:rPr>
        <w:t xml:space="preserve"> </w:t>
      </w:r>
      <w:r w:rsidRPr="00135BB7">
        <w:rPr>
          <w:rFonts w:eastAsia="Times New Roman" w:cs="Times New Roman"/>
          <w:szCs w:val="24"/>
        </w:rPr>
        <w:t>having</w:t>
      </w:r>
      <w:r w:rsidRPr="00135BB7">
        <w:rPr>
          <w:rFonts w:eastAsia="Times New Roman" w:cs="Times New Roman"/>
          <w:spacing w:val="-9"/>
          <w:szCs w:val="24"/>
        </w:rPr>
        <w:t xml:space="preserve"> </w:t>
      </w:r>
      <w:r w:rsidRPr="00135BB7">
        <w:rPr>
          <w:rFonts w:eastAsia="Times New Roman" w:cs="Times New Roman"/>
          <w:szCs w:val="24"/>
        </w:rPr>
        <w:t>the</w:t>
      </w:r>
      <w:r w:rsidRPr="00135BB7">
        <w:rPr>
          <w:rFonts w:eastAsia="Times New Roman" w:cs="Times New Roman"/>
          <w:spacing w:val="-7"/>
          <w:szCs w:val="24"/>
        </w:rPr>
        <w:t xml:space="preserve"> </w:t>
      </w:r>
      <w:r w:rsidRPr="00135BB7">
        <w:rPr>
          <w:rFonts w:eastAsia="Times New Roman" w:cs="Times New Roman"/>
          <w:szCs w:val="24"/>
        </w:rPr>
        <w:t>force</w:t>
      </w:r>
      <w:r w:rsidRPr="00135BB7">
        <w:rPr>
          <w:rFonts w:eastAsia="Times New Roman" w:cs="Times New Roman"/>
          <w:spacing w:val="-10"/>
          <w:szCs w:val="24"/>
        </w:rPr>
        <w:t xml:space="preserve"> </w:t>
      </w:r>
      <w:r w:rsidRPr="00135BB7">
        <w:rPr>
          <w:rFonts w:eastAsia="Times New Roman" w:cs="Times New Roman"/>
          <w:szCs w:val="24"/>
        </w:rPr>
        <w:t>and</w:t>
      </w:r>
      <w:r w:rsidRPr="00135BB7">
        <w:rPr>
          <w:rFonts w:eastAsia="Times New Roman" w:cs="Times New Roman"/>
          <w:spacing w:val="-9"/>
          <w:szCs w:val="24"/>
        </w:rPr>
        <w:t xml:space="preserve"> </w:t>
      </w:r>
      <w:r w:rsidRPr="00135BB7">
        <w:rPr>
          <w:rFonts w:eastAsia="Times New Roman" w:cs="Times New Roman"/>
          <w:szCs w:val="24"/>
        </w:rPr>
        <w:t>effect</w:t>
      </w:r>
      <w:r w:rsidRPr="00135BB7">
        <w:rPr>
          <w:rFonts w:eastAsia="Times New Roman" w:cs="Times New Roman"/>
          <w:spacing w:val="-7"/>
          <w:szCs w:val="24"/>
        </w:rPr>
        <w:t xml:space="preserve"> </w:t>
      </w:r>
      <w:r w:rsidRPr="00135BB7">
        <w:rPr>
          <w:rFonts w:eastAsia="Times New Roman" w:cs="Times New Roman"/>
          <w:szCs w:val="24"/>
        </w:rPr>
        <w:t>of</w:t>
      </w:r>
      <w:r w:rsidRPr="00135BB7">
        <w:rPr>
          <w:rFonts w:eastAsia="Times New Roman" w:cs="Times New Roman"/>
          <w:spacing w:val="-10"/>
          <w:szCs w:val="24"/>
        </w:rPr>
        <w:t xml:space="preserve"> </w:t>
      </w:r>
      <w:r w:rsidRPr="00135BB7">
        <w:rPr>
          <w:rFonts w:eastAsia="Times New Roman" w:cs="Times New Roman"/>
          <w:szCs w:val="24"/>
        </w:rPr>
        <w:t>law. No</w:t>
      </w:r>
      <w:r w:rsidRPr="00135BB7">
        <w:rPr>
          <w:rFonts w:eastAsia="Times New Roman" w:cs="Times New Roman"/>
          <w:spacing w:val="-2"/>
          <w:szCs w:val="24"/>
        </w:rPr>
        <w:t xml:space="preserve"> </w:t>
      </w:r>
      <w:r w:rsidRPr="00135BB7">
        <w:rPr>
          <w:rFonts w:eastAsia="Times New Roman" w:cs="Times New Roman"/>
          <w:szCs w:val="24"/>
        </w:rPr>
        <w:t>liability</w:t>
      </w:r>
      <w:r w:rsidRPr="00135BB7">
        <w:rPr>
          <w:rFonts w:eastAsia="Times New Roman" w:cs="Times New Roman"/>
          <w:spacing w:val="-8"/>
          <w:szCs w:val="24"/>
        </w:rPr>
        <w:t xml:space="preserve"> </w:t>
      </w:r>
      <w:r w:rsidRPr="00135BB7">
        <w:rPr>
          <w:rFonts w:eastAsia="Times New Roman" w:cs="Times New Roman"/>
          <w:szCs w:val="24"/>
        </w:rPr>
        <w:t>shall</w:t>
      </w:r>
      <w:r w:rsidRPr="00135BB7">
        <w:rPr>
          <w:rFonts w:eastAsia="Times New Roman" w:cs="Times New Roman"/>
          <w:spacing w:val="-1"/>
          <w:szCs w:val="24"/>
        </w:rPr>
        <w:t xml:space="preserve"> </w:t>
      </w:r>
      <w:r w:rsidRPr="00135BB7">
        <w:rPr>
          <w:rFonts w:eastAsia="Times New Roman" w:cs="Times New Roman"/>
          <w:szCs w:val="24"/>
        </w:rPr>
        <w:t>accrue</w:t>
      </w:r>
      <w:r w:rsidRPr="00135BB7">
        <w:rPr>
          <w:rFonts w:eastAsia="Times New Roman" w:cs="Times New Roman"/>
          <w:spacing w:val="-6"/>
          <w:szCs w:val="24"/>
        </w:rPr>
        <w:t xml:space="preserve"> </w:t>
      </w:r>
      <w:r w:rsidRPr="00135BB7">
        <w:rPr>
          <w:rFonts w:eastAsia="Times New Roman" w:cs="Times New Roman"/>
          <w:szCs w:val="24"/>
        </w:rPr>
        <w:t>against</w:t>
      </w:r>
      <w:r w:rsidRPr="00135BB7">
        <w:rPr>
          <w:rFonts w:eastAsia="Times New Roman" w:cs="Times New Roman"/>
          <w:spacing w:val="-2"/>
          <w:szCs w:val="24"/>
        </w:rPr>
        <w:t xml:space="preserve"> </w:t>
      </w:r>
      <w:r w:rsidRPr="00135BB7">
        <w:rPr>
          <w:rFonts w:eastAsia="Times New Roman" w:cs="Times New Roman"/>
          <w:szCs w:val="24"/>
        </w:rPr>
        <w:t>the</w:t>
      </w:r>
      <w:r w:rsidRPr="00135BB7">
        <w:rPr>
          <w:rFonts w:eastAsia="Times New Roman" w:cs="Times New Roman"/>
          <w:spacing w:val="-3"/>
          <w:szCs w:val="24"/>
        </w:rPr>
        <w:t xml:space="preserve"> </w:t>
      </w:r>
      <w:r w:rsidRPr="00135BB7">
        <w:rPr>
          <w:rFonts w:eastAsia="Times New Roman" w:cs="Times New Roman"/>
          <w:szCs w:val="24"/>
        </w:rPr>
        <w:t>Employer</w:t>
      </w:r>
      <w:r w:rsidRPr="00135BB7">
        <w:rPr>
          <w:rFonts w:eastAsia="Times New Roman" w:cs="Times New Roman"/>
          <w:spacing w:val="-2"/>
          <w:szCs w:val="24"/>
        </w:rPr>
        <w:t xml:space="preserve"> </w:t>
      </w:r>
      <w:r w:rsidRPr="00135BB7">
        <w:rPr>
          <w:rFonts w:eastAsia="Times New Roman" w:cs="Times New Roman"/>
          <w:szCs w:val="24"/>
        </w:rPr>
        <w:t>for</w:t>
      </w:r>
      <w:r w:rsidRPr="00135BB7">
        <w:rPr>
          <w:rFonts w:eastAsia="Times New Roman" w:cs="Times New Roman"/>
          <w:spacing w:val="-1"/>
          <w:szCs w:val="24"/>
        </w:rPr>
        <w:t xml:space="preserve"> </w:t>
      </w:r>
      <w:r w:rsidRPr="00135BB7">
        <w:rPr>
          <w:rFonts w:eastAsia="Times New Roman" w:cs="Times New Roman"/>
          <w:szCs w:val="24"/>
        </w:rPr>
        <w:t>a</w:t>
      </w:r>
      <w:r w:rsidRPr="00135BB7">
        <w:rPr>
          <w:rFonts w:eastAsia="Times New Roman" w:cs="Times New Roman"/>
          <w:spacing w:val="-3"/>
          <w:szCs w:val="24"/>
        </w:rPr>
        <w:t xml:space="preserve"> </w:t>
      </w:r>
      <w:r w:rsidRPr="00135BB7">
        <w:rPr>
          <w:rFonts w:eastAsia="Times New Roman" w:cs="Times New Roman"/>
          <w:szCs w:val="24"/>
        </w:rPr>
        <w:t>date</w:t>
      </w:r>
      <w:r w:rsidRPr="00135BB7">
        <w:rPr>
          <w:rFonts w:eastAsia="Times New Roman" w:cs="Times New Roman"/>
          <w:spacing w:val="-3"/>
          <w:szCs w:val="24"/>
        </w:rPr>
        <w:t xml:space="preserve"> </w:t>
      </w:r>
      <w:r w:rsidRPr="00135BB7">
        <w:rPr>
          <w:rFonts w:eastAsia="Times New Roman" w:cs="Times New Roman"/>
          <w:szCs w:val="24"/>
        </w:rPr>
        <w:t>prior</w:t>
      </w:r>
      <w:r w:rsidRPr="00135BB7">
        <w:rPr>
          <w:rFonts w:eastAsia="Times New Roman" w:cs="Times New Roman"/>
          <w:spacing w:val="-3"/>
          <w:szCs w:val="24"/>
        </w:rPr>
        <w:t xml:space="preserve"> </w:t>
      </w:r>
      <w:r w:rsidRPr="00135BB7">
        <w:rPr>
          <w:rFonts w:eastAsia="Times New Roman" w:cs="Times New Roman"/>
          <w:szCs w:val="24"/>
        </w:rPr>
        <w:t>to</w:t>
      </w:r>
      <w:r w:rsidRPr="00135BB7">
        <w:rPr>
          <w:rFonts w:eastAsia="Times New Roman" w:cs="Times New Roman"/>
          <w:spacing w:val="-2"/>
          <w:szCs w:val="24"/>
        </w:rPr>
        <w:t xml:space="preserve"> </w:t>
      </w:r>
      <w:r w:rsidRPr="00135BB7">
        <w:rPr>
          <w:rFonts w:eastAsia="Times New Roman" w:cs="Times New Roman"/>
          <w:szCs w:val="24"/>
        </w:rPr>
        <w:t>the</w:t>
      </w:r>
      <w:r w:rsidRPr="00135BB7">
        <w:rPr>
          <w:rFonts w:eastAsia="Times New Roman" w:cs="Times New Roman"/>
          <w:spacing w:val="-2"/>
          <w:szCs w:val="24"/>
        </w:rPr>
        <w:t xml:space="preserve"> </w:t>
      </w:r>
      <w:r w:rsidRPr="00135BB7">
        <w:rPr>
          <w:rFonts w:eastAsia="Times New Roman" w:cs="Times New Roman"/>
          <w:szCs w:val="24"/>
        </w:rPr>
        <w:t>date the</w:t>
      </w:r>
      <w:r w:rsidRPr="00135BB7">
        <w:rPr>
          <w:rFonts w:eastAsia="Times New Roman" w:cs="Times New Roman"/>
          <w:spacing w:val="-3"/>
          <w:szCs w:val="24"/>
        </w:rPr>
        <w:t xml:space="preserve"> </w:t>
      </w:r>
      <w:r w:rsidRPr="00135BB7">
        <w:rPr>
          <w:rFonts w:eastAsia="Times New Roman" w:cs="Times New Roman"/>
          <w:szCs w:val="24"/>
        </w:rPr>
        <w:t>grievance</w:t>
      </w:r>
      <w:r w:rsidRPr="00135BB7">
        <w:rPr>
          <w:rFonts w:eastAsia="Times New Roman" w:cs="Times New Roman"/>
          <w:spacing w:val="-3"/>
          <w:szCs w:val="24"/>
        </w:rPr>
        <w:t xml:space="preserve"> </w:t>
      </w:r>
      <w:r w:rsidRPr="00135BB7">
        <w:rPr>
          <w:rFonts w:eastAsia="Times New Roman" w:cs="Times New Roman"/>
          <w:szCs w:val="24"/>
        </w:rPr>
        <w:t>was presented in Step 1. The arbitrators shall submit in writing their decision within thirty (30)</w:t>
      </w:r>
      <w:r w:rsidRPr="00135BB7">
        <w:rPr>
          <w:rFonts w:eastAsia="Times New Roman" w:cs="Times New Roman"/>
          <w:spacing w:val="-15"/>
          <w:szCs w:val="24"/>
        </w:rPr>
        <w:t xml:space="preserve"> </w:t>
      </w:r>
      <w:r w:rsidRPr="00135BB7">
        <w:rPr>
          <w:rFonts w:eastAsia="Times New Roman" w:cs="Times New Roman"/>
          <w:szCs w:val="24"/>
        </w:rPr>
        <w:t>calendar</w:t>
      </w:r>
      <w:r w:rsidRPr="00135BB7">
        <w:rPr>
          <w:rFonts w:eastAsia="Times New Roman" w:cs="Times New Roman"/>
          <w:spacing w:val="-15"/>
          <w:szCs w:val="24"/>
        </w:rPr>
        <w:t xml:space="preserve"> </w:t>
      </w:r>
      <w:r w:rsidRPr="00135BB7">
        <w:rPr>
          <w:rFonts w:eastAsia="Times New Roman" w:cs="Times New Roman"/>
          <w:szCs w:val="24"/>
        </w:rPr>
        <w:t>days</w:t>
      </w:r>
      <w:r w:rsidRPr="00135BB7">
        <w:rPr>
          <w:rFonts w:eastAsia="Times New Roman" w:cs="Times New Roman"/>
          <w:spacing w:val="-15"/>
          <w:szCs w:val="24"/>
        </w:rPr>
        <w:t xml:space="preserve"> </w:t>
      </w:r>
      <w:r w:rsidRPr="00135BB7">
        <w:rPr>
          <w:rFonts w:eastAsia="Times New Roman" w:cs="Times New Roman"/>
          <w:szCs w:val="24"/>
        </w:rPr>
        <w:t>following</w:t>
      </w:r>
      <w:r w:rsidRPr="00135BB7">
        <w:rPr>
          <w:rFonts w:eastAsia="Times New Roman" w:cs="Times New Roman"/>
          <w:spacing w:val="-15"/>
          <w:szCs w:val="24"/>
        </w:rPr>
        <w:t xml:space="preserve"> </w:t>
      </w:r>
      <w:r w:rsidRPr="00135BB7">
        <w:rPr>
          <w:rFonts w:eastAsia="Times New Roman" w:cs="Times New Roman"/>
          <w:szCs w:val="24"/>
        </w:rPr>
        <w:t>the</w:t>
      </w:r>
      <w:r w:rsidRPr="00135BB7">
        <w:rPr>
          <w:rFonts w:eastAsia="Times New Roman" w:cs="Times New Roman"/>
          <w:spacing w:val="-15"/>
          <w:szCs w:val="24"/>
        </w:rPr>
        <w:t xml:space="preserve"> </w:t>
      </w:r>
      <w:r w:rsidRPr="00135BB7">
        <w:rPr>
          <w:rFonts w:eastAsia="Times New Roman" w:cs="Times New Roman"/>
          <w:szCs w:val="24"/>
        </w:rPr>
        <w:t>close</w:t>
      </w:r>
      <w:r w:rsidRPr="00135BB7">
        <w:rPr>
          <w:rFonts w:eastAsia="Times New Roman" w:cs="Times New Roman"/>
          <w:spacing w:val="-15"/>
          <w:szCs w:val="24"/>
        </w:rPr>
        <w:t xml:space="preserve"> </w:t>
      </w:r>
      <w:r w:rsidRPr="00135BB7">
        <w:rPr>
          <w:rFonts w:eastAsia="Times New Roman" w:cs="Times New Roman"/>
          <w:szCs w:val="24"/>
        </w:rPr>
        <w:t>of</w:t>
      </w:r>
      <w:r w:rsidRPr="00135BB7">
        <w:rPr>
          <w:rFonts w:eastAsia="Times New Roman" w:cs="Times New Roman"/>
          <w:spacing w:val="-15"/>
          <w:szCs w:val="24"/>
        </w:rPr>
        <w:t xml:space="preserve"> </w:t>
      </w:r>
      <w:r w:rsidRPr="00135BB7">
        <w:rPr>
          <w:rFonts w:eastAsia="Times New Roman" w:cs="Times New Roman"/>
          <w:szCs w:val="24"/>
        </w:rPr>
        <w:t>the</w:t>
      </w:r>
      <w:r w:rsidRPr="00135BB7">
        <w:rPr>
          <w:rFonts w:eastAsia="Times New Roman" w:cs="Times New Roman"/>
          <w:spacing w:val="-15"/>
          <w:szCs w:val="24"/>
        </w:rPr>
        <w:t xml:space="preserve"> </w:t>
      </w:r>
      <w:r w:rsidRPr="00135BB7">
        <w:rPr>
          <w:rFonts w:eastAsia="Times New Roman" w:cs="Times New Roman"/>
          <w:szCs w:val="24"/>
        </w:rPr>
        <w:t>hearing</w:t>
      </w:r>
      <w:r w:rsidRPr="00135BB7">
        <w:rPr>
          <w:rFonts w:eastAsia="Times New Roman" w:cs="Times New Roman"/>
          <w:spacing w:val="-15"/>
          <w:szCs w:val="24"/>
        </w:rPr>
        <w:t xml:space="preserve"> </w:t>
      </w:r>
      <w:r w:rsidRPr="00135BB7">
        <w:rPr>
          <w:rFonts w:eastAsia="Times New Roman" w:cs="Times New Roman"/>
          <w:szCs w:val="24"/>
        </w:rPr>
        <w:t>or</w:t>
      </w:r>
      <w:r w:rsidRPr="00135BB7">
        <w:rPr>
          <w:rFonts w:eastAsia="Times New Roman" w:cs="Times New Roman"/>
          <w:spacing w:val="-15"/>
          <w:szCs w:val="24"/>
        </w:rPr>
        <w:t xml:space="preserve"> </w:t>
      </w:r>
      <w:r w:rsidRPr="00135BB7">
        <w:rPr>
          <w:rFonts w:eastAsia="Times New Roman" w:cs="Times New Roman"/>
          <w:szCs w:val="24"/>
        </w:rPr>
        <w:t>the</w:t>
      </w:r>
      <w:r w:rsidRPr="00135BB7">
        <w:rPr>
          <w:rFonts w:eastAsia="Times New Roman" w:cs="Times New Roman"/>
          <w:spacing w:val="-15"/>
          <w:szCs w:val="24"/>
        </w:rPr>
        <w:t xml:space="preserve"> </w:t>
      </w:r>
      <w:r w:rsidRPr="00135BB7">
        <w:rPr>
          <w:rFonts w:eastAsia="Times New Roman" w:cs="Times New Roman"/>
          <w:szCs w:val="24"/>
        </w:rPr>
        <w:t>submission</w:t>
      </w:r>
      <w:r w:rsidRPr="00135BB7">
        <w:rPr>
          <w:rFonts w:eastAsia="Times New Roman" w:cs="Times New Roman"/>
          <w:spacing w:val="-15"/>
          <w:szCs w:val="24"/>
        </w:rPr>
        <w:t xml:space="preserve"> </w:t>
      </w:r>
      <w:r w:rsidRPr="00135BB7">
        <w:rPr>
          <w:rFonts w:eastAsia="Times New Roman" w:cs="Times New Roman"/>
          <w:szCs w:val="24"/>
        </w:rPr>
        <w:t>of</w:t>
      </w:r>
      <w:r w:rsidRPr="00135BB7">
        <w:rPr>
          <w:rFonts w:eastAsia="Times New Roman" w:cs="Times New Roman"/>
          <w:spacing w:val="-15"/>
          <w:szCs w:val="24"/>
        </w:rPr>
        <w:t xml:space="preserve"> </w:t>
      </w:r>
      <w:r w:rsidRPr="00135BB7">
        <w:rPr>
          <w:rFonts w:eastAsia="Times New Roman" w:cs="Times New Roman"/>
          <w:szCs w:val="24"/>
        </w:rPr>
        <w:t>briefs</w:t>
      </w:r>
      <w:r w:rsidRPr="00135BB7">
        <w:rPr>
          <w:rFonts w:eastAsia="Times New Roman" w:cs="Times New Roman"/>
          <w:spacing w:val="-15"/>
          <w:szCs w:val="24"/>
        </w:rPr>
        <w:t xml:space="preserve"> </w:t>
      </w:r>
      <w:r w:rsidRPr="00135BB7">
        <w:rPr>
          <w:rFonts w:eastAsia="Times New Roman" w:cs="Times New Roman"/>
          <w:szCs w:val="24"/>
        </w:rPr>
        <w:t>by</w:t>
      </w:r>
      <w:r w:rsidRPr="00135BB7">
        <w:rPr>
          <w:rFonts w:eastAsia="Times New Roman" w:cs="Times New Roman"/>
          <w:spacing w:val="-15"/>
          <w:szCs w:val="24"/>
        </w:rPr>
        <w:t xml:space="preserve"> </w:t>
      </w:r>
      <w:r w:rsidRPr="00135BB7">
        <w:rPr>
          <w:rFonts w:eastAsia="Times New Roman" w:cs="Times New Roman"/>
          <w:szCs w:val="24"/>
        </w:rPr>
        <w:t>the</w:t>
      </w:r>
      <w:r w:rsidRPr="00135BB7">
        <w:rPr>
          <w:rFonts w:eastAsia="Times New Roman" w:cs="Times New Roman"/>
          <w:spacing w:val="-15"/>
          <w:szCs w:val="24"/>
        </w:rPr>
        <w:t xml:space="preserve"> </w:t>
      </w:r>
      <w:r w:rsidRPr="00135BB7">
        <w:rPr>
          <w:rFonts w:eastAsia="Times New Roman" w:cs="Times New Roman"/>
          <w:szCs w:val="24"/>
        </w:rPr>
        <w:t>parties, whichever is later. The decision and award shall be based solely upon the arbitrator’s interpretation of the meaning</w:t>
      </w:r>
      <w:r w:rsidRPr="00135BB7">
        <w:rPr>
          <w:rFonts w:eastAsia="Times New Roman" w:cs="Times New Roman"/>
          <w:spacing w:val="-2"/>
          <w:szCs w:val="24"/>
        </w:rPr>
        <w:t xml:space="preserve"> </w:t>
      </w:r>
      <w:r w:rsidRPr="00135BB7">
        <w:rPr>
          <w:rFonts w:eastAsia="Times New Roman" w:cs="Times New Roman"/>
          <w:szCs w:val="24"/>
        </w:rPr>
        <w:t>or application to the facts of this Agreement to the grievance presented. Past practices may</w:t>
      </w:r>
      <w:r w:rsidRPr="00135BB7">
        <w:rPr>
          <w:rFonts w:eastAsia="Times New Roman" w:cs="Times New Roman"/>
          <w:spacing w:val="-1"/>
          <w:szCs w:val="24"/>
        </w:rPr>
        <w:t xml:space="preserve"> </w:t>
      </w:r>
      <w:r w:rsidRPr="00135BB7">
        <w:rPr>
          <w:rFonts w:eastAsia="Times New Roman" w:cs="Times New Roman"/>
          <w:szCs w:val="24"/>
        </w:rPr>
        <w:t>be considered in interpreting</w:t>
      </w:r>
      <w:r w:rsidRPr="00135BB7">
        <w:rPr>
          <w:rFonts w:eastAsia="Times New Roman" w:cs="Times New Roman"/>
          <w:spacing w:val="-1"/>
          <w:szCs w:val="24"/>
        </w:rPr>
        <w:t xml:space="preserve"> </w:t>
      </w:r>
      <w:r w:rsidRPr="00135BB7">
        <w:rPr>
          <w:rFonts w:eastAsia="Times New Roman" w:cs="Times New Roman"/>
          <w:szCs w:val="24"/>
        </w:rPr>
        <w:t>an ambiguous provision of this Agreement</w:t>
      </w:r>
      <w:r w:rsidRPr="00135BB7">
        <w:rPr>
          <w:rFonts w:eastAsia="Times New Roman" w:cs="Times New Roman"/>
          <w:spacing w:val="-6"/>
          <w:szCs w:val="24"/>
        </w:rPr>
        <w:t xml:space="preserve"> </w:t>
      </w:r>
      <w:r w:rsidRPr="00135BB7">
        <w:rPr>
          <w:rFonts w:eastAsia="Times New Roman" w:cs="Times New Roman"/>
          <w:szCs w:val="24"/>
        </w:rPr>
        <w:t>but</w:t>
      </w:r>
      <w:r w:rsidRPr="00135BB7">
        <w:rPr>
          <w:rFonts w:eastAsia="Times New Roman" w:cs="Times New Roman"/>
          <w:spacing w:val="-2"/>
          <w:szCs w:val="24"/>
        </w:rPr>
        <w:t xml:space="preserve"> </w:t>
      </w:r>
      <w:r w:rsidRPr="00135BB7">
        <w:rPr>
          <w:rFonts w:eastAsia="Times New Roman" w:cs="Times New Roman"/>
          <w:szCs w:val="24"/>
        </w:rPr>
        <w:t>may</w:t>
      </w:r>
      <w:r w:rsidRPr="00135BB7">
        <w:rPr>
          <w:rFonts w:eastAsia="Times New Roman" w:cs="Times New Roman"/>
          <w:spacing w:val="-10"/>
          <w:szCs w:val="24"/>
        </w:rPr>
        <w:t xml:space="preserve"> </w:t>
      </w:r>
      <w:r w:rsidRPr="00135BB7">
        <w:rPr>
          <w:rFonts w:eastAsia="Times New Roman" w:cs="Times New Roman"/>
          <w:szCs w:val="24"/>
        </w:rPr>
        <w:t>not</w:t>
      </w:r>
      <w:r w:rsidRPr="00135BB7">
        <w:rPr>
          <w:rFonts w:eastAsia="Times New Roman" w:cs="Times New Roman"/>
          <w:spacing w:val="-2"/>
          <w:szCs w:val="24"/>
        </w:rPr>
        <w:t xml:space="preserve"> </w:t>
      </w:r>
      <w:r w:rsidRPr="00135BB7">
        <w:rPr>
          <w:rFonts w:eastAsia="Times New Roman" w:cs="Times New Roman"/>
          <w:szCs w:val="24"/>
        </w:rPr>
        <w:t>be</w:t>
      </w:r>
      <w:r w:rsidRPr="00135BB7">
        <w:rPr>
          <w:rFonts w:eastAsia="Times New Roman" w:cs="Times New Roman"/>
          <w:spacing w:val="-4"/>
          <w:szCs w:val="24"/>
        </w:rPr>
        <w:t xml:space="preserve"> </w:t>
      </w:r>
      <w:r w:rsidRPr="00135BB7">
        <w:rPr>
          <w:rFonts w:eastAsia="Times New Roman" w:cs="Times New Roman"/>
          <w:szCs w:val="24"/>
        </w:rPr>
        <w:t>considered</w:t>
      </w:r>
      <w:r w:rsidRPr="00135BB7">
        <w:rPr>
          <w:rFonts w:eastAsia="Times New Roman" w:cs="Times New Roman"/>
          <w:spacing w:val="-3"/>
          <w:szCs w:val="24"/>
        </w:rPr>
        <w:t xml:space="preserve"> </w:t>
      </w:r>
      <w:r w:rsidRPr="00135BB7">
        <w:rPr>
          <w:rFonts w:eastAsia="Times New Roman" w:cs="Times New Roman"/>
          <w:szCs w:val="24"/>
        </w:rPr>
        <w:t>for</w:t>
      </w:r>
      <w:r w:rsidRPr="00135BB7">
        <w:rPr>
          <w:rFonts w:eastAsia="Times New Roman" w:cs="Times New Roman"/>
          <w:spacing w:val="-5"/>
          <w:szCs w:val="24"/>
        </w:rPr>
        <w:t xml:space="preserve"> </w:t>
      </w:r>
      <w:r w:rsidRPr="00135BB7">
        <w:rPr>
          <w:rFonts w:eastAsia="Times New Roman" w:cs="Times New Roman"/>
          <w:szCs w:val="24"/>
        </w:rPr>
        <w:t>the</w:t>
      </w:r>
      <w:r w:rsidRPr="00135BB7">
        <w:rPr>
          <w:rFonts w:eastAsia="Times New Roman" w:cs="Times New Roman"/>
          <w:spacing w:val="-4"/>
          <w:szCs w:val="24"/>
        </w:rPr>
        <w:t xml:space="preserve"> </w:t>
      </w:r>
      <w:r w:rsidRPr="00135BB7">
        <w:rPr>
          <w:rFonts w:eastAsia="Times New Roman" w:cs="Times New Roman"/>
          <w:szCs w:val="24"/>
        </w:rPr>
        <w:t>purpose</w:t>
      </w:r>
      <w:r w:rsidRPr="00135BB7">
        <w:rPr>
          <w:rFonts w:eastAsia="Times New Roman" w:cs="Times New Roman"/>
          <w:spacing w:val="-4"/>
          <w:szCs w:val="24"/>
        </w:rPr>
        <w:t xml:space="preserve"> </w:t>
      </w:r>
      <w:r w:rsidRPr="00135BB7">
        <w:rPr>
          <w:rFonts w:eastAsia="Times New Roman" w:cs="Times New Roman"/>
          <w:szCs w:val="24"/>
        </w:rPr>
        <w:t>of</w:t>
      </w:r>
      <w:r w:rsidRPr="00135BB7">
        <w:rPr>
          <w:rFonts w:eastAsia="Times New Roman" w:cs="Times New Roman"/>
          <w:spacing w:val="-4"/>
          <w:szCs w:val="24"/>
        </w:rPr>
        <w:t xml:space="preserve"> </w:t>
      </w:r>
      <w:r w:rsidRPr="00135BB7">
        <w:rPr>
          <w:rFonts w:eastAsia="Times New Roman" w:cs="Times New Roman"/>
          <w:szCs w:val="24"/>
        </w:rPr>
        <w:t>creating</w:t>
      </w:r>
      <w:r w:rsidRPr="00135BB7">
        <w:rPr>
          <w:rFonts w:eastAsia="Times New Roman" w:cs="Times New Roman"/>
          <w:spacing w:val="-5"/>
          <w:szCs w:val="24"/>
        </w:rPr>
        <w:t xml:space="preserve"> </w:t>
      </w:r>
      <w:r w:rsidRPr="00135BB7">
        <w:rPr>
          <w:rFonts w:eastAsia="Times New Roman" w:cs="Times New Roman"/>
          <w:szCs w:val="24"/>
        </w:rPr>
        <w:t>an</w:t>
      </w:r>
      <w:r w:rsidRPr="00135BB7">
        <w:rPr>
          <w:rFonts w:eastAsia="Times New Roman" w:cs="Times New Roman"/>
          <w:spacing w:val="-2"/>
          <w:szCs w:val="24"/>
        </w:rPr>
        <w:t xml:space="preserve"> </w:t>
      </w:r>
      <w:r w:rsidRPr="00135BB7">
        <w:rPr>
          <w:rFonts w:eastAsia="Times New Roman" w:cs="Times New Roman"/>
          <w:szCs w:val="24"/>
        </w:rPr>
        <w:t>employee</w:t>
      </w:r>
      <w:r w:rsidRPr="00135BB7">
        <w:rPr>
          <w:rFonts w:eastAsia="Times New Roman" w:cs="Times New Roman"/>
          <w:spacing w:val="-4"/>
          <w:szCs w:val="24"/>
        </w:rPr>
        <w:t xml:space="preserve"> </w:t>
      </w:r>
      <w:r w:rsidRPr="00135BB7">
        <w:rPr>
          <w:rFonts w:eastAsia="Times New Roman" w:cs="Times New Roman"/>
          <w:szCs w:val="24"/>
        </w:rPr>
        <w:t>right</w:t>
      </w:r>
      <w:r w:rsidRPr="00135BB7">
        <w:rPr>
          <w:rFonts w:eastAsia="Times New Roman" w:cs="Times New Roman"/>
          <w:spacing w:val="-2"/>
          <w:szCs w:val="24"/>
        </w:rPr>
        <w:t xml:space="preserve"> </w:t>
      </w:r>
      <w:r w:rsidRPr="00135BB7">
        <w:rPr>
          <w:rFonts w:eastAsia="Times New Roman" w:cs="Times New Roman"/>
          <w:szCs w:val="24"/>
        </w:rPr>
        <w:t>for</w:t>
      </w:r>
      <w:r w:rsidRPr="00135BB7">
        <w:rPr>
          <w:rFonts w:eastAsia="Times New Roman" w:cs="Times New Roman"/>
          <w:spacing w:val="-3"/>
          <w:szCs w:val="24"/>
        </w:rPr>
        <w:t xml:space="preserve"> </w:t>
      </w:r>
      <w:r w:rsidRPr="00135BB7">
        <w:rPr>
          <w:rFonts w:eastAsia="Times New Roman" w:cs="Times New Roman"/>
          <w:szCs w:val="24"/>
        </w:rPr>
        <w:t>the Employer</w:t>
      </w:r>
      <w:r w:rsidRPr="00135BB7">
        <w:rPr>
          <w:rFonts w:eastAsia="Times New Roman" w:cs="Times New Roman"/>
          <w:spacing w:val="-13"/>
          <w:szCs w:val="24"/>
        </w:rPr>
        <w:t xml:space="preserve"> </w:t>
      </w:r>
      <w:r w:rsidRPr="00135BB7">
        <w:rPr>
          <w:rFonts w:eastAsia="Times New Roman" w:cs="Times New Roman"/>
          <w:szCs w:val="24"/>
        </w:rPr>
        <w:t>obligation</w:t>
      </w:r>
      <w:r w:rsidRPr="00135BB7">
        <w:rPr>
          <w:rFonts w:eastAsia="Times New Roman" w:cs="Times New Roman"/>
          <w:spacing w:val="-8"/>
          <w:szCs w:val="24"/>
        </w:rPr>
        <w:t xml:space="preserve"> </w:t>
      </w:r>
      <w:r w:rsidRPr="00135BB7">
        <w:rPr>
          <w:rFonts w:eastAsia="Times New Roman" w:cs="Times New Roman"/>
          <w:szCs w:val="24"/>
        </w:rPr>
        <w:t>or</w:t>
      </w:r>
      <w:r w:rsidRPr="00135BB7">
        <w:rPr>
          <w:rFonts w:eastAsia="Times New Roman" w:cs="Times New Roman"/>
          <w:spacing w:val="-12"/>
          <w:szCs w:val="24"/>
        </w:rPr>
        <w:t xml:space="preserve"> </w:t>
      </w:r>
      <w:r w:rsidRPr="00135BB7">
        <w:rPr>
          <w:rFonts w:eastAsia="Times New Roman" w:cs="Times New Roman"/>
          <w:szCs w:val="24"/>
        </w:rPr>
        <w:t>liability.</w:t>
      </w:r>
      <w:r w:rsidRPr="00135BB7">
        <w:rPr>
          <w:rFonts w:eastAsia="Times New Roman" w:cs="Times New Roman"/>
          <w:spacing w:val="-9"/>
          <w:szCs w:val="24"/>
        </w:rPr>
        <w:t xml:space="preserve"> </w:t>
      </w:r>
      <w:r w:rsidRPr="00135BB7">
        <w:rPr>
          <w:rFonts w:eastAsia="Times New Roman" w:cs="Times New Roman"/>
          <w:szCs w:val="24"/>
        </w:rPr>
        <w:t>Subject</w:t>
      </w:r>
      <w:r w:rsidRPr="00135BB7">
        <w:rPr>
          <w:rFonts w:eastAsia="Times New Roman" w:cs="Times New Roman"/>
          <w:spacing w:val="-11"/>
          <w:szCs w:val="24"/>
        </w:rPr>
        <w:t xml:space="preserve"> </w:t>
      </w:r>
      <w:r w:rsidRPr="00135BB7">
        <w:rPr>
          <w:rFonts w:eastAsia="Times New Roman" w:cs="Times New Roman"/>
          <w:szCs w:val="24"/>
        </w:rPr>
        <w:t>to</w:t>
      </w:r>
      <w:r w:rsidRPr="00135BB7">
        <w:rPr>
          <w:rFonts w:eastAsia="Times New Roman" w:cs="Times New Roman"/>
          <w:spacing w:val="-9"/>
          <w:szCs w:val="24"/>
        </w:rPr>
        <w:t xml:space="preserve"> </w:t>
      </w:r>
      <w:r w:rsidRPr="00135BB7">
        <w:rPr>
          <w:rFonts w:eastAsia="Times New Roman" w:cs="Times New Roman"/>
          <w:szCs w:val="24"/>
        </w:rPr>
        <w:t>the</w:t>
      </w:r>
      <w:r w:rsidRPr="00135BB7">
        <w:rPr>
          <w:rFonts w:eastAsia="Times New Roman" w:cs="Times New Roman"/>
          <w:spacing w:val="-12"/>
          <w:szCs w:val="24"/>
        </w:rPr>
        <w:t xml:space="preserve"> </w:t>
      </w:r>
      <w:r w:rsidRPr="00135BB7">
        <w:rPr>
          <w:rFonts w:eastAsia="Times New Roman" w:cs="Times New Roman"/>
          <w:szCs w:val="24"/>
        </w:rPr>
        <w:t>provisions</w:t>
      </w:r>
      <w:r w:rsidRPr="00135BB7">
        <w:rPr>
          <w:rFonts w:eastAsia="Times New Roman" w:cs="Times New Roman"/>
          <w:spacing w:val="-9"/>
          <w:szCs w:val="24"/>
        </w:rPr>
        <w:t xml:space="preserve"> </w:t>
      </w:r>
      <w:r w:rsidRPr="00135BB7">
        <w:rPr>
          <w:rFonts w:eastAsia="Times New Roman" w:cs="Times New Roman"/>
          <w:szCs w:val="24"/>
        </w:rPr>
        <w:t>of</w:t>
      </w:r>
      <w:r w:rsidRPr="00135BB7">
        <w:rPr>
          <w:rFonts w:eastAsia="Times New Roman" w:cs="Times New Roman"/>
          <w:spacing w:val="-12"/>
          <w:szCs w:val="24"/>
        </w:rPr>
        <w:t xml:space="preserve"> </w:t>
      </w:r>
      <w:r w:rsidRPr="00135BB7">
        <w:rPr>
          <w:rFonts w:eastAsia="Times New Roman" w:cs="Times New Roman"/>
          <w:szCs w:val="24"/>
        </w:rPr>
        <w:t>this</w:t>
      </w:r>
      <w:r w:rsidRPr="00135BB7">
        <w:rPr>
          <w:rFonts w:eastAsia="Times New Roman" w:cs="Times New Roman"/>
          <w:spacing w:val="-9"/>
          <w:szCs w:val="24"/>
        </w:rPr>
        <w:t xml:space="preserve"> </w:t>
      </w:r>
      <w:r w:rsidRPr="00135BB7">
        <w:rPr>
          <w:rFonts w:eastAsia="Times New Roman" w:cs="Times New Roman"/>
          <w:szCs w:val="24"/>
        </w:rPr>
        <w:t>section,</w:t>
      </w:r>
      <w:r w:rsidRPr="00135BB7">
        <w:rPr>
          <w:rFonts w:eastAsia="Times New Roman" w:cs="Times New Roman"/>
          <w:spacing w:val="-11"/>
          <w:szCs w:val="24"/>
        </w:rPr>
        <w:t xml:space="preserve"> </w:t>
      </w:r>
      <w:r w:rsidRPr="00135BB7">
        <w:rPr>
          <w:rFonts w:eastAsia="Times New Roman" w:cs="Times New Roman"/>
          <w:szCs w:val="24"/>
        </w:rPr>
        <w:t>the</w:t>
      </w:r>
      <w:r w:rsidRPr="00135BB7">
        <w:rPr>
          <w:rFonts w:eastAsia="Times New Roman" w:cs="Times New Roman"/>
          <w:spacing w:val="-13"/>
          <w:szCs w:val="24"/>
        </w:rPr>
        <w:t xml:space="preserve"> </w:t>
      </w:r>
      <w:r w:rsidRPr="00135BB7">
        <w:rPr>
          <w:rFonts w:eastAsia="Times New Roman" w:cs="Times New Roman"/>
          <w:szCs w:val="24"/>
        </w:rPr>
        <w:t>decision</w:t>
      </w:r>
      <w:r w:rsidRPr="00135BB7">
        <w:rPr>
          <w:rFonts w:eastAsia="Times New Roman" w:cs="Times New Roman"/>
          <w:spacing w:val="-9"/>
          <w:szCs w:val="24"/>
        </w:rPr>
        <w:t xml:space="preserve"> </w:t>
      </w:r>
      <w:r w:rsidRPr="00135BB7">
        <w:rPr>
          <w:rFonts w:eastAsia="Times New Roman" w:cs="Times New Roman"/>
          <w:szCs w:val="24"/>
        </w:rPr>
        <w:t>of</w:t>
      </w:r>
      <w:r w:rsidRPr="00135BB7">
        <w:rPr>
          <w:rFonts w:eastAsia="Times New Roman" w:cs="Times New Roman"/>
          <w:spacing w:val="-12"/>
          <w:szCs w:val="24"/>
        </w:rPr>
        <w:t xml:space="preserve"> </w:t>
      </w:r>
      <w:r w:rsidRPr="00135BB7">
        <w:rPr>
          <w:rFonts w:eastAsia="Times New Roman" w:cs="Times New Roman"/>
          <w:szCs w:val="24"/>
        </w:rPr>
        <w:t>the arbitrators shall be binding on the parties.</w:t>
      </w:r>
    </w:p>
    <w:p w14:paraId="78F74238" w14:textId="77777777" w:rsidR="005B3616" w:rsidRDefault="005B3616" w:rsidP="005B3616">
      <w:pPr>
        <w:widowControl w:val="0"/>
        <w:autoSpaceDE w:val="0"/>
        <w:autoSpaceDN w:val="0"/>
        <w:spacing w:after="0"/>
        <w:ind w:left="105" w:right="100"/>
        <w:rPr>
          <w:rFonts w:cs="Times New Roman"/>
          <w:b/>
        </w:rPr>
      </w:pPr>
    </w:p>
    <w:p w14:paraId="7244B888" w14:textId="09436145" w:rsidR="00135BB7" w:rsidRPr="005B3616" w:rsidRDefault="00135BB7" w:rsidP="005B3616">
      <w:pPr>
        <w:widowControl w:val="0"/>
        <w:autoSpaceDE w:val="0"/>
        <w:autoSpaceDN w:val="0"/>
        <w:spacing w:after="0"/>
        <w:ind w:left="105" w:right="100"/>
        <w:rPr>
          <w:rFonts w:eastAsia="Times New Roman" w:cs="Times New Roman"/>
          <w:szCs w:val="24"/>
        </w:rPr>
      </w:pPr>
      <w:r w:rsidRPr="00135BB7">
        <w:rPr>
          <w:rFonts w:eastAsia="Times New Roman" w:cs="Times New Roman"/>
          <w:b/>
          <w:bCs/>
          <w:szCs w:val="24"/>
        </w:rPr>
        <w:t>ARTICLE</w:t>
      </w:r>
      <w:r w:rsidRPr="00135BB7">
        <w:rPr>
          <w:rFonts w:eastAsia="Times New Roman" w:cs="Times New Roman"/>
          <w:b/>
          <w:bCs/>
          <w:spacing w:val="-12"/>
          <w:szCs w:val="24"/>
        </w:rPr>
        <w:t xml:space="preserve"> </w:t>
      </w:r>
      <w:r w:rsidRPr="00135BB7">
        <w:rPr>
          <w:rFonts w:eastAsia="Times New Roman" w:cs="Times New Roman"/>
          <w:b/>
          <w:bCs/>
          <w:szCs w:val="24"/>
        </w:rPr>
        <w:t>VII:</w:t>
      </w:r>
      <w:r w:rsidRPr="00135BB7">
        <w:rPr>
          <w:rFonts w:eastAsia="Times New Roman" w:cs="Times New Roman"/>
          <w:b/>
          <w:bCs/>
          <w:spacing w:val="-13"/>
          <w:szCs w:val="24"/>
        </w:rPr>
        <w:t xml:space="preserve"> </w:t>
      </w:r>
      <w:r w:rsidRPr="00135BB7">
        <w:rPr>
          <w:rFonts w:eastAsia="Times New Roman" w:cs="Times New Roman"/>
          <w:b/>
          <w:bCs/>
          <w:spacing w:val="-2"/>
          <w:szCs w:val="24"/>
        </w:rPr>
        <w:t>JURSIDICTION</w:t>
      </w:r>
    </w:p>
    <w:p w14:paraId="51683FFA" w14:textId="77777777" w:rsidR="00135BB7" w:rsidRPr="00135BB7" w:rsidRDefault="00135BB7" w:rsidP="00135BB7">
      <w:pPr>
        <w:widowControl w:val="0"/>
        <w:autoSpaceDE w:val="0"/>
        <w:autoSpaceDN w:val="0"/>
        <w:spacing w:before="158" w:after="0"/>
        <w:ind w:left="105"/>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5"/>
          <w:szCs w:val="24"/>
          <w:u w:val="single"/>
        </w:rPr>
        <w:t>7.1</w:t>
      </w:r>
    </w:p>
    <w:p w14:paraId="276B3C5A" w14:textId="77777777" w:rsidR="00135BB7" w:rsidRPr="00135BB7" w:rsidRDefault="00135BB7" w:rsidP="00135BB7">
      <w:pPr>
        <w:widowControl w:val="0"/>
        <w:autoSpaceDE w:val="0"/>
        <w:autoSpaceDN w:val="0"/>
        <w:spacing w:before="44" w:after="0" w:line="218" w:lineRule="auto"/>
        <w:ind w:left="105" w:right="112"/>
        <w:rPr>
          <w:rFonts w:eastAsia="Times New Roman" w:cs="Times New Roman"/>
          <w:szCs w:val="24"/>
        </w:rPr>
      </w:pPr>
      <w:r w:rsidRPr="00135BB7">
        <w:rPr>
          <w:rFonts w:eastAsia="Times New Roman" w:cs="Times New Roman"/>
          <w:szCs w:val="24"/>
        </w:rPr>
        <w:t>In</w:t>
      </w:r>
      <w:r w:rsidRPr="00135BB7">
        <w:rPr>
          <w:rFonts w:eastAsia="Times New Roman" w:cs="Times New Roman"/>
          <w:spacing w:val="-5"/>
          <w:szCs w:val="24"/>
        </w:rPr>
        <w:t xml:space="preserve"> </w:t>
      </w:r>
      <w:r w:rsidRPr="00135BB7">
        <w:rPr>
          <w:rFonts w:eastAsia="Times New Roman" w:cs="Times New Roman"/>
          <w:szCs w:val="24"/>
        </w:rPr>
        <w:t>case</w:t>
      </w:r>
      <w:r w:rsidRPr="00135BB7">
        <w:rPr>
          <w:rFonts w:eastAsia="Times New Roman" w:cs="Times New Roman"/>
          <w:spacing w:val="-7"/>
          <w:szCs w:val="24"/>
        </w:rPr>
        <w:t xml:space="preserve"> </w:t>
      </w:r>
      <w:r w:rsidRPr="00135BB7">
        <w:rPr>
          <w:rFonts w:eastAsia="Times New Roman" w:cs="Times New Roman"/>
          <w:szCs w:val="24"/>
        </w:rPr>
        <w:t>of</w:t>
      </w:r>
      <w:r w:rsidRPr="00135BB7">
        <w:rPr>
          <w:rFonts w:eastAsia="Times New Roman" w:cs="Times New Roman"/>
          <w:spacing w:val="-3"/>
          <w:szCs w:val="24"/>
        </w:rPr>
        <w:t xml:space="preserve"> </w:t>
      </w:r>
      <w:r w:rsidRPr="00135BB7">
        <w:rPr>
          <w:rFonts w:eastAsia="Times New Roman" w:cs="Times New Roman"/>
          <w:szCs w:val="24"/>
        </w:rPr>
        <w:t>jurisdictional</w:t>
      </w:r>
      <w:r w:rsidRPr="00135BB7">
        <w:rPr>
          <w:rFonts w:eastAsia="Times New Roman" w:cs="Times New Roman"/>
          <w:spacing w:val="-3"/>
          <w:szCs w:val="24"/>
        </w:rPr>
        <w:t xml:space="preserve"> </w:t>
      </w:r>
      <w:r w:rsidRPr="00135BB7">
        <w:rPr>
          <w:rFonts w:eastAsia="Times New Roman" w:cs="Times New Roman"/>
          <w:szCs w:val="24"/>
        </w:rPr>
        <w:t>disputes</w:t>
      </w:r>
      <w:r w:rsidRPr="00135BB7">
        <w:rPr>
          <w:rFonts w:eastAsia="Times New Roman" w:cs="Times New Roman"/>
          <w:spacing w:val="-4"/>
          <w:szCs w:val="24"/>
        </w:rPr>
        <w:t xml:space="preserve"> </w:t>
      </w:r>
      <w:r w:rsidRPr="00135BB7">
        <w:rPr>
          <w:rFonts w:eastAsia="Times New Roman" w:cs="Times New Roman"/>
          <w:szCs w:val="24"/>
        </w:rPr>
        <w:t>arising</w:t>
      </w:r>
      <w:r w:rsidRPr="00135BB7">
        <w:rPr>
          <w:rFonts w:eastAsia="Times New Roman" w:cs="Times New Roman"/>
          <w:spacing w:val="-6"/>
          <w:szCs w:val="24"/>
        </w:rPr>
        <w:t xml:space="preserve"> </w:t>
      </w:r>
      <w:r w:rsidRPr="00135BB7">
        <w:rPr>
          <w:rFonts w:eastAsia="Times New Roman" w:cs="Times New Roman"/>
          <w:szCs w:val="24"/>
        </w:rPr>
        <w:t>between</w:t>
      </w:r>
      <w:r w:rsidRPr="00135BB7">
        <w:rPr>
          <w:rFonts w:eastAsia="Times New Roman" w:cs="Times New Roman"/>
          <w:spacing w:val="-4"/>
          <w:szCs w:val="24"/>
        </w:rPr>
        <w:t xml:space="preserve"> </w:t>
      </w:r>
      <w:r w:rsidRPr="00135BB7">
        <w:rPr>
          <w:rFonts w:eastAsia="Times New Roman" w:cs="Times New Roman"/>
          <w:szCs w:val="24"/>
        </w:rPr>
        <w:t>representatives</w:t>
      </w:r>
      <w:r w:rsidRPr="00135BB7">
        <w:rPr>
          <w:rFonts w:eastAsia="Times New Roman" w:cs="Times New Roman"/>
          <w:spacing w:val="-6"/>
          <w:szCs w:val="24"/>
        </w:rPr>
        <w:t xml:space="preserve"> </w:t>
      </w:r>
      <w:r w:rsidRPr="00135BB7">
        <w:rPr>
          <w:rFonts w:eastAsia="Times New Roman" w:cs="Times New Roman"/>
          <w:szCs w:val="24"/>
        </w:rPr>
        <w:t>of</w:t>
      </w:r>
      <w:r w:rsidRPr="00135BB7">
        <w:rPr>
          <w:rFonts w:eastAsia="Times New Roman" w:cs="Times New Roman"/>
          <w:spacing w:val="-4"/>
          <w:szCs w:val="24"/>
        </w:rPr>
        <w:t xml:space="preserve"> </w:t>
      </w:r>
      <w:r w:rsidRPr="00135BB7">
        <w:rPr>
          <w:rFonts w:eastAsia="Times New Roman" w:cs="Times New Roman"/>
          <w:szCs w:val="24"/>
        </w:rPr>
        <w:t>this</w:t>
      </w:r>
      <w:r w:rsidRPr="00135BB7">
        <w:rPr>
          <w:rFonts w:eastAsia="Times New Roman" w:cs="Times New Roman"/>
          <w:spacing w:val="-6"/>
          <w:szCs w:val="24"/>
        </w:rPr>
        <w:t xml:space="preserve"> </w:t>
      </w:r>
      <w:r w:rsidRPr="00135BB7">
        <w:rPr>
          <w:rFonts w:eastAsia="Times New Roman" w:cs="Times New Roman"/>
          <w:szCs w:val="24"/>
        </w:rPr>
        <w:t>Union</w:t>
      </w:r>
      <w:r w:rsidRPr="00135BB7">
        <w:rPr>
          <w:rFonts w:eastAsia="Times New Roman" w:cs="Times New Roman"/>
          <w:spacing w:val="-4"/>
          <w:szCs w:val="24"/>
        </w:rPr>
        <w:t xml:space="preserve"> </w:t>
      </w:r>
      <w:r w:rsidRPr="00135BB7">
        <w:rPr>
          <w:rFonts w:eastAsia="Times New Roman" w:cs="Times New Roman"/>
          <w:szCs w:val="24"/>
        </w:rPr>
        <w:t>and</w:t>
      </w:r>
      <w:r w:rsidRPr="00135BB7">
        <w:rPr>
          <w:rFonts w:eastAsia="Times New Roman" w:cs="Times New Roman"/>
          <w:spacing w:val="-6"/>
          <w:szCs w:val="24"/>
        </w:rPr>
        <w:t xml:space="preserve"> </w:t>
      </w:r>
      <w:r w:rsidRPr="00135BB7">
        <w:rPr>
          <w:rFonts w:eastAsia="Times New Roman" w:cs="Times New Roman"/>
          <w:szCs w:val="24"/>
        </w:rPr>
        <w:t>those</w:t>
      </w:r>
      <w:r w:rsidRPr="00135BB7">
        <w:rPr>
          <w:rFonts w:eastAsia="Times New Roman" w:cs="Times New Roman"/>
          <w:spacing w:val="-4"/>
          <w:szCs w:val="24"/>
        </w:rPr>
        <w:t xml:space="preserve"> </w:t>
      </w:r>
      <w:r w:rsidRPr="00135BB7">
        <w:rPr>
          <w:rFonts w:eastAsia="Times New Roman" w:cs="Times New Roman"/>
          <w:szCs w:val="24"/>
        </w:rPr>
        <w:t>of other</w:t>
      </w:r>
      <w:r w:rsidRPr="00135BB7">
        <w:rPr>
          <w:rFonts w:eastAsia="Times New Roman" w:cs="Times New Roman"/>
          <w:spacing w:val="-4"/>
          <w:szCs w:val="24"/>
        </w:rPr>
        <w:t xml:space="preserve"> </w:t>
      </w:r>
      <w:r w:rsidRPr="00135BB7">
        <w:rPr>
          <w:rFonts w:eastAsia="Times New Roman" w:cs="Times New Roman"/>
          <w:szCs w:val="24"/>
        </w:rPr>
        <w:t>Unions, it</w:t>
      </w:r>
      <w:r w:rsidRPr="00135BB7">
        <w:rPr>
          <w:rFonts w:eastAsia="Times New Roman" w:cs="Times New Roman"/>
          <w:spacing w:val="-3"/>
          <w:szCs w:val="24"/>
        </w:rPr>
        <w:t xml:space="preserve"> </w:t>
      </w:r>
      <w:r w:rsidRPr="00135BB7">
        <w:rPr>
          <w:rFonts w:eastAsia="Times New Roman" w:cs="Times New Roman"/>
          <w:szCs w:val="24"/>
        </w:rPr>
        <w:t>is</w:t>
      </w:r>
      <w:r w:rsidRPr="00135BB7">
        <w:rPr>
          <w:rFonts w:eastAsia="Times New Roman" w:cs="Times New Roman"/>
          <w:spacing w:val="-2"/>
          <w:szCs w:val="24"/>
        </w:rPr>
        <w:t xml:space="preserve"> </w:t>
      </w:r>
      <w:r w:rsidRPr="00135BB7">
        <w:rPr>
          <w:rFonts w:eastAsia="Times New Roman" w:cs="Times New Roman"/>
          <w:szCs w:val="24"/>
        </w:rPr>
        <w:t>understood</w:t>
      </w:r>
      <w:r w:rsidRPr="00135BB7">
        <w:rPr>
          <w:rFonts w:eastAsia="Times New Roman" w:cs="Times New Roman"/>
          <w:spacing w:val="-3"/>
          <w:szCs w:val="24"/>
        </w:rPr>
        <w:t xml:space="preserve"> </w:t>
      </w:r>
      <w:r w:rsidRPr="00135BB7">
        <w:rPr>
          <w:rFonts w:eastAsia="Times New Roman" w:cs="Times New Roman"/>
          <w:szCs w:val="24"/>
        </w:rPr>
        <w:t>that</w:t>
      </w:r>
      <w:r w:rsidRPr="00135BB7">
        <w:rPr>
          <w:rFonts w:eastAsia="Times New Roman" w:cs="Times New Roman"/>
          <w:spacing w:val="-3"/>
          <w:szCs w:val="24"/>
        </w:rPr>
        <w:t xml:space="preserve"> </w:t>
      </w:r>
      <w:r w:rsidRPr="00135BB7">
        <w:rPr>
          <w:rFonts w:eastAsia="Times New Roman" w:cs="Times New Roman"/>
          <w:szCs w:val="24"/>
        </w:rPr>
        <w:t>such</w:t>
      </w:r>
      <w:r w:rsidRPr="00135BB7">
        <w:rPr>
          <w:rFonts w:eastAsia="Times New Roman" w:cs="Times New Roman"/>
          <w:spacing w:val="-1"/>
          <w:szCs w:val="24"/>
        </w:rPr>
        <w:t xml:space="preserve"> </w:t>
      </w:r>
      <w:r w:rsidRPr="00135BB7">
        <w:rPr>
          <w:rFonts w:eastAsia="Times New Roman" w:cs="Times New Roman"/>
          <w:szCs w:val="24"/>
        </w:rPr>
        <w:t>differences</w:t>
      </w:r>
      <w:r w:rsidRPr="00135BB7">
        <w:rPr>
          <w:rFonts w:eastAsia="Times New Roman" w:cs="Times New Roman"/>
          <w:spacing w:val="-2"/>
          <w:szCs w:val="24"/>
        </w:rPr>
        <w:t xml:space="preserve"> </w:t>
      </w:r>
      <w:r w:rsidRPr="00135BB7">
        <w:rPr>
          <w:rFonts w:eastAsia="Times New Roman" w:cs="Times New Roman"/>
          <w:szCs w:val="24"/>
        </w:rPr>
        <w:t>shall be</w:t>
      </w:r>
      <w:r w:rsidRPr="00135BB7">
        <w:rPr>
          <w:rFonts w:eastAsia="Times New Roman" w:cs="Times New Roman"/>
          <w:spacing w:val="-4"/>
          <w:szCs w:val="24"/>
        </w:rPr>
        <w:t xml:space="preserve"> </w:t>
      </w:r>
      <w:r w:rsidRPr="00135BB7">
        <w:rPr>
          <w:rFonts w:eastAsia="Times New Roman" w:cs="Times New Roman"/>
          <w:szCs w:val="24"/>
        </w:rPr>
        <w:t>settled,</w:t>
      </w:r>
      <w:r w:rsidRPr="00135BB7">
        <w:rPr>
          <w:rFonts w:eastAsia="Times New Roman" w:cs="Times New Roman"/>
          <w:spacing w:val="-3"/>
          <w:szCs w:val="24"/>
        </w:rPr>
        <w:t xml:space="preserve"> </w:t>
      </w:r>
      <w:r w:rsidRPr="00135BB7">
        <w:rPr>
          <w:rFonts w:eastAsia="Times New Roman" w:cs="Times New Roman"/>
          <w:szCs w:val="24"/>
        </w:rPr>
        <w:t>without</w:t>
      </w:r>
      <w:r w:rsidRPr="00135BB7">
        <w:rPr>
          <w:rFonts w:eastAsia="Times New Roman" w:cs="Times New Roman"/>
          <w:spacing w:val="-3"/>
          <w:szCs w:val="24"/>
        </w:rPr>
        <w:t xml:space="preserve"> </w:t>
      </w:r>
      <w:r w:rsidRPr="00135BB7">
        <w:rPr>
          <w:rFonts w:eastAsia="Times New Roman" w:cs="Times New Roman"/>
          <w:szCs w:val="24"/>
        </w:rPr>
        <w:t>work</w:t>
      </w:r>
      <w:r w:rsidRPr="00135BB7">
        <w:rPr>
          <w:rFonts w:eastAsia="Times New Roman" w:cs="Times New Roman"/>
          <w:spacing w:val="-3"/>
          <w:szCs w:val="24"/>
        </w:rPr>
        <w:t xml:space="preserve"> </w:t>
      </w:r>
      <w:r w:rsidRPr="00135BB7">
        <w:rPr>
          <w:rFonts w:eastAsia="Times New Roman" w:cs="Times New Roman"/>
          <w:szCs w:val="24"/>
        </w:rPr>
        <w:t xml:space="preserve">stoppage, among the Unions concerned and the Employer, and that the Employer will not make any changes in an already established work assignment practice pending resolution of the </w:t>
      </w:r>
      <w:r w:rsidRPr="00135BB7">
        <w:rPr>
          <w:rFonts w:eastAsia="Times New Roman" w:cs="Times New Roman"/>
          <w:spacing w:val="-2"/>
          <w:szCs w:val="24"/>
        </w:rPr>
        <w:t>dispute.</w:t>
      </w:r>
    </w:p>
    <w:p w14:paraId="57F71D10" w14:textId="77777777" w:rsidR="00135BB7" w:rsidRPr="00135BB7" w:rsidRDefault="00135BB7" w:rsidP="00135BB7">
      <w:pPr>
        <w:widowControl w:val="0"/>
        <w:autoSpaceDE w:val="0"/>
        <w:autoSpaceDN w:val="0"/>
        <w:spacing w:before="25" w:after="0"/>
        <w:jc w:val="left"/>
        <w:rPr>
          <w:rFonts w:eastAsia="Times New Roman" w:cs="Times New Roman"/>
          <w:szCs w:val="24"/>
        </w:rPr>
      </w:pPr>
    </w:p>
    <w:p w14:paraId="3E22DCE2" w14:textId="77777777" w:rsidR="00135BB7" w:rsidRPr="00135BB7" w:rsidRDefault="00135BB7" w:rsidP="00135BB7">
      <w:pPr>
        <w:widowControl w:val="0"/>
        <w:autoSpaceDE w:val="0"/>
        <w:autoSpaceDN w:val="0"/>
        <w:spacing w:after="0"/>
        <w:ind w:left="105"/>
        <w:jc w:val="left"/>
        <w:outlineLvl w:val="0"/>
        <w:rPr>
          <w:rFonts w:eastAsia="Times New Roman" w:cs="Times New Roman"/>
          <w:b/>
          <w:bCs/>
          <w:szCs w:val="24"/>
        </w:rPr>
      </w:pPr>
      <w:r w:rsidRPr="00135BB7">
        <w:rPr>
          <w:rFonts w:eastAsia="Times New Roman" w:cs="Times New Roman"/>
          <w:b/>
          <w:bCs/>
          <w:szCs w:val="24"/>
        </w:rPr>
        <w:t>ARTICLE</w:t>
      </w:r>
      <w:r w:rsidRPr="00135BB7">
        <w:rPr>
          <w:rFonts w:eastAsia="Times New Roman" w:cs="Times New Roman"/>
          <w:b/>
          <w:bCs/>
          <w:spacing w:val="-10"/>
          <w:szCs w:val="24"/>
        </w:rPr>
        <w:t xml:space="preserve"> </w:t>
      </w:r>
      <w:r w:rsidRPr="00135BB7">
        <w:rPr>
          <w:rFonts w:eastAsia="Times New Roman" w:cs="Times New Roman"/>
          <w:b/>
          <w:bCs/>
          <w:szCs w:val="24"/>
        </w:rPr>
        <w:t>VIII:</w:t>
      </w:r>
      <w:r w:rsidRPr="00135BB7">
        <w:rPr>
          <w:rFonts w:eastAsia="Times New Roman" w:cs="Times New Roman"/>
          <w:b/>
          <w:bCs/>
          <w:spacing w:val="43"/>
          <w:szCs w:val="24"/>
        </w:rPr>
        <w:t xml:space="preserve"> </w:t>
      </w:r>
      <w:r w:rsidRPr="00135BB7">
        <w:rPr>
          <w:rFonts w:eastAsia="Times New Roman" w:cs="Times New Roman"/>
          <w:b/>
          <w:bCs/>
          <w:szCs w:val="24"/>
        </w:rPr>
        <w:t>NO</w:t>
      </w:r>
      <w:r w:rsidRPr="00135BB7">
        <w:rPr>
          <w:rFonts w:eastAsia="Times New Roman" w:cs="Times New Roman"/>
          <w:b/>
          <w:bCs/>
          <w:spacing w:val="-7"/>
          <w:szCs w:val="24"/>
        </w:rPr>
        <w:t xml:space="preserve"> </w:t>
      </w:r>
      <w:r w:rsidRPr="00135BB7">
        <w:rPr>
          <w:rFonts w:eastAsia="Times New Roman" w:cs="Times New Roman"/>
          <w:b/>
          <w:bCs/>
          <w:szCs w:val="24"/>
        </w:rPr>
        <w:t>STRIKE,</w:t>
      </w:r>
      <w:r w:rsidRPr="00135BB7">
        <w:rPr>
          <w:rFonts w:eastAsia="Times New Roman" w:cs="Times New Roman"/>
          <w:b/>
          <w:bCs/>
          <w:spacing w:val="-7"/>
          <w:szCs w:val="24"/>
        </w:rPr>
        <w:t xml:space="preserve"> </w:t>
      </w:r>
      <w:r w:rsidRPr="00135BB7">
        <w:rPr>
          <w:rFonts w:eastAsia="Times New Roman" w:cs="Times New Roman"/>
          <w:b/>
          <w:bCs/>
          <w:szCs w:val="24"/>
        </w:rPr>
        <w:t>NO</w:t>
      </w:r>
      <w:r w:rsidRPr="00135BB7">
        <w:rPr>
          <w:rFonts w:eastAsia="Times New Roman" w:cs="Times New Roman"/>
          <w:b/>
          <w:bCs/>
          <w:spacing w:val="-10"/>
          <w:szCs w:val="24"/>
        </w:rPr>
        <w:t xml:space="preserve"> </w:t>
      </w:r>
      <w:r w:rsidRPr="00135BB7">
        <w:rPr>
          <w:rFonts w:eastAsia="Times New Roman" w:cs="Times New Roman"/>
          <w:b/>
          <w:bCs/>
          <w:spacing w:val="-2"/>
          <w:szCs w:val="24"/>
        </w:rPr>
        <w:t>LOCKOUT</w:t>
      </w:r>
    </w:p>
    <w:p w14:paraId="5A809D6C" w14:textId="77777777" w:rsidR="00135BB7" w:rsidRPr="00135BB7" w:rsidRDefault="00135BB7" w:rsidP="00135BB7">
      <w:pPr>
        <w:widowControl w:val="0"/>
        <w:autoSpaceDE w:val="0"/>
        <w:autoSpaceDN w:val="0"/>
        <w:spacing w:before="183" w:after="0" w:line="275" w:lineRule="exact"/>
        <w:ind w:left="105"/>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5"/>
          <w:szCs w:val="24"/>
          <w:u w:val="single"/>
        </w:rPr>
        <w:t>8.1</w:t>
      </w:r>
    </w:p>
    <w:p w14:paraId="61FAF9D9" w14:textId="77777777" w:rsidR="005B3616" w:rsidRDefault="00135BB7" w:rsidP="00135BB7">
      <w:pPr>
        <w:widowControl w:val="0"/>
        <w:autoSpaceDE w:val="0"/>
        <w:autoSpaceDN w:val="0"/>
        <w:spacing w:after="0"/>
        <w:ind w:left="105" w:right="121"/>
        <w:rPr>
          <w:rFonts w:eastAsia="Times New Roman" w:cs="Times New Roman"/>
          <w:szCs w:val="24"/>
        </w:rPr>
      </w:pPr>
      <w:r w:rsidRPr="00135BB7">
        <w:rPr>
          <w:rFonts w:eastAsia="Times New Roman" w:cs="Times New Roman"/>
          <w:szCs w:val="24"/>
        </w:rPr>
        <w:t xml:space="preserve">During the term of this Agreement or any extension thereof, neither the Union nor any employee covered by this Agreement will instigate, promote, sponsor, engage in, or condone any strike, </w:t>
      </w:r>
    </w:p>
    <w:p w14:paraId="368952DF" w14:textId="77777777" w:rsidR="005B3616" w:rsidRDefault="005B3616" w:rsidP="00135BB7">
      <w:pPr>
        <w:widowControl w:val="0"/>
        <w:autoSpaceDE w:val="0"/>
        <w:autoSpaceDN w:val="0"/>
        <w:spacing w:after="0"/>
        <w:ind w:left="105" w:right="121"/>
        <w:rPr>
          <w:rFonts w:eastAsia="Times New Roman" w:cs="Times New Roman"/>
          <w:szCs w:val="24"/>
        </w:rPr>
      </w:pPr>
    </w:p>
    <w:p w14:paraId="1324117A" w14:textId="744FDAC9" w:rsidR="00135BB7" w:rsidRPr="00135BB7" w:rsidRDefault="00135BB7" w:rsidP="00135BB7">
      <w:pPr>
        <w:widowControl w:val="0"/>
        <w:autoSpaceDE w:val="0"/>
        <w:autoSpaceDN w:val="0"/>
        <w:spacing w:after="0"/>
        <w:ind w:left="105" w:right="121"/>
        <w:rPr>
          <w:rFonts w:eastAsia="Times New Roman" w:cs="Times New Roman"/>
          <w:szCs w:val="24"/>
        </w:rPr>
      </w:pPr>
      <w:r w:rsidRPr="00135BB7">
        <w:rPr>
          <w:rFonts w:eastAsia="Times New Roman" w:cs="Times New Roman"/>
          <w:szCs w:val="24"/>
        </w:rPr>
        <w:lastRenderedPageBreak/>
        <w:t>sympathy strike, slowdown, concerted stoppage of work, or any other intentional interruption of the operations of the University.</w:t>
      </w:r>
    </w:p>
    <w:p w14:paraId="69BF359B" w14:textId="77777777" w:rsidR="00135BB7" w:rsidRPr="00135BB7" w:rsidRDefault="00135BB7" w:rsidP="00135BB7">
      <w:pPr>
        <w:widowControl w:val="0"/>
        <w:autoSpaceDE w:val="0"/>
        <w:autoSpaceDN w:val="0"/>
        <w:spacing w:before="275" w:after="0"/>
        <w:ind w:left="105"/>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5"/>
          <w:szCs w:val="24"/>
          <w:u w:val="single"/>
        </w:rPr>
        <w:t>8.2</w:t>
      </w:r>
    </w:p>
    <w:p w14:paraId="677875AA" w14:textId="77777777" w:rsidR="00135BB7" w:rsidRPr="00135BB7" w:rsidRDefault="00135BB7" w:rsidP="00135BB7">
      <w:pPr>
        <w:widowControl w:val="0"/>
        <w:autoSpaceDE w:val="0"/>
        <w:autoSpaceDN w:val="0"/>
        <w:spacing w:after="0"/>
        <w:ind w:left="105" w:right="126"/>
        <w:rPr>
          <w:rFonts w:eastAsia="Times New Roman" w:cs="Times New Roman"/>
          <w:szCs w:val="24"/>
        </w:rPr>
      </w:pPr>
      <w:r w:rsidRPr="00135BB7">
        <w:rPr>
          <w:rFonts w:eastAsia="Times New Roman" w:cs="Times New Roman"/>
          <w:szCs w:val="24"/>
        </w:rPr>
        <w:t>The</w:t>
      </w:r>
      <w:r w:rsidRPr="00135BB7">
        <w:rPr>
          <w:rFonts w:eastAsia="Times New Roman" w:cs="Times New Roman"/>
          <w:spacing w:val="-3"/>
          <w:szCs w:val="24"/>
        </w:rPr>
        <w:t xml:space="preserve"> </w:t>
      </w:r>
      <w:r w:rsidRPr="00135BB7">
        <w:rPr>
          <w:rFonts w:eastAsia="Times New Roman" w:cs="Times New Roman"/>
          <w:szCs w:val="24"/>
        </w:rPr>
        <w:t>Employer</w:t>
      </w:r>
      <w:r w:rsidRPr="00135BB7">
        <w:rPr>
          <w:rFonts w:eastAsia="Times New Roman" w:cs="Times New Roman"/>
          <w:spacing w:val="-1"/>
          <w:szCs w:val="24"/>
        </w:rPr>
        <w:t xml:space="preserve"> </w:t>
      </w:r>
      <w:r w:rsidRPr="00135BB7">
        <w:rPr>
          <w:rFonts w:eastAsia="Times New Roman" w:cs="Times New Roman"/>
          <w:szCs w:val="24"/>
        </w:rPr>
        <w:t>will</w:t>
      </w:r>
      <w:r w:rsidRPr="00135BB7">
        <w:rPr>
          <w:rFonts w:eastAsia="Times New Roman" w:cs="Times New Roman"/>
          <w:spacing w:val="-1"/>
          <w:szCs w:val="24"/>
        </w:rPr>
        <w:t xml:space="preserve"> </w:t>
      </w:r>
      <w:r w:rsidRPr="00135BB7">
        <w:rPr>
          <w:rFonts w:eastAsia="Times New Roman" w:cs="Times New Roman"/>
          <w:szCs w:val="24"/>
        </w:rPr>
        <w:t>not</w:t>
      </w:r>
      <w:r w:rsidRPr="00135BB7">
        <w:rPr>
          <w:rFonts w:eastAsia="Times New Roman" w:cs="Times New Roman"/>
          <w:spacing w:val="-2"/>
          <w:szCs w:val="24"/>
        </w:rPr>
        <w:t xml:space="preserve"> </w:t>
      </w:r>
      <w:r w:rsidRPr="00135BB7">
        <w:rPr>
          <w:rFonts w:eastAsia="Times New Roman" w:cs="Times New Roman"/>
          <w:szCs w:val="24"/>
        </w:rPr>
        <w:t>lock</w:t>
      </w:r>
      <w:r w:rsidRPr="00135BB7">
        <w:rPr>
          <w:rFonts w:eastAsia="Times New Roman" w:cs="Times New Roman"/>
          <w:spacing w:val="-3"/>
          <w:szCs w:val="24"/>
        </w:rPr>
        <w:t xml:space="preserve"> </w:t>
      </w:r>
      <w:r w:rsidRPr="00135BB7">
        <w:rPr>
          <w:rFonts w:eastAsia="Times New Roman" w:cs="Times New Roman"/>
          <w:szCs w:val="24"/>
        </w:rPr>
        <w:t>out</w:t>
      </w:r>
      <w:r w:rsidRPr="00135BB7">
        <w:rPr>
          <w:rFonts w:eastAsia="Times New Roman" w:cs="Times New Roman"/>
          <w:spacing w:val="-2"/>
          <w:szCs w:val="24"/>
        </w:rPr>
        <w:t xml:space="preserve"> </w:t>
      </w:r>
      <w:r w:rsidRPr="00135BB7">
        <w:rPr>
          <w:rFonts w:eastAsia="Times New Roman" w:cs="Times New Roman"/>
          <w:szCs w:val="24"/>
        </w:rPr>
        <w:t>any</w:t>
      </w:r>
      <w:r w:rsidRPr="00135BB7">
        <w:rPr>
          <w:rFonts w:eastAsia="Times New Roman" w:cs="Times New Roman"/>
          <w:spacing w:val="-7"/>
          <w:szCs w:val="24"/>
        </w:rPr>
        <w:t xml:space="preserve"> </w:t>
      </w:r>
      <w:r w:rsidRPr="00135BB7">
        <w:rPr>
          <w:rFonts w:eastAsia="Times New Roman" w:cs="Times New Roman"/>
          <w:szCs w:val="24"/>
        </w:rPr>
        <w:t>employees</w:t>
      </w:r>
      <w:r w:rsidRPr="00135BB7">
        <w:rPr>
          <w:rFonts w:eastAsia="Times New Roman" w:cs="Times New Roman"/>
          <w:spacing w:val="-1"/>
          <w:szCs w:val="24"/>
        </w:rPr>
        <w:t xml:space="preserve"> </w:t>
      </w:r>
      <w:r w:rsidRPr="00135BB7">
        <w:rPr>
          <w:rFonts w:eastAsia="Times New Roman" w:cs="Times New Roman"/>
          <w:szCs w:val="24"/>
        </w:rPr>
        <w:t>covered</w:t>
      </w:r>
      <w:r w:rsidRPr="00135BB7">
        <w:rPr>
          <w:rFonts w:eastAsia="Times New Roman" w:cs="Times New Roman"/>
          <w:spacing w:val="-2"/>
          <w:szCs w:val="24"/>
        </w:rPr>
        <w:t xml:space="preserve"> </w:t>
      </w:r>
      <w:r w:rsidRPr="00135BB7">
        <w:rPr>
          <w:rFonts w:eastAsia="Times New Roman" w:cs="Times New Roman"/>
          <w:szCs w:val="24"/>
        </w:rPr>
        <w:t>by</w:t>
      </w:r>
      <w:r w:rsidRPr="00135BB7">
        <w:rPr>
          <w:rFonts w:eastAsia="Times New Roman" w:cs="Times New Roman"/>
          <w:spacing w:val="-9"/>
          <w:szCs w:val="24"/>
        </w:rPr>
        <w:t xml:space="preserve"> </w:t>
      </w:r>
      <w:r w:rsidRPr="00135BB7">
        <w:rPr>
          <w:rFonts w:eastAsia="Times New Roman" w:cs="Times New Roman"/>
          <w:szCs w:val="24"/>
        </w:rPr>
        <w:t>this</w:t>
      </w:r>
      <w:r w:rsidRPr="00135BB7">
        <w:rPr>
          <w:rFonts w:eastAsia="Times New Roman" w:cs="Times New Roman"/>
          <w:spacing w:val="-2"/>
          <w:szCs w:val="24"/>
        </w:rPr>
        <w:t xml:space="preserve"> </w:t>
      </w:r>
      <w:r w:rsidRPr="00135BB7">
        <w:rPr>
          <w:rFonts w:eastAsia="Times New Roman" w:cs="Times New Roman"/>
          <w:szCs w:val="24"/>
        </w:rPr>
        <w:t>Agreement</w:t>
      </w:r>
      <w:r w:rsidRPr="00135BB7">
        <w:rPr>
          <w:rFonts w:eastAsia="Times New Roman" w:cs="Times New Roman"/>
          <w:spacing w:val="-1"/>
          <w:szCs w:val="24"/>
        </w:rPr>
        <w:t xml:space="preserve"> </w:t>
      </w:r>
      <w:r w:rsidRPr="00135BB7">
        <w:rPr>
          <w:rFonts w:eastAsia="Times New Roman" w:cs="Times New Roman"/>
          <w:szCs w:val="24"/>
        </w:rPr>
        <w:t>during</w:t>
      </w:r>
      <w:r w:rsidRPr="00135BB7">
        <w:rPr>
          <w:rFonts w:eastAsia="Times New Roman" w:cs="Times New Roman"/>
          <w:spacing w:val="-2"/>
          <w:szCs w:val="24"/>
        </w:rPr>
        <w:t xml:space="preserve"> </w:t>
      </w:r>
      <w:r w:rsidRPr="00135BB7">
        <w:rPr>
          <w:rFonts w:eastAsia="Times New Roman" w:cs="Times New Roman"/>
          <w:szCs w:val="24"/>
        </w:rPr>
        <w:t>the</w:t>
      </w:r>
      <w:r w:rsidRPr="00135BB7">
        <w:rPr>
          <w:rFonts w:eastAsia="Times New Roman" w:cs="Times New Roman"/>
          <w:spacing w:val="-3"/>
          <w:szCs w:val="24"/>
        </w:rPr>
        <w:t xml:space="preserve"> </w:t>
      </w:r>
      <w:r w:rsidRPr="00135BB7">
        <w:rPr>
          <w:rFonts w:eastAsia="Times New Roman" w:cs="Times New Roman"/>
          <w:szCs w:val="24"/>
        </w:rPr>
        <w:t xml:space="preserve">term of the Agreement </w:t>
      </w:r>
      <w:proofErr w:type="gramStart"/>
      <w:r w:rsidRPr="00135BB7">
        <w:rPr>
          <w:rFonts w:eastAsia="Times New Roman" w:cs="Times New Roman"/>
          <w:szCs w:val="24"/>
        </w:rPr>
        <w:t>as a result of</w:t>
      </w:r>
      <w:proofErr w:type="gramEnd"/>
      <w:r w:rsidRPr="00135BB7">
        <w:rPr>
          <w:rFonts w:eastAsia="Times New Roman" w:cs="Times New Roman"/>
          <w:szCs w:val="24"/>
        </w:rPr>
        <w:t xml:space="preserve"> a labor dispute with the Union.</w:t>
      </w:r>
    </w:p>
    <w:p w14:paraId="1346EC5A" w14:textId="77777777" w:rsidR="00135BB7" w:rsidRPr="00135BB7" w:rsidRDefault="00135BB7" w:rsidP="00135BB7">
      <w:pPr>
        <w:widowControl w:val="0"/>
        <w:autoSpaceDE w:val="0"/>
        <w:autoSpaceDN w:val="0"/>
        <w:spacing w:before="259" w:after="0"/>
        <w:ind w:left="105"/>
        <w:jc w:val="left"/>
        <w:outlineLvl w:val="0"/>
        <w:rPr>
          <w:rFonts w:eastAsia="Times New Roman" w:cs="Times New Roman"/>
          <w:b/>
          <w:bCs/>
          <w:szCs w:val="24"/>
        </w:rPr>
      </w:pPr>
      <w:r w:rsidRPr="00135BB7">
        <w:rPr>
          <w:rFonts w:eastAsia="Times New Roman" w:cs="Times New Roman"/>
          <w:b/>
          <w:bCs/>
          <w:szCs w:val="24"/>
        </w:rPr>
        <w:t>ARTICLE</w:t>
      </w:r>
      <w:r w:rsidRPr="00135BB7">
        <w:rPr>
          <w:rFonts w:eastAsia="Times New Roman" w:cs="Times New Roman"/>
          <w:b/>
          <w:bCs/>
          <w:spacing w:val="-15"/>
          <w:szCs w:val="24"/>
        </w:rPr>
        <w:t xml:space="preserve"> </w:t>
      </w:r>
      <w:r w:rsidRPr="00135BB7">
        <w:rPr>
          <w:rFonts w:eastAsia="Times New Roman" w:cs="Times New Roman"/>
          <w:b/>
          <w:bCs/>
          <w:szCs w:val="24"/>
        </w:rPr>
        <w:t>IX:</w:t>
      </w:r>
      <w:r w:rsidRPr="00135BB7">
        <w:rPr>
          <w:rFonts w:eastAsia="Times New Roman" w:cs="Times New Roman"/>
          <w:b/>
          <w:bCs/>
          <w:spacing w:val="31"/>
          <w:szCs w:val="24"/>
        </w:rPr>
        <w:t xml:space="preserve"> </w:t>
      </w:r>
      <w:r w:rsidRPr="00135BB7">
        <w:rPr>
          <w:rFonts w:eastAsia="Times New Roman" w:cs="Times New Roman"/>
          <w:b/>
          <w:bCs/>
          <w:szCs w:val="24"/>
        </w:rPr>
        <w:t>PROPORTIONATE</w:t>
      </w:r>
      <w:r w:rsidRPr="00135BB7">
        <w:rPr>
          <w:rFonts w:eastAsia="Times New Roman" w:cs="Times New Roman"/>
          <w:b/>
          <w:bCs/>
          <w:spacing w:val="-13"/>
          <w:szCs w:val="24"/>
        </w:rPr>
        <w:t xml:space="preserve"> </w:t>
      </w:r>
      <w:r w:rsidRPr="00135BB7">
        <w:rPr>
          <w:rFonts w:eastAsia="Times New Roman" w:cs="Times New Roman"/>
          <w:b/>
          <w:bCs/>
          <w:szCs w:val="24"/>
        </w:rPr>
        <w:t>SHARE</w:t>
      </w:r>
      <w:r w:rsidRPr="00135BB7">
        <w:rPr>
          <w:rFonts w:eastAsia="Times New Roman" w:cs="Times New Roman"/>
          <w:b/>
          <w:bCs/>
          <w:spacing w:val="-15"/>
          <w:szCs w:val="24"/>
        </w:rPr>
        <w:t xml:space="preserve"> </w:t>
      </w:r>
      <w:r w:rsidRPr="00135BB7">
        <w:rPr>
          <w:rFonts w:eastAsia="Times New Roman" w:cs="Times New Roman"/>
          <w:b/>
          <w:bCs/>
          <w:spacing w:val="-2"/>
          <w:szCs w:val="24"/>
        </w:rPr>
        <w:t>CLAUSE</w:t>
      </w:r>
    </w:p>
    <w:p w14:paraId="22E5FA42" w14:textId="77777777" w:rsidR="00135BB7" w:rsidRPr="00135BB7" w:rsidRDefault="00135BB7" w:rsidP="00135BB7">
      <w:pPr>
        <w:widowControl w:val="0"/>
        <w:autoSpaceDE w:val="0"/>
        <w:autoSpaceDN w:val="0"/>
        <w:spacing w:before="178" w:after="0"/>
        <w:ind w:left="105"/>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5"/>
          <w:szCs w:val="24"/>
          <w:u w:val="single"/>
        </w:rPr>
        <w:t>9.1</w:t>
      </w:r>
    </w:p>
    <w:p w14:paraId="6BBE8D57" w14:textId="77777777" w:rsidR="00135BB7" w:rsidRPr="00135BB7" w:rsidRDefault="00135BB7" w:rsidP="00135BB7">
      <w:pPr>
        <w:widowControl w:val="0"/>
        <w:autoSpaceDE w:val="0"/>
        <w:autoSpaceDN w:val="0"/>
        <w:spacing w:after="0"/>
        <w:ind w:left="105" w:right="122"/>
        <w:rPr>
          <w:rFonts w:eastAsia="Times New Roman" w:cs="Times New Roman"/>
          <w:szCs w:val="24"/>
        </w:rPr>
      </w:pPr>
      <w:r w:rsidRPr="00135BB7">
        <w:rPr>
          <w:rFonts w:eastAsia="Times New Roman" w:cs="Times New Roman"/>
          <w:szCs w:val="24"/>
        </w:rPr>
        <w:t>This</w:t>
      </w:r>
      <w:r w:rsidRPr="00135BB7">
        <w:rPr>
          <w:rFonts w:eastAsia="Times New Roman" w:cs="Times New Roman"/>
          <w:spacing w:val="-6"/>
          <w:szCs w:val="24"/>
        </w:rPr>
        <w:t xml:space="preserve"> </w:t>
      </w:r>
      <w:r w:rsidRPr="00135BB7">
        <w:rPr>
          <w:rFonts w:eastAsia="Times New Roman" w:cs="Times New Roman"/>
          <w:szCs w:val="24"/>
        </w:rPr>
        <w:t>proportionate</w:t>
      </w:r>
      <w:r w:rsidRPr="00135BB7">
        <w:rPr>
          <w:rFonts w:eastAsia="Times New Roman" w:cs="Times New Roman"/>
          <w:spacing w:val="-6"/>
          <w:szCs w:val="24"/>
        </w:rPr>
        <w:t xml:space="preserve"> </w:t>
      </w:r>
      <w:r w:rsidRPr="00135BB7">
        <w:rPr>
          <w:rFonts w:eastAsia="Times New Roman" w:cs="Times New Roman"/>
          <w:szCs w:val="24"/>
        </w:rPr>
        <w:t>share</w:t>
      </w:r>
      <w:r w:rsidRPr="00135BB7">
        <w:rPr>
          <w:rFonts w:eastAsia="Times New Roman" w:cs="Times New Roman"/>
          <w:spacing w:val="-6"/>
          <w:szCs w:val="24"/>
        </w:rPr>
        <w:t xml:space="preserve"> </w:t>
      </w:r>
      <w:r w:rsidRPr="00135BB7">
        <w:rPr>
          <w:rFonts w:eastAsia="Times New Roman" w:cs="Times New Roman"/>
          <w:szCs w:val="24"/>
        </w:rPr>
        <w:t>provision</w:t>
      </w:r>
      <w:r w:rsidRPr="00135BB7">
        <w:rPr>
          <w:rFonts w:eastAsia="Times New Roman" w:cs="Times New Roman"/>
          <w:spacing w:val="-6"/>
          <w:szCs w:val="24"/>
        </w:rPr>
        <w:t xml:space="preserve"> </w:t>
      </w:r>
      <w:r w:rsidRPr="00135BB7">
        <w:rPr>
          <w:rFonts w:eastAsia="Times New Roman" w:cs="Times New Roman"/>
          <w:szCs w:val="24"/>
        </w:rPr>
        <w:t>shall</w:t>
      </w:r>
      <w:r w:rsidRPr="00135BB7">
        <w:rPr>
          <w:rFonts w:eastAsia="Times New Roman" w:cs="Times New Roman"/>
          <w:spacing w:val="-6"/>
          <w:szCs w:val="24"/>
        </w:rPr>
        <w:t xml:space="preserve"> </w:t>
      </w:r>
      <w:r w:rsidRPr="00135BB7">
        <w:rPr>
          <w:rFonts w:eastAsia="Times New Roman" w:cs="Times New Roman"/>
          <w:szCs w:val="24"/>
        </w:rPr>
        <w:t>not</w:t>
      </w:r>
      <w:r w:rsidRPr="00135BB7">
        <w:rPr>
          <w:rFonts w:eastAsia="Times New Roman" w:cs="Times New Roman"/>
          <w:spacing w:val="-6"/>
          <w:szCs w:val="24"/>
        </w:rPr>
        <w:t xml:space="preserve"> </w:t>
      </w:r>
      <w:r w:rsidRPr="00135BB7">
        <w:rPr>
          <w:rFonts w:eastAsia="Times New Roman" w:cs="Times New Roman"/>
          <w:szCs w:val="24"/>
        </w:rPr>
        <w:t>become</w:t>
      </w:r>
      <w:r w:rsidRPr="00135BB7">
        <w:rPr>
          <w:rFonts w:eastAsia="Times New Roman" w:cs="Times New Roman"/>
          <w:spacing w:val="-7"/>
          <w:szCs w:val="24"/>
        </w:rPr>
        <w:t xml:space="preserve"> </w:t>
      </w:r>
      <w:r w:rsidRPr="00135BB7">
        <w:rPr>
          <w:rFonts w:eastAsia="Times New Roman" w:cs="Times New Roman"/>
          <w:szCs w:val="24"/>
        </w:rPr>
        <w:t>effective</w:t>
      </w:r>
      <w:r w:rsidRPr="00135BB7">
        <w:rPr>
          <w:rFonts w:eastAsia="Times New Roman" w:cs="Times New Roman"/>
          <w:spacing w:val="-5"/>
          <w:szCs w:val="24"/>
        </w:rPr>
        <w:t xml:space="preserve"> </w:t>
      </w:r>
      <w:r w:rsidRPr="00135BB7">
        <w:rPr>
          <w:rFonts w:eastAsia="Times New Roman" w:cs="Times New Roman"/>
          <w:szCs w:val="24"/>
        </w:rPr>
        <w:t>until</w:t>
      </w:r>
      <w:r w:rsidRPr="00135BB7">
        <w:rPr>
          <w:rFonts w:eastAsia="Times New Roman" w:cs="Times New Roman"/>
          <w:spacing w:val="-5"/>
          <w:szCs w:val="24"/>
        </w:rPr>
        <w:t xml:space="preserve"> </w:t>
      </w:r>
      <w:r w:rsidRPr="00135BB7">
        <w:rPr>
          <w:rFonts w:eastAsia="Times New Roman" w:cs="Times New Roman"/>
          <w:szCs w:val="24"/>
        </w:rPr>
        <w:t>the</w:t>
      </w:r>
      <w:r w:rsidRPr="00135BB7">
        <w:rPr>
          <w:rFonts w:eastAsia="Times New Roman" w:cs="Times New Roman"/>
          <w:spacing w:val="-7"/>
          <w:szCs w:val="24"/>
        </w:rPr>
        <w:t xml:space="preserve"> </w:t>
      </w:r>
      <w:r w:rsidRPr="00135BB7">
        <w:rPr>
          <w:rFonts w:eastAsia="Times New Roman" w:cs="Times New Roman"/>
          <w:szCs w:val="24"/>
        </w:rPr>
        <w:t>Union</w:t>
      </w:r>
      <w:r w:rsidRPr="00135BB7">
        <w:rPr>
          <w:rFonts w:eastAsia="Times New Roman" w:cs="Times New Roman"/>
          <w:spacing w:val="-6"/>
          <w:szCs w:val="24"/>
        </w:rPr>
        <w:t xml:space="preserve"> </w:t>
      </w:r>
      <w:r w:rsidRPr="00135BB7">
        <w:rPr>
          <w:rFonts w:eastAsia="Times New Roman" w:cs="Times New Roman"/>
          <w:szCs w:val="24"/>
        </w:rPr>
        <w:t xml:space="preserve">demonstrates to the Director of Labor Relations, or designee, that </w:t>
      </w:r>
      <w:proofErr w:type="gramStart"/>
      <w:r w:rsidRPr="00135BB7">
        <w:rPr>
          <w:rFonts w:eastAsia="Times New Roman" w:cs="Times New Roman"/>
          <w:szCs w:val="24"/>
        </w:rPr>
        <w:t>in excess of</w:t>
      </w:r>
      <w:proofErr w:type="gramEnd"/>
      <w:r w:rsidRPr="00135BB7">
        <w:rPr>
          <w:rFonts w:eastAsia="Times New Roman" w:cs="Times New Roman"/>
          <w:szCs w:val="24"/>
        </w:rPr>
        <w:t xml:space="preserve"> fifty (50) percent of the employees in the bargaining unit have joined the Union based upon written payroll dues deduction</w:t>
      </w:r>
      <w:r w:rsidRPr="00135BB7">
        <w:rPr>
          <w:rFonts w:eastAsia="Times New Roman" w:cs="Times New Roman"/>
          <w:spacing w:val="-8"/>
          <w:szCs w:val="24"/>
        </w:rPr>
        <w:t xml:space="preserve"> </w:t>
      </w:r>
      <w:r w:rsidRPr="00135BB7">
        <w:rPr>
          <w:rFonts w:eastAsia="Times New Roman" w:cs="Times New Roman"/>
          <w:szCs w:val="24"/>
        </w:rPr>
        <w:t>authorization</w:t>
      </w:r>
      <w:r w:rsidRPr="00135BB7">
        <w:rPr>
          <w:rFonts w:eastAsia="Times New Roman" w:cs="Times New Roman"/>
          <w:spacing w:val="-8"/>
          <w:szCs w:val="24"/>
        </w:rPr>
        <w:t xml:space="preserve"> </w:t>
      </w:r>
      <w:r w:rsidRPr="00135BB7">
        <w:rPr>
          <w:rFonts w:eastAsia="Times New Roman" w:cs="Times New Roman"/>
          <w:szCs w:val="24"/>
        </w:rPr>
        <w:t>from</w:t>
      </w:r>
      <w:r w:rsidRPr="00135BB7">
        <w:rPr>
          <w:rFonts w:eastAsia="Times New Roman" w:cs="Times New Roman"/>
          <w:spacing w:val="-9"/>
          <w:szCs w:val="24"/>
        </w:rPr>
        <w:t xml:space="preserve"> </w:t>
      </w:r>
      <w:r w:rsidRPr="00135BB7">
        <w:rPr>
          <w:rFonts w:eastAsia="Times New Roman" w:cs="Times New Roman"/>
          <w:szCs w:val="24"/>
        </w:rPr>
        <w:t>such</w:t>
      </w:r>
      <w:r w:rsidRPr="00135BB7">
        <w:rPr>
          <w:rFonts w:eastAsia="Times New Roman" w:cs="Times New Roman"/>
          <w:spacing w:val="-8"/>
          <w:szCs w:val="24"/>
        </w:rPr>
        <w:t xml:space="preserve"> </w:t>
      </w:r>
      <w:r w:rsidRPr="00135BB7">
        <w:rPr>
          <w:rFonts w:eastAsia="Times New Roman" w:cs="Times New Roman"/>
          <w:szCs w:val="24"/>
        </w:rPr>
        <w:t>employees</w:t>
      </w:r>
      <w:r w:rsidRPr="00135BB7">
        <w:rPr>
          <w:rFonts w:eastAsia="Times New Roman" w:cs="Times New Roman"/>
          <w:spacing w:val="-8"/>
          <w:szCs w:val="24"/>
        </w:rPr>
        <w:t xml:space="preserve"> </w:t>
      </w:r>
      <w:r w:rsidRPr="00135BB7">
        <w:rPr>
          <w:rFonts w:eastAsia="Times New Roman" w:cs="Times New Roman"/>
          <w:szCs w:val="24"/>
        </w:rPr>
        <w:t>filed</w:t>
      </w:r>
      <w:r w:rsidRPr="00135BB7">
        <w:rPr>
          <w:rFonts w:eastAsia="Times New Roman" w:cs="Times New Roman"/>
          <w:spacing w:val="-8"/>
          <w:szCs w:val="24"/>
        </w:rPr>
        <w:t xml:space="preserve"> </w:t>
      </w:r>
      <w:r w:rsidRPr="00135BB7">
        <w:rPr>
          <w:rFonts w:eastAsia="Times New Roman" w:cs="Times New Roman"/>
          <w:szCs w:val="24"/>
        </w:rPr>
        <w:t>with</w:t>
      </w:r>
      <w:r w:rsidRPr="00135BB7">
        <w:rPr>
          <w:rFonts w:eastAsia="Times New Roman" w:cs="Times New Roman"/>
          <w:spacing w:val="-8"/>
          <w:szCs w:val="24"/>
        </w:rPr>
        <w:t xml:space="preserve"> </w:t>
      </w:r>
      <w:r w:rsidRPr="00135BB7">
        <w:rPr>
          <w:rFonts w:eastAsia="Times New Roman" w:cs="Times New Roman"/>
          <w:szCs w:val="24"/>
        </w:rPr>
        <w:t>the</w:t>
      </w:r>
      <w:r w:rsidRPr="00135BB7">
        <w:rPr>
          <w:rFonts w:eastAsia="Times New Roman" w:cs="Times New Roman"/>
          <w:spacing w:val="-9"/>
          <w:szCs w:val="24"/>
        </w:rPr>
        <w:t xml:space="preserve"> </w:t>
      </w:r>
      <w:r w:rsidRPr="00135BB7">
        <w:rPr>
          <w:rFonts w:eastAsia="Times New Roman" w:cs="Times New Roman"/>
          <w:szCs w:val="24"/>
        </w:rPr>
        <w:t>Employer.</w:t>
      </w:r>
      <w:r w:rsidRPr="00135BB7">
        <w:rPr>
          <w:rFonts w:eastAsia="Times New Roman" w:cs="Times New Roman"/>
          <w:spacing w:val="-9"/>
          <w:szCs w:val="24"/>
        </w:rPr>
        <w:t xml:space="preserve"> </w:t>
      </w:r>
      <w:r w:rsidRPr="00135BB7">
        <w:rPr>
          <w:rFonts w:eastAsia="Times New Roman" w:cs="Times New Roman"/>
          <w:szCs w:val="24"/>
        </w:rPr>
        <w:t>Upon</w:t>
      </w:r>
      <w:r w:rsidRPr="00135BB7">
        <w:rPr>
          <w:rFonts w:eastAsia="Times New Roman" w:cs="Times New Roman"/>
          <w:spacing w:val="-9"/>
          <w:szCs w:val="24"/>
        </w:rPr>
        <w:t xml:space="preserve"> </w:t>
      </w:r>
      <w:r w:rsidRPr="00135BB7">
        <w:rPr>
          <w:rFonts w:eastAsia="Times New Roman" w:cs="Times New Roman"/>
          <w:szCs w:val="24"/>
        </w:rPr>
        <w:t>this</w:t>
      </w:r>
      <w:r w:rsidRPr="00135BB7">
        <w:rPr>
          <w:rFonts w:eastAsia="Times New Roman" w:cs="Times New Roman"/>
          <w:spacing w:val="-8"/>
          <w:szCs w:val="24"/>
        </w:rPr>
        <w:t xml:space="preserve"> </w:t>
      </w:r>
      <w:r w:rsidRPr="00135BB7">
        <w:rPr>
          <w:rFonts w:eastAsia="Times New Roman" w:cs="Times New Roman"/>
          <w:szCs w:val="24"/>
        </w:rPr>
        <w:t>provision taking</w:t>
      </w:r>
      <w:r w:rsidRPr="00135BB7">
        <w:rPr>
          <w:rFonts w:eastAsia="Times New Roman" w:cs="Times New Roman"/>
          <w:spacing w:val="-15"/>
          <w:szCs w:val="24"/>
        </w:rPr>
        <w:t xml:space="preserve"> </w:t>
      </w:r>
      <w:r w:rsidRPr="00135BB7">
        <w:rPr>
          <w:rFonts w:eastAsia="Times New Roman" w:cs="Times New Roman"/>
          <w:szCs w:val="24"/>
        </w:rPr>
        <w:t>effect,</w:t>
      </w:r>
      <w:r w:rsidRPr="00135BB7">
        <w:rPr>
          <w:rFonts w:eastAsia="Times New Roman" w:cs="Times New Roman"/>
          <w:spacing w:val="-15"/>
          <w:szCs w:val="24"/>
        </w:rPr>
        <w:t xml:space="preserve"> </w:t>
      </w:r>
      <w:r w:rsidRPr="00135BB7">
        <w:rPr>
          <w:rFonts w:eastAsia="Times New Roman" w:cs="Times New Roman"/>
          <w:szCs w:val="24"/>
        </w:rPr>
        <w:t>the</w:t>
      </w:r>
      <w:r w:rsidRPr="00135BB7">
        <w:rPr>
          <w:rFonts w:eastAsia="Times New Roman" w:cs="Times New Roman"/>
          <w:spacing w:val="-15"/>
          <w:szCs w:val="24"/>
        </w:rPr>
        <w:t xml:space="preserve"> </w:t>
      </w:r>
      <w:r w:rsidRPr="00135BB7">
        <w:rPr>
          <w:rFonts w:eastAsia="Times New Roman" w:cs="Times New Roman"/>
          <w:szCs w:val="24"/>
        </w:rPr>
        <w:t>Union</w:t>
      </w:r>
      <w:r w:rsidRPr="00135BB7">
        <w:rPr>
          <w:rFonts w:eastAsia="Times New Roman" w:cs="Times New Roman"/>
          <w:spacing w:val="-15"/>
          <w:szCs w:val="24"/>
        </w:rPr>
        <w:t xml:space="preserve"> </w:t>
      </w:r>
      <w:r w:rsidRPr="00135BB7">
        <w:rPr>
          <w:rFonts w:eastAsia="Times New Roman" w:cs="Times New Roman"/>
          <w:szCs w:val="24"/>
        </w:rPr>
        <w:t>shall</w:t>
      </w:r>
      <w:r w:rsidRPr="00135BB7">
        <w:rPr>
          <w:rFonts w:eastAsia="Times New Roman" w:cs="Times New Roman"/>
          <w:spacing w:val="-15"/>
          <w:szCs w:val="24"/>
        </w:rPr>
        <w:t xml:space="preserve"> </w:t>
      </w:r>
      <w:r w:rsidRPr="00135BB7">
        <w:rPr>
          <w:rFonts w:eastAsia="Times New Roman" w:cs="Times New Roman"/>
          <w:szCs w:val="24"/>
        </w:rPr>
        <w:t>submit</w:t>
      </w:r>
      <w:r w:rsidRPr="00135BB7">
        <w:rPr>
          <w:rFonts w:eastAsia="Times New Roman" w:cs="Times New Roman"/>
          <w:spacing w:val="-15"/>
          <w:szCs w:val="24"/>
        </w:rPr>
        <w:t xml:space="preserve"> </w:t>
      </w:r>
      <w:r w:rsidRPr="00135BB7">
        <w:rPr>
          <w:rFonts w:eastAsia="Times New Roman" w:cs="Times New Roman"/>
          <w:szCs w:val="24"/>
        </w:rPr>
        <w:t>to</w:t>
      </w:r>
      <w:r w:rsidRPr="00135BB7">
        <w:rPr>
          <w:rFonts w:eastAsia="Times New Roman" w:cs="Times New Roman"/>
          <w:spacing w:val="-15"/>
          <w:szCs w:val="24"/>
        </w:rPr>
        <w:t xml:space="preserve"> </w:t>
      </w:r>
      <w:r w:rsidRPr="00135BB7">
        <w:rPr>
          <w:rFonts w:eastAsia="Times New Roman" w:cs="Times New Roman"/>
          <w:szCs w:val="24"/>
        </w:rPr>
        <w:t>the</w:t>
      </w:r>
      <w:r w:rsidRPr="00135BB7">
        <w:rPr>
          <w:rFonts w:eastAsia="Times New Roman" w:cs="Times New Roman"/>
          <w:spacing w:val="-15"/>
          <w:szCs w:val="24"/>
        </w:rPr>
        <w:t xml:space="preserve"> </w:t>
      </w:r>
      <w:r w:rsidRPr="00135BB7">
        <w:rPr>
          <w:rFonts w:eastAsia="Times New Roman" w:cs="Times New Roman"/>
          <w:szCs w:val="24"/>
        </w:rPr>
        <w:t>Employer</w:t>
      </w:r>
      <w:r w:rsidRPr="00135BB7">
        <w:rPr>
          <w:rFonts w:eastAsia="Times New Roman" w:cs="Times New Roman"/>
          <w:spacing w:val="-15"/>
          <w:szCs w:val="24"/>
        </w:rPr>
        <w:t xml:space="preserve"> </w:t>
      </w:r>
      <w:r w:rsidRPr="00135BB7">
        <w:rPr>
          <w:rFonts w:eastAsia="Times New Roman" w:cs="Times New Roman"/>
          <w:szCs w:val="24"/>
        </w:rPr>
        <w:t>an</w:t>
      </w:r>
      <w:r w:rsidRPr="00135BB7">
        <w:rPr>
          <w:rFonts w:eastAsia="Times New Roman" w:cs="Times New Roman"/>
          <w:spacing w:val="-15"/>
          <w:szCs w:val="24"/>
        </w:rPr>
        <w:t xml:space="preserve"> </w:t>
      </w:r>
      <w:r w:rsidRPr="00135BB7">
        <w:rPr>
          <w:rFonts w:eastAsia="Times New Roman" w:cs="Times New Roman"/>
          <w:szCs w:val="24"/>
        </w:rPr>
        <w:t>affidavit</w:t>
      </w:r>
      <w:r w:rsidRPr="00135BB7">
        <w:rPr>
          <w:rFonts w:eastAsia="Times New Roman" w:cs="Times New Roman"/>
          <w:spacing w:val="-15"/>
          <w:szCs w:val="24"/>
        </w:rPr>
        <w:t xml:space="preserve"> </w:t>
      </w:r>
      <w:r w:rsidRPr="00135BB7">
        <w:rPr>
          <w:rFonts w:eastAsia="Times New Roman" w:cs="Times New Roman"/>
          <w:szCs w:val="24"/>
        </w:rPr>
        <w:t>which</w:t>
      </w:r>
      <w:r w:rsidRPr="00135BB7">
        <w:rPr>
          <w:rFonts w:eastAsia="Times New Roman" w:cs="Times New Roman"/>
          <w:spacing w:val="-15"/>
          <w:szCs w:val="24"/>
        </w:rPr>
        <w:t xml:space="preserve"> </w:t>
      </w:r>
      <w:r w:rsidRPr="00135BB7">
        <w:rPr>
          <w:rFonts w:eastAsia="Times New Roman" w:cs="Times New Roman"/>
          <w:szCs w:val="24"/>
        </w:rPr>
        <w:t>certifies</w:t>
      </w:r>
      <w:r w:rsidRPr="00135BB7">
        <w:rPr>
          <w:rFonts w:eastAsia="Times New Roman" w:cs="Times New Roman"/>
          <w:spacing w:val="-15"/>
          <w:szCs w:val="24"/>
        </w:rPr>
        <w:t xml:space="preserve"> </w:t>
      </w:r>
      <w:r w:rsidRPr="00135BB7">
        <w:rPr>
          <w:rFonts w:eastAsia="Times New Roman" w:cs="Times New Roman"/>
          <w:szCs w:val="24"/>
        </w:rPr>
        <w:t>the</w:t>
      </w:r>
      <w:r w:rsidRPr="00135BB7">
        <w:rPr>
          <w:rFonts w:eastAsia="Times New Roman" w:cs="Times New Roman"/>
          <w:spacing w:val="-15"/>
          <w:szCs w:val="24"/>
        </w:rPr>
        <w:t xml:space="preserve"> </w:t>
      </w:r>
      <w:r w:rsidRPr="00135BB7">
        <w:rPr>
          <w:rFonts w:eastAsia="Times New Roman" w:cs="Times New Roman"/>
          <w:szCs w:val="24"/>
        </w:rPr>
        <w:t>amount constituting an Employee's proportionate share of the cost of the collective bargaining process and the contract administration, which amount shall not in any event exceed the dues uniformly required of members of the Union.</w:t>
      </w:r>
    </w:p>
    <w:p w14:paraId="08413ADE" w14:textId="77777777" w:rsidR="00135BB7" w:rsidRPr="00135BB7" w:rsidRDefault="00135BB7" w:rsidP="00135BB7">
      <w:pPr>
        <w:widowControl w:val="0"/>
        <w:autoSpaceDE w:val="0"/>
        <w:autoSpaceDN w:val="0"/>
        <w:spacing w:after="0"/>
        <w:jc w:val="left"/>
        <w:rPr>
          <w:rFonts w:eastAsia="Times New Roman" w:cs="Times New Roman"/>
          <w:szCs w:val="24"/>
        </w:rPr>
      </w:pPr>
    </w:p>
    <w:p w14:paraId="497C1EA7" w14:textId="77777777" w:rsidR="00135BB7" w:rsidRPr="00135BB7" w:rsidRDefault="00135BB7" w:rsidP="00135BB7">
      <w:pPr>
        <w:widowControl w:val="0"/>
        <w:autoSpaceDE w:val="0"/>
        <w:autoSpaceDN w:val="0"/>
        <w:spacing w:before="1" w:after="0"/>
        <w:ind w:left="105"/>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5"/>
          <w:szCs w:val="24"/>
          <w:u w:val="single"/>
        </w:rPr>
        <w:t>9.2</w:t>
      </w:r>
    </w:p>
    <w:p w14:paraId="39B0DBDD" w14:textId="77777777" w:rsidR="00135BB7" w:rsidRPr="00135BB7" w:rsidRDefault="00135BB7" w:rsidP="00135BB7">
      <w:pPr>
        <w:widowControl w:val="0"/>
        <w:autoSpaceDE w:val="0"/>
        <w:autoSpaceDN w:val="0"/>
        <w:spacing w:after="0"/>
        <w:ind w:left="105" w:right="120"/>
        <w:rPr>
          <w:rFonts w:eastAsia="Times New Roman" w:cs="Times New Roman"/>
          <w:szCs w:val="24"/>
        </w:rPr>
      </w:pPr>
      <w:r w:rsidRPr="00135BB7">
        <w:rPr>
          <w:rFonts w:eastAsia="Times New Roman" w:cs="Times New Roman"/>
          <w:szCs w:val="24"/>
        </w:rPr>
        <w:t>Within thirty (30) days after the Union certifies to the Employer the amount of the proportionate</w:t>
      </w:r>
      <w:r w:rsidRPr="00135BB7">
        <w:rPr>
          <w:rFonts w:eastAsia="Times New Roman" w:cs="Times New Roman"/>
          <w:spacing w:val="-8"/>
          <w:szCs w:val="24"/>
        </w:rPr>
        <w:t xml:space="preserve"> </w:t>
      </w:r>
      <w:r w:rsidRPr="00135BB7">
        <w:rPr>
          <w:rFonts w:eastAsia="Times New Roman" w:cs="Times New Roman"/>
          <w:szCs w:val="24"/>
        </w:rPr>
        <w:t>share</w:t>
      </w:r>
      <w:r w:rsidRPr="00135BB7">
        <w:rPr>
          <w:rFonts w:eastAsia="Times New Roman" w:cs="Times New Roman"/>
          <w:spacing w:val="-7"/>
          <w:szCs w:val="24"/>
        </w:rPr>
        <w:t xml:space="preserve"> </w:t>
      </w:r>
      <w:r w:rsidRPr="00135BB7">
        <w:rPr>
          <w:rFonts w:eastAsia="Times New Roman" w:cs="Times New Roman"/>
          <w:szCs w:val="24"/>
        </w:rPr>
        <w:t>feel</w:t>
      </w:r>
      <w:r w:rsidRPr="00135BB7">
        <w:rPr>
          <w:rFonts w:eastAsia="Times New Roman" w:cs="Times New Roman"/>
          <w:spacing w:val="-5"/>
          <w:szCs w:val="24"/>
        </w:rPr>
        <w:t xml:space="preserve"> </w:t>
      </w:r>
      <w:r w:rsidRPr="00135BB7">
        <w:rPr>
          <w:rFonts w:eastAsia="Times New Roman" w:cs="Times New Roman"/>
          <w:szCs w:val="24"/>
        </w:rPr>
        <w:t>the</w:t>
      </w:r>
      <w:r w:rsidRPr="00135BB7">
        <w:rPr>
          <w:rFonts w:eastAsia="Times New Roman" w:cs="Times New Roman"/>
          <w:spacing w:val="-9"/>
          <w:szCs w:val="24"/>
        </w:rPr>
        <w:t xml:space="preserve"> </w:t>
      </w:r>
      <w:r w:rsidRPr="00135BB7">
        <w:rPr>
          <w:rFonts w:eastAsia="Times New Roman" w:cs="Times New Roman"/>
          <w:szCs w:val="24"/>
        </w:rPr>
        <w:t>Union</w:t>
      </w:r>
      <w:r w:rsidRPr="00135BB7">
        <w:rPr>
          <w:rFonts w:eastAsia="Times New Roman" w:cs="Times New Roman"/>
          <w:spacing w:val="-5"/>
          <w:szCs w:val="24"/>
        </w:rPr>
        <w:t xml:space="preserve"> </w:t>
      </w:r>
      <w:r w:rsidRPr="00135BB7">
        <w:rPr>
          <w:rFonts w:eastAsia="Times New Roman" w:cs="Times New Roman"/>
          <w:szCs w:val="24"/>
        </w:rPr>
        <w:t>shall</w:t>
      </w:r>
      <w:r w:rsidRPr="00135BB7">
        <w:rPr>
          <w:rFonts w:eastAsia="Times New Roman" w:cs="Times New Roman"/>
          <w:spacing w:val="-7"/>
          <w:szCs w:val="24"/>
        </w:rPr>
        <w:t xml:space="preserve"> </w:t>
      </w:r>
      <w:r w:rsidRPr="00135BB7">
        <w:rPr>
          <w:rFonts w:eastAsia="Times New Roman" w:cs="Times New Roman"/>
          <w:szCs w:val="24"/>
        </w:rPr>
        <w:t>notify</w:t>
      </w:r>
      <w:r w:rsidRPr="00135BB7">
        <w:rPr>
          <w:rFonts w:eastAsia="Times New Roman" w:cs="Times New Roman"/>
          <w:spacing w:val="-14"/>
          <w:szCs w:val="24"/>
        </w:rPr>
        <w:t xml:space="preserve"> </w:t>
      </w:r>
      <w:r w:rsidRPr="00135BB7">
        <w:rPr>
          <w:rFonts w:eastAsia="Times New Roman" w:cs="Times New Roman"/>
          <w:szCs w:val="24"/>
        </w:rPr>
        <w:t>all</w:t>
      </w:r>
      <w:r w:rsidRPr="00135BB7">
        <w:rPr>
          <w:rFonts w:eastAsia="Times New Roman" w:cs="Times New Roman"/>
          <w:spacing w:val="-2"/>
          <w:szCs w:val="24"/>
        </w:rPr>
        <w:t xml:space="preserve"> </w:t>
      </w:r>
      <w:r w:rsidRPr="00135BB7">
        <w:rPr>
          <w:rFonts w:eastAsia="Times New Roman" w:cs="Times New Roman"/>
          <w:szCs w:val="24"/>
        </w:rPr>
        <w:t>non-member</w:t>
      </w:r>
      <w:r w:rsidRPr="00135BB7">
        <w:rPr>
          <w:rFonts w:eastAsia="Times New Roman" w:cs="Times New Roman"/>
          <w:spacing w:val="-7"/>
          <w:szCs w:val="24"/>
        </w:rPr>
        <w:t xml:space="preserve"> </w:t>
      </w:r>
      <w:r w:rsidRPr="00135BB7">
        <w:rPr>
          <w:rFonts w:eastAsia="Times New Roman" w:cs="Times New Roman"/>
          <w:szCs w:val="24"/>
        </w:rPr>
        <w:t>employees</w:t>
      </w:r>
      <w:r w:rsidRPr="00135BB7">
        <w:rPr>
          <w:rFonts w:eastAsia="Times New Roman" w:cs="Times New Roman"/>
          <w:spacing w:val="-2"/>
          <w:szCs w:val="24"/>
        </w:rPr>
        <w:t xml:space="preserve"> </w:t>
      </w:r>
      <w:r w:rsidRPr="00135BB7">
        <w:rPr>
          <w:rFonts w:eastAsia="Times New Roman" w:cs="Times New Roman"/>
          <w:szCs w:val="24"/>
        </w:rPr>
        <w:t>as</w:t>
      </w:r>
      <w:r w:rsidRPr="00135BB7">
        <w:rPr>
          <w:rFonts w:eastAsia="Times New Roman" w:cs="Times New Roman"/>
          <w:spacing w:val="-5"/>
          <w:szCs w:val="24"/>
        </w:rPr>
        <w:t xml:space="preserve"> </w:t>
      </w:r>
      <w:r w:rsidRPr="00135BB7">
        <w:rPr>
          <w:rFonts w:eastAsia="Times New Roman" w:cs="Times New Roman"/>
          <w:szCs w:val="24"/>
        </w:rPr>
        <w:t>to</w:t>
      </w:r>
      <w:r w:rsidRPr="00135BB7">
        <w:rPr>
          <w:rFonts w:eastAsia="Times New Roman" w:cs="Times New Roman"/>
          <w:spacing w:val="-5"/>
          <w:szCs w:val="24"/>
        </w:rPr>
        <w:t xml:space="preserve"> </w:t>
      </w:r>
      <w:r w:rsidRPr="00135BB7">
        <w:rPr>
          <w:rFonts w:eastAsia="Times New Roman" w:cs="Times New Roman"/>
          <w:szCs w:val="24"/>
        </w:rPr>
        <w:t>the</w:t>
      </w:r>
      <w:r w:rsidRPr="00135BB7">
        <w:rPr>
          <w:rFonts w:eastAsia="Times New Roman" w:cs="Times New Roman"/>
          <w:spacing w:val="-6"/>
          <w:szCs w:val="24"/>
        </w:rPr>
        <w:t xml:space="preserve"> </w:t>
      </w:r>
      <w:r w:rsidRPr="00135BB7">
        <w:rPr>
          <w:rFonts w:eastAsia="Times New Roman" w:cs="Times New Roman"/>
          <w:szCs w:val="24"/>
        </w:rPr>
        <w:t>amount of</w:t>
      </w:r>
      <w:r w:rsidRPr="00135BB7">
        <w:rPr>
          <w:rFonts w:eastAsia="Times New Roman" w:cs="Times New Roman"/>
          <w:spacing w:val="-2"/>
          <w:szCs w:val="24"/>
        </w:rPr>
        <w:t xml:space="preserve"> </w:t>
      </w:r>
      <w:r w:rsidRPr="00135BB7">
        <w:rPr>
          <w:rFonts w:eastAsia="Times New Roman" w:cs="Times New Roman"/>
          <w:szCs w:val="24"/>
        </w:rPr>
        <w:t>the proportionate share</w:t>
      </w:r>
      <w:r w:rsidRPr="00135BB7">
        <w:rPr>
          <w:rFonts w:eastAsia="Times New Roman" w:cs="Times New Roman"/>
          <w:spacing w:val="-1"/>
          <w:szCs w:val="24"/>
        </w:rPr>
        <w:t xml:space="preserve"> </w:t>
      </w:r>
      <w:r w:rsidRPr="00135BB7">
        <w:rPr>
          <w:rFonts w:eastAsia="Times New Roman" w:cs="Times New Roman"/>
          <w:szCs w:val="24"/>
        </w:rPr>
        <w:t>fee and the procedure</w:t>
      </w:r>
      <w:r w:rsidRPr="00135BB7">
        <w:rPr>
          <w:rFonts w:eastAsia="Times New Roman" w:cs="Times New Roman"/>
          <w:spacing w:val="-1"/>
          <w:szCs w:val="24"/>
        </w:rPr>
        <w:t xml:space="preserve"> </w:t>
      </w:r>
      <w:r w:rsidRPr="00135BB7">
        <w:rPr>
          <w:rFonts w:eastAsia="Times New Roman" w:cs="Times New Roman"/>
          <w:szCs w:val="24"/>
        </w:rPr>
        <w:t>by which non-members may</w:t>
      </w:r>
      <w:r w:rsidRPr="00135BB7">
        <w:rPr>
          <w:rFonts w:eastAsia="Times New Roman" w:cs="Times New Roman"/>
          <w:spacing w:val="-2"/>
          <w:szCs w:val="24"/>
        </w:rPr>
        <w:t xml:space="preserve"> </w:t>
      </w:r>
      <w:r w:rsidRPr="00135BB7">
        <w:rPr>
          <w:rFonts w:eastAsia="Times New Roman" w:cs="Times New Roman"/>
          <w:szCs w:val="24"/>
        </w:rPr>
        <w:t>object to the proportionate share fee. The Union shall set up a procedure by which it will receive and consider</w:t>
      </w:r>
      <w:r w:rsidRPr="00135BB7">
        <w:rPr>
          <w:rFonts w:eastAsia="Times New Roman" w:cs="Times New Roman"/>
          <w:spacing w:val="-14"/>
          <w:szCs w:val="24"/>
        </w:rPr>
        <w:t xml:space="preserve"> </w:t>
      </w:r>
      <w:r w:rsidRPr="00135BB7">
        <w:rPr>
          <w:rFonts w:eastAsia="Times New Roman" w:cs="Times New Roman"/>
          <w:szCs w:val="24"/>
        </w:rPr>
        <w:t>objections.</w:t>
      </w:r>
    </w:p>
    <w:p w14:paraId="50EF760A" w14:textId="77777777" w:rsidR="00135BB7" w:rsidRPr="00135BB7" w:rsidRDefault="00135BB7" w:rsidP="00135BB7">
      <w:pPr>
        <w:widowControl w:val="0"/>
        <w:autoSpaceDE w:val="0"/>
        <w:autoSpaceDN w:val="0"/>
        <w:spacing w:after="0"/>
        <w:jc w:val="left"/>
        <w:rPr>
          <w:rFonts w:eastAsia="Times New Roman" w:cs="Times New Roman"/>
          <w:szCs w:val="24"/>
        </w:rPr>
      </w:pPr>
    </w:p>
    <w:p w14:paraId="0D9045C9" w14:textId="77777777" w:rsidR="00135BB7" w:rsidRPr="00135BB7" w:rsidRDefault="00135BB7" w:rsidP="00135BB7">
      <w:pPr>
        <w:widowControl w:val="0"/>
        <w:autoSpaceDE w:val="0"/>
        <w:autoSpaceDN w:val="0"/>
        <w:spacing w:after="0"/>
        <w:ind w:left="105"/>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5"/>
          <w:szCs w:val="24"/>
          <w:u w:val="single"/>
        </w:rPr>
        <w:t>9.3</w:t>
      </w:r>
    </w:p>
    <w:p w14:paraId="1F4A9A17" w14:textId="77777777" w:rsidR="005B3616" w:rsidRDefault="00135BB7" w:rsidP="005B3616">
      <w:pPr>
        <w:widowControl w:val="0"/>
        <w:autoSpaceDE w:val="0"/>
        <w:autoSpaceDN w:val="0"/>
        <w:spacing w:after="0"/>
        <w:ind w:left="105" w:right="121"/>
        <w:rPr>
          <w:rFonts w:cs="Times New Roman"/>
          <w:b/>
        </w:rPr>
      </w:pPr>
      <w:r w:rsidRPr="00135BB7">
        <w:rPr>
          <w:rFonts w:eastAsia="Times New Roman" w:cs="Times New Roman"/>
          <w:szCs w:val="24"/>
        </w:rPr>
        <w:t>The proportionate share fee deduction shall commence with the first pay period starting thirty (30) days after the Union certifies to the Employer the amount of the proportionate share fee or thirty (30) days after the date of original employment for a new employee, whichever</w:t>
      </w:r>
      <w:r w:rsidRPr="00135BB7">
        <w:rPr>
          <w:rFonts w:eastAsia="Times New Roman" w:cs="Times New Roman"/>
          <w:spacing w:val="-1"/>
          <w:szCs w:val="24"/>
        </w:rPr>
        <w:t xml:space="preserve"> </w:t>
      </w:r>
      <w:r w:rsidRPr="00135BB7">
        <w:rPr>
          <w:rFonts w:eastAsia="Times New Roman" w:cs="Times New Roman"/>
          <w:szCs w:val="24"/>
        </w:rPr>
        <w:t>is later. Each full-time employee in the bargaining unit who</w:t>
      </w:r>
      <w:r w:rsidRPr="00135BB7">
        <w:rPr>
          <w:rFonts w:eastAsia="Times New Roman" w:cs="Times New Roman"/>
          <w:spacing w:val="-2"/>
          <w:szCs w:val="24"/>
        </w:rPr>
        <w:t xml:space="preserve"> </w:t>
      </w:r>
      <w:r w:rsidRPr="00135BB7">
        <w:rPr>
          <w:rFonts w:eastAsia="Times New Roman" w:cs="Times New Roman"/>
          <w:szCs w:val="24"/>
        </w:rPr>
        <w:t>is not a member of the Union shall be required to pay the proportionate share fee. Such proportionate share payments shall be deducted from the earnings of the non-member full-time employees pursuant to usual and customary</w:t>
      </w:r>
      <w:r w:rsidRPr="00135BB7">
        <w:rPr>
          <w:rFonts w:eastAsia="Times New Roman" w:cs="Times New Roman"/>
          <w:spacing w:val="-2"/>
          <w:szCs w:val="24"/>
        </w:rPr>
        <w:t xml:space="preserve"> </w:t>
      </w:r>
      <w:r w:rsidRPr="00135BB7">
        <w:rPr>
          <w:rFonts w:eastAsia="Times New Roman" w:cs="Times New Roman"/>
          <w:szCs w:val="24"/>
        </w:rPr>
        <w:t>payroll deduction procedures and paid to the Union.</w:t>
      </w:r>
    </w:p>
    <w:p w14:paraId="62A482D7" w14:textId="77777777" w:rsidR="005B3616" w:rsidRDefault="005B3616" w:rsidP="005B3616">
      <w:pPr>
        <w:widowControl w:val="0"/>
        <w:autoSpaceDE w:val="0"/>
        <w:autoSpaceDN w:val="0"/>
        <w:spacing w:after="0"/>
        <w:ind w:left="105" w:right="121"/>
        <w:rPr>
          <w:rFonts w:cs="Times New Roman"/>
          <w:b/>
        </w:rPr>
      </w:pPr>
    </w:p>
    <w:p w14:paraId="2D00ED50" w14:textId="0C06241F" w:rsidR="00135BB7" w:rsidRPr="00135BB7" w:rsidRDefault="00135BB7" w:rsidP="005B3616">
      <w:pPr>
        <w:widowControl w:val="0"/>
        <w:autoSpaceDE w:val="0"/>
        <w:autoSpaceDN w:val="0"/>
        <w:spacing w:after="0"/>
        <w:ind w:left="105" w:right="121"/>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5"/>
          <w:szCs w:val="24"/>
          <w:u w:val="single"/>
        </w:rPr>
        <w:t>9.4</w:t>
      </w:r>
    </w:p>
    <w:p w14:paraId="179CD6E1" w14:textId="77777777" w:rsidR="00135BB7" w:rsidRPr="00135BB7" w:rsidRDefault="00135BB7" w:rsidP="00135BB7">
      <w:pPr>
        <w:widowControl w:val="0"/>
        <w:autoSpaceDE w:val="0"/>
        <w:autoSpaceDN w:val="0"/>
        <w:spacing w:after="0"/>
        <w:ind w:left="105" w:right="125"/>
        <w:rPr>
          <w:rFonts w:eastAsia="Times New Roman" w:cs="Times New Roman"/>
          <w:szCs w:val="24"/>
        </w:rPr>
      </w:pPr>
      <w:r w:rsidRPr="00135BB7">
        <w:rPr>
          <w:rFonts w:eastAsia="Times New Roman" w:cs="Times New Roman"/>
          <w:szCs w:val="24"/>
        </w:rPr>
        <w:t>The Employer agrees to deduct Union dues, assessments, and Union sponsored benefit program contributions from the pay of those employees who are Union members covered by this Agreement and who individually, on a form provided by the Union, request in writing</w:t>
      </w:r>
      <w:r w:rsidRPr="00135BB7">
        <w:rPr>
          <w:rFonts w:eastAsia="Times New Roman" w:cs="Times New Roman"/>
          <w:spacing w:val="-7"/>
          <w:szCs w:val="24"/>
        </w:rPr>
        <w:t xml:space="preserve"> </w:t>
      </w:r>
      <w:r w:rsidRPr="00135BB7">
        <w:rPr>
          <w:rFonts w:eastAsia="Times New Roman" w:cs="Times New Roman"/>
          <w:szCs w:val="24"/>
        </w:rPr>
        <w:t>that</w:t>
      </w:r>
      <w:r w:rsidRPr="00135BB7">
        <w:rPr>
          <w:rFonts w:eastAsia="Times New Roman" w:cs="Times New Roman"/>
          <w:spacing w:val="-4"/>
          <w:szCs w:val="24"/>
        </w:rPr>
        <w:t xml:space="preserve"> </w:t>
      </w:r>
      <w:r w:rsidRPr="00135BB7">
        <w:rPr>
          <w:rFonts w:eastAsia="Times New Roman" w:cs="Times New Roman"/>
          <w:szCs w:val="24"/>
        </w:rPr>
        <w:t>such</w:t>
      </w:r>
      <w:r w:rsidRPr="00135BB7">
        <w:rPr>
          <w:rFonts w:eastAsia="Times New Roman" w:cs="Times New Roman"/>
          <w:spacing w:val="-4"/>
          <w:szCs w:val="24"/>
        </w:rPr>
        <w:t xml:space="preserve"> </w:t>
      </w:r>
      <w:r w:rsidRPr="00135BB7">
        <w:rPr>
          <w:rFonts w:eastAsia="Times New Roman" w:cs="Times New Roman"/>
          <w:szCs w:val="24"/>
        </w:rPr>
        <w:t>deductions</w:t>
      </w:r>
      <w:r w:rsidRPr="00135BB7">
        <w:rPr>
          <w:rFonts w:eastAsia="Times New Roman" w:cs="Times New Roman"/>
          <w:spacing w:val="-4"/>
          <w:szCs w:val="24"/>
        </w:rPr>
        <w:t xml:space="preserve"> </w:t>
      </w:r>
      <w:r w:rsidRPr="00135BB7">
        <w:rPr>
          <w:rFonts w:eastAsia="Times New Roman" w:cs="Times New Roman"/>
          <w:szCs w:val="24"/>
        </w:rPr>
        <w:t>be</w:t>
      </w:r>
      <w:r w:rsidRPr="00135BB7">
        <w:rPr>
          <w:rFonts w:eastAsia="Times New Roman" w:cs="Times New Roman"/>
          <w:spacing w:val="-5"/>
          <w:szCs w:val="24"/>
        </w:rPr>
        <w:t xml:space="preserve"> </w:t>
      </w:r>
      <w:r w:rsidRPr="00135BB7">
        <w:rPr>
          <w:rFonts w:eastAsia="Times New Roman" w:cs="Times New Roman"/>
          <w:szCs w:val="24"/>
        </w:rPr>
        <w:t>made.</w:t>
      </w:r>
      <w:r w:rsidRPr="00135BB7">
        <w:rPr>
          <w:rFonts w:eastAsia="Times New Roman" w:cs="Times New Roman"/>
          <w:spacing w:val="-4"/>
          <w:szCs w:val="24"/>
        </w:rPr>
        <w:t xml:space="preserve"> </w:t>
      </w:r>
      <w:r w:rsidRPr="00135BB7">
        <w:rPr>
          <w:rFonts w:eastAsia="Times New Roman" w:cs="Times New Roman"/>
          <w:szCs w:val="24"/>
        </w:rPr>
        <w:t>The</w:t>
      </w:r>
      <w:r w:rsidRPr="00135BB7">
        <w:rPr>
          <w:rFonts w:eastAsia="Times New Roman" w:cs="Times New Roman"/>
          <w:spacing w:val="-3"/>
          <w:szCs w:val="24"/>
        </w:rPr>
        <w:t xml:space="preserve"> </w:t>
      </w:r>
      <w:r w:rsidRPr="00135BB7">
        <w:rPr>
          <w:rFonts w:eastAsia="Times New Roman" w:cs="Times New Roman"/>
          <w:szCs w:val="24"/>
        </w:rPr>
        <w:t>Union</w:t>
      </w:r>
      <w:r w:rsidRPr="00135BB7">
        <w:rPr>
          <w:rFonts w:eastAsia="Times New Roman" w:cs="Times New Roman"/>
          <w:spacing w:val="-3"/>
          <w:szCs w:val="24"/>
        </w:rPr>
        <w:t xml:space="preserve"> </w:t>
      </w:r>
      <w:r w:rsidRPr="00135BB7">
        <w:rPr>
          <w:rFonts w:eastAsia="Times New Roman" w:cs="Times New Roman"/>
          <w:szCs w:val="24"/>
        </w:rPr>
        <w:t>shall</w:t>
      </w:r>
      <w:r w:rsidRPr="00135BB7">
        <w:rPr>
          <w:rFonts w:eastAsia="Times New Roman" w:cs="Times New Roman"/>
          <w:spacing w:val="-4"/>
          <w:szCs w:val="24"/>
        </w:rPr>
        <w:t xml:space="preserve"> </w:t>
      </w:r>
      <w:r w:rsidRPr="00135BB7">
        <w:rPr>
          <w:rFonts w:eastAsia="Times New Roman" w:cs="Times New Roman"/>
          <w:szCs w:val="24"/>
        </w:rPr>
        <w:t>certify</w:t>
      </w:r>
      <w:r w:rsidRPr="00135BB7">
        <w:rPr>
          <w:rFonts w:eastAsia="Times New Roman" w:cs="Times New Roman"/>
          <w:spacing w:val="-9"/>
          <w:szCs w:val="24"/>
        </w:rPr>
        <w:t xml:space="preserve"> </w:t>
      </w:r>
      <w:r w:rsidRPr="00135BB7">
        <w:rPr>
          <w:rFonts w:eastAsia="Times New Roman" w:cs="Times New Roman"/>
          <w:szCs w:val="24"/>
        </w:rPr>
        <w:t>the</w:t>
      </w:r>
      <w:r w:rsidRPr="00135BB7">
        <w:rPr>
          <w:rFonts w:eastAsia="Times New Roman" w:cs="Times New Roman"/>
          <w:spacing w:val="-3"/>
          <w:szCs w:val="24"/>
        </w:rPr>
        <w:t xml:space="preserve"> </w:t>
      </w:r>
      <w:r w:rsidRPr="00135BB7">
        <w:rPr>
          <w:rFonts w:eastAsia="Times New Roman" w:cs="Times New Roman"/>
          <w:szCs w:val="24"/>
        </w:rPr>
        <w:t>current</w:t>
      </w:r>
      <w:r w:rsidRPr="00135BB7">
        <w:rPr>
          <w:rFonts w:eastAsia="Times New Roman" w:cs="Times New Roman"/>
          <w:spacing w:val="-3"/>
          <w:szCs w:val="24"/>
        </w:rPr>
        <w:t xml:space="preserve"> </w:t>
      </w:r>
      <w:r w:rsidRPr="00135BB7">
        <w:rPr>
          <w:rFonts w:eastAsia="Times New Roman" w:cs="Times New Roman"/>
          <w:szCs w:val="24"/>
        </w:rPr>
        <w:t>amount</w:t>
      </w:r>
      <w:r w:rsidRPr="00135BB7">
        <w:rPr>
          <w:rFonts w:eastAsia="Times New Roman" w:cs="Times New Roman"/>
          <w:spacing w:val="-2"/>
          <w:szCs w:val="24"/>
        </w:rPr>
        <w:t xml:space="preserve"> </w:t>
      </w:r>
      <w:r w:rsidRPr="00135BB7">
        <w:rPr>
          <w:rFonts w:eastAsia="Times New Roman" w:cs="Times New Roman"/>
          <w:szCs w:val="24"/>
        </w:rPr>
        <w:t>of</w:t>
      </w:r>
      <w:r w:rsidRPr="00135BB7">
        <w:rPr>
          <w:rFonts w:eastAsia="Times New Roman" w:cs="Times New Roman"/>
          <w:spacing w:val="-5"/>
          <w:szCs w:val="24"/>
        </w:rPr>
        <w:t xml:space="preserve"> </w:t>
      </w:r>
      <w:r w:rsidRPr="00135BB7">
        <w:rPr>
          <w:rFonts w:eastAsia="Times New Roman" w:cs="Times New Roman"/>
          <w:szCs w:val="24"/>
        </w:rPr>
        <w:t xml:space="preserve">Union </w:t>
      </w:r>
      <w:r w:rsidRPr="00135BB7">
        <w:rPr>
          <w:rFonts w:eastAsia="Times New Roman" w:cs="Times New Roman"/>
          <w:spacing w:val="-2"/>
          <w:szCs w:val="24"/>
        </w:rPr>
        <w:t>deductions.</w:t>
      </w:r>
    </w:p>
    <w:p w14:paraId="76EC2DC8" w14:textId="77777777" w:rsidR="00135BB7" w:rsidRPr="00135BB7" w:rsidRDefault="00135BB7" w:rsidP="00135BB7">
      <w:pPr>
        <w:widowControl w:val="0"/>
        <w:autoSpaceDE w:val="0"/>
        <w:autoSpaceDN w:val="0"/>
        <w:spacing w:after="0"/>
        <w:jc w:val="left"/>
        <w:rPr>
          <w:rFonts w:eastAsia="Times New Roman" w:cs="Times New Roman"/>
          <w:szCs w:val="24"/>
        </w:rPr>
      </w:pPr>
    </w:p>
    <w:p w14:paraId="5DA54CC3" w14:textId="77777777" w:rsidR="00135BB7" w:rsidRPr="00135BB7" w:rsidRDefault="00135BB7" w:rsidP="00135BB7">
      <w:pPr>
        <w:widowControl w:val="0"/>
        <w:autoSpaceDE w:val="0"/>
        <w:autoSpaceDN w:val="0"/>
        <w:spacing w:before="1" w:after="0"/>
        <w:ind w:left="105"/>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5"/>
          <w:szCs w:val="24"/>
          <w:u w:val="single"/>
        </w:rPr>
        <w:t>9.5</w:t>
      </w:r>
    </w:p>
    <w:p w14:paraId="297EBF77" w14:textId="77777777" w:rsidR="00135BB7" w:rsidRPr="00135BB7" w:rsidRDefault="00135BB7" w:rsidP="00135BB7">
      <w:pPr>
        <w:widowControl w:val="0"/>
        <w:autoSpaceDE w:val="0"/>
        <w:autoSpaceDN w:val="0"/>
        <w:spacing w:after="0"/>
        <w:ind w:left="105" w:right="145"/>
        <w:rPr>
          <w:rFonts w:eastAsia="Times New Roman" w:cs="Times New Roman"/>
          <w:szCs w:val="24"/>
        </w:rPr>
      </w:pPr>
      <w:r w:rsidRPr="00135BB7">
        <w:rPr>
          <w:rFonts w:eastAsia="Times New Roman" w:cs="Times New Roman"/>
          <w:szCs w:val="24"/>
        </w:rPr>
        <w:t xml:space="preserve">The amount of the above employee deductions shall be remitted to IUOE Local 399 after the deduction is made by the Employer with a listing of the employee social security </w:t>
      </w:r>
      <w:r w:rsidRPr="00135BB7">
        <w:rPr>
          <w:rFonts w:eastAsia="Times New Roman" w:cs="Times New Roman"/>
          <w:position w:val="1"/>
          <w:szCs w:val="24"/>
        </w:rPr>
        <w:t xml:space="preserve">number, and the individual employee deduction(s) </w:t>
      </w:r>
      <w:r w:rsidRPr="00135BB7">
        <w:rPr>
          <w:rFonts w:eastAsia="Times New Roman" w:cs="Times New Roman"/>
          <w:noProof/>
          <w:spacing w:val="1"/>
          <w:szCs w:val="24"/>
        </w:rPr>
        <w:drawing>
          <wp:inline distT="0" distB="0" distL="0" distR="0" wp14:anchorId="3D25B658" wp14:editId="6AD11C91">
            <wp:extent cx="15239" cy="24130"/>
            <wp:effectExtent l="0" t="0" r="0" b="0"/>
            <wp:docPr id="675322913"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38" cstate="print"/>
                    <a:stretch>
                      <a:fillRect/>
                    </a:stretch>
                  </pic:blipFill>
                  <pic:spPr>
                    <a:xfrm>
                      <a:off x="0" y="0"/>
                      <a:ext cx="15239" cy="24130"/>
                    </a:xfrm>
                    <a:prstGeom prst="rect">
                      <a:avLst/>
                    </a:prstGeom>
                  </pic:spPr>
                </pic:pic>
              </a:graphicData>
            </a:graphic>
          </wp:inline>
        </w:drawing>
      </w:r>
    </w:p>
    <w:p w14:paraId="7E83FDE9" w14:textId="77777777" w:rsidR="00135BB7" w:rsidRPr="00135BB7" w:rsidRDefault="00135BB7" w:rsidP="00135BB7">
      <w:pPr>
        <w:widowControl w:val="0"/>
        <w:autoSpaceDE w:val="0"/>
        <w:autoSpaceDN w:val="0"/>
        <w:spacing w:after="0"/>
        <w:jc w:val="left"/>
        <w:rPr>
          <w:rFonts w:eastAsia="Times New Roman" w:cs="Times New Roman"/>
          <w:szCs w:val="24"/>
        </w:rPr>
      </w:pPr>
    </w:p>
    <w:p w14:paraId="28B0D100" w14:textId="77777777" w:rsidR="00135BB7" w:rsidRPr="00135BB7" w:rsidRDefault="00135BB7" w:rsidP="00135BB7">
      <w:pPr>
        <w:widowControl w:val="0"/>
        <w:autoSpaceDE w:val="0"/>
        <w:autoSpaceDN w:val="0"/>
        <w:spacing w:after="0"/>
        <w:ind w:left="105"/>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5"/>
          <w:szCs w:val="24"/>
          <w:u w:val="single"/>
        </w:rPr>
        <w:t>9.6</w:t>
      </w:r>
    </w:p>
    <w:p w14:paraId="224EC27F" w14:textId="77777777" w:rsidR="00135BB7" w:rsidRPr="00135BB7" w:rsidRDefault="00135BB7" w:rsidP="00135BB7">
      <w:pPr>
        <w:widowControl w:val="0"/>
        <w:autoSpaceDE w:val="0"/>
        <w:autoSpaceDN w:val="0"/>
        <w:spacing w:after="0"/>
        <w:ind w:left="105" w:right="142"/>
        <w:rPr>
          <w:rFonts w:eastAsia="Times New Roman" w:cs="Times New Roman"/>
          <w:szCs w:val="24"/>
        </w:rPr>
      </w:pPr>
      <w:r w:rsidRPr="00135BB7">
        <w:rPr>
          <w:rFonts w:eastAsia="Times New Roman" w:cs="Times New Roman"/>
          <w:szCs w:val="24"/>
        </w:rPr>
        <w:t>It is understood and agreed that the Employer and the Union jointly acknowledge and respect</w:t>
      </w:r>
      <w:r w:rsidRPr="00135BB7">
        <w:rPr>
          <w:rFonts w:eastAsia="Times New Roman" w:cs="Times New Roman"/>
          <w:spacing w:val="-3"/>
          <w:szCs w:val="24"/>
        </w:rPr>
        <w:t xml:space="preserve"> </w:t>
      </w:r>
      <w:r w:rsidRPr="00135BB7">
        <w:rPr>
          <w:rFonts w:eastAsia="Times New Roman" w:cs="Times New Roman"/>
          <w:szCs w:val="24"/>
        </w:rPr>
        <w:t>the</w:t>
      </w:r>
      <w:r w:rsidRPr="00135BB7">
        <w:rPr>
          <w:rFonts w:eastAsia="Times New Roman" w:cs="Times New Roman"/>
          <w:spacing w:val="-4"/>
          <w:szCs w:val="24"/>
        </w:rPr>
        <w:t xml:space="preserve"> </w:t>
      </w:r>
      <w:r w:rsidRPr="00135BB7">
        <w:rPr>
          <w:rFonts w:eastAsia="Times New Roman" w:cs="Times New Roman"/>
          <w:szCs w:val="24"/>
        </w:rPr>
        <w:t>provisions</w:t>
      </w:r>
      <w:r w:rsidRPr="00135BB7">
        <w:rPr>
          <w:rFonts w:eastAsia="Times New Roman" w:cs="Times New Roman"/>
          <w:spacing w:val="-2"/>
          <w:szCs w:val="24"/>
        </w:rPr>
        <w:t xml:space="preserve"> </w:t>
      </w:r>
      <w:r w:rsidRPr="00135BB7">
        <w:rPr>
          <w:rFonts w:eastAsia="Times New Roman" w:cs="Times New Roman"/>
          <w:szCs w:val="24"/>
        </w:rPr>
        <w:t>of</w:t>
      </w:r>
      <w:r w:rsidRPr="00135BB7">
        <w:rPr>
          <w:rFonts w:eastAsia="Times New Roman" w:cs="Times New Roman"/>
          <w:spacing w:val="-4"/>
          <w:szCs w:val="24"/>
        </w:rPr>
        <w:t xml:space="preserve"> </w:t>
      </w:r>
      <w:r w:rsidRPr="00135BB7">
        <w:rPr>
          <w:rFonts w:eastAsia="Times New Roman" w:cs="Times New Roman"/>
          <w:szCs w:val="24"/>
        </w:rPr>
        <w:t>the</w:t>
      </w:r>
      <w:r w:rsidRPr="00135BB7">
        <w:rPr>
          <w:rFonts w:eastAsia="Times New Roman" w:cs="Times New Roman"/>
          <w:spacing w:val="-4"/>
          <w:szCs w:val="24"/>
        </w:rPr>
        <w:t xml:space="preserve"> </w:t>
      </w:r>
      <w:r w:rsidRPr="00135BB7">
        <w:rPr>
          <w:rFonts w:eastAsia="Times New Roman" w:cs="Times New Roman"/>
          <w:szCs w:val="24"/>
        </w:rPr>
        <w:t>"Wage</w:t>
      </w:r>
      <w:r w:rsidRPr="00135BB7">
        <w:rPr>
          <w:rFonts w:eastAsia="Times New Roman" w:cs="Times New Roman"/>
          <w:spacing w:val="-4"/>
          <w:szCs w:val="24"/>
        </w:rPr>
        <w:t xml:space="preserve"> </w:t>
      </w:r>
      <w:r w:rsidRPr="00135BB7">
        <w:rPr>
          <w:rFonts w:eastAsia="Times New Roman" w:cs="Times New Roman"/>
          <w:szCs w:val="24"/>
        </w:rPr>
        <w:t>and</w:t>
      </w:r>
      <w:r w:rsidRPr="00135BB7">
        <w:rPr>
          <w:rFonts w:eastAsia="Times New Roman" w:cs="Times New Roman"/>
          <w:spacing w:val="-3"/>
          <w:szCs w:val="24"/>
        </w:rPr>
        <w:t xml:space="preserve"> </w:t>
      </w:r>
      <w:r w:rsidRPr="00135BB7">
        <w:rPr>
          <w:rFonts w:eastAsia="Times New Roman" w:cs="Times New Roman"/>
          <w:szCs w:val="24"/>
        </w:rPr>
        <w:t>Salary</w:t>
      </w:r>
      <w:r w:rsidRPr="00135BB7">
        <w:rPr>
          <w:rFonts w:eastAsia="Times New Roman" w:cs="Times New Roman"/>
          <w:spacing w:val="-7"/>
          <w:szCs w:val="24"/>
        </w:rPr>
        <w:t xml:space="preserve"> </w:t>
      </w:r>
      <w:r w:rsidRPr="00135BB7">
        <w:rPr>
          <w:rFonts w:eastAsia="Times New Roman" w:cs="Times New Roman"/>
          <w:szCs w:val="24"/>
        </w:rPr>
        <w:t>Withholding</w:t>
      </w:r>
      <w:r w:rsidRPr="00135BB7">
        <w:rPr>
          <w:rFonts w:eastAsia="Times New Roman" w:cs="Times New Roman"/>
          <w:spacing w:val="-2"/>
          <w:szCs w:val="24"/>
        </w:rPr>
        <w:t xml:space="preserve"> </w:t>
      </w:r>
      <w:r w:rsidRPr="00135BB7">
        <w:rPr>
          <w:rFonts w:eastAsia="Times New Roman" w:cs="Times New Roman"/>
          <w:szCs w:val="24"/>
        </w:rPr>
        <w:t>Act"</w:t>
      </w:r>
      <w:r w:rsidRPr="00135BB7">
        <w:rPr>
          <w:rFonts w:eastAsia="Times New Roman" w:cs="Times New Roman"/>
          <w:spacing w:val="-2"/>
          <w:szCs w:val="24"/>
        </w:rPr>
        <w:t xml:space="preserve"> </w:t>
      </w:r>
      <w:r w:rsidRPr="00135BB7">
        <w:rPr>
          <w:rFonts w:eastAsia="Times New Roman" w:cs="Times New Roman"/>
          <w:szCs w:val="24"/>
        </w:rPr>
        <w:t>as</w:t>
      </w:r>
      <w:r w:rsidRPr="00135BB7">
        <w:rPr>
          <w:rFonts w:eastAsia="Times New Roman" w:cs="Times New Roman"/>
          <w:spacing w:val="-3"/>
          <w:szCs w:val="24"/>
        </w:rPr>
        <w:t xml:space="preserve"> </w:t>
      </w:r>
      <w:r w:rsidRPr="00135BB7">
        <w:rPr>
          <w:rFonts w:eastAsia="Times New Roman" w:cs="Times New Roman"/>
          <w:szCs w:val="24"/>
        </w:rPr>
        <w:t>amended,</w:t>
      </w:r>
      <w:r w:rsidRPr="00135BB7">
        <w:rPr>
          <w:rFonts w:eastAsia="Times New Roman" w:cs="Times New Roman"/>
          <w:spacing w:val="-3"/>
          <w:szCs w:val="24"/>
        </w:rPr>
        <w:t xml:space="preserve"> </w:t>
      </w:r>
      <w:proofErr w:type="gramStart"/>
      <w:r w:rsidRPr="00135BB7">
        <w:rPr>
          <w:rFonts w:eastAsia="Times New Roman" w:cs="Times New Roman"/>
          <w:szCs w:val="24"/>
        </w:rPr>
        <w:t>in</w:t>
      </w:r>
      <w:r w:rsidRPr="00135BB7">
        <w:rPr>
          <w:rFonts w:eastAsia="Times New Roman" w:cs="Times New Roman"/>
          <w:spacing w:val="-3"/>
          <w:szCs w:val="24"/>
        </w:rPr>
        <w:t xml:space="preserve"> </w:t>
      </w:r>
      <w:r w:rsidRPr="00135BB7">
        <w:rPr>
          <w:rFonts w:eastAsia="Times New Roman" w:cs="Times New Roman"/>
          <w:szCs w:val="24"/>
        </w:rPr>
        <w:t>regard</w:t>
      </w:r>
      <w:r w:rsidRPr="00135BB7">
        <w:rPr>
          <w:rFonts w:eastAsia="Times New Roman" w:cs="Times New Roman"/>
          <w:spacing w:val="-2"/>
          <w:szCs w:val="24"/>
        </w:rPr>
        <w:t xml:space="preserve"> </w:t>
      </w:r>
      <w:r w:rsidRPr="00135BB7">
        <w:rPr>
          <w:rFonts w:eastAsia="Times New Roman" w:cs="Times New Roman"/>
          <w:szCs w:val="24"/>
        </w:rPr>
        <w:t>to</w:t>
      </w:r>
      <w:proofErr w:type="gramEnd"/>
      <w:r w:rsidRPr="00135BB7">
        <w:rPr>
          <w:rFonts w:eastAsia="Times New Roman" w:cs="Times New Roman"/>
          <w:szCs w:val="24"/>
        </w:rPr>
        <w:t xml:space="preserve"> dues authorization and revocation cards.</w:t>
      </w:r>
    </w:p>
    <w:p w14:paraId="42883F47" w14:textId="77777777" w:rsidR="00135BB7" w:rsidRPr="00135BB7" w:rsidRDefault="00135BB7" w:rsidP="00135BB7">
      <w:pPr>
        <w:widowControl w:val="0"/>
        <w:autoSpaceDE w:val="0"/>
        <w:autoSpaceDN w:val="0"/>
        <w:spacing w:after="0"/>
        <w:jc w:val="left"/>
        <w:rPr>
          <w:rFonts w:eastAsia="Times New Roman" w:cs="Times New Roman"/>
          <w:szCs w:val="24"/>
        </w:rPr>
      </w:pPr>
    </w:p>
    <w:p w14:paraId="7FF06905" w14:textId="77777777" w:rsidR="00135BB7" w:rsidRPr="00135BB7" w:rsidRDefault="00135BB7" w:rsidP="00135BB7">
      <w:pPr>
        <w:widowControl w:val="0"/>
        <w:autoSpaceDE w:val="0"/>
        <w:autoSpaceDN w:val="0"/>
        <w:spacing w:after="0"/>
        <w:ind w:left="105"/>
        <w:rPr>
          <w:rFonts w:eastAsia="Times New Roman" w:cs="Times New Roman"/>
          <w:szCs w:val="24"/>
        </w:rPr>
      </w:pPr>
      <w:r w:rsidRPr="00135BB7">
        <w:rPr>
          <w:rFonts w:eastAsia="Times New Roman" w:cs="Times New Roman"/>
          <w:szCs w:val="24"/>
          <w:u w:val="single"/>
        </w:rPr>
        <w:lastRenderedPageBreak/>
        <w:t>Section</w:t>
      </w:r>
      <w:r w:rsidRPr="00135BB7">
        <w:rPr>
          <w:rFonts w:eastAsia="Times New Roman" w:cs="Times New Roman"/>
          <w:spacing w:val="-13"/>
          <w:szCs w:val="24"/>
          <w:u w:val="single"/>
        </w:rPr>
        <w:t xml:space="preserve"> </w:t>
      </w:r>
      <w:r w:rsidRPr="00135BB7">
        <w:rPr>
          <w:rFonts w:eastAsia="Times New Roman" w:cs="Times New Roman"/>
          <w:spacing w:val="-5"/>
          <w:szCs w:val="24"/>
          <w:u w:val="single"/>
        </w:rPr>
        <w:t>9.7</w:t>
      </w:r>
    </w:p>
    <w:p w14:paraId="44F9EA0A" w14:textId="77777777" w:rsidR="00135BB7" w:rsidRPr="00135BB7" w:rsidRDefault="00135BB7" w:rsidP="00135BB7">
      <w:pPr>
        <w:widowControl w:val="0"/>
        <w:autoSpaceDE w:val="0"/>
        <w:autoSpaceDN w:val="0"/>
        <w:spacing w:after="0"/>
        <w:ind w:left="105" w:right="144"/>
        <w:rPr>
          <w:rFonts w:eastAsia="Times New Roman" w:cs="Times New Roman"/>
          <w:szCs w:val="24"/>
        </w:rPr>
      </w:pPr>
      <w:r w:rsidRPr="00135BB7">
        <w:rPr>
          <w:rFonts w:eastAsia="Times New Roman" w:cs="Times New Roman"/>
          <w:szCs w:val="24"/>
        </w:rPr>
        <w:t>The Union shall indemnify and hold harmless the Employer, its officers, agents, and employees</w:t>
      </w:r>
      <w:r w:rsidRPr="00135BB7">
        <w:rPr>
          <w:rFonts w:eastAsia="Times New Roman" w:cs="Times New Roman"/>
          <w:spacing w:val="-15"/>
          <w:szCs w:val="24"/>
        </w:rPr>
        <w:t xml:space="preserve"> </w:t>
      </w:r>
      <w:r w:rsidRPr="00135BB7">
        <w:rPr>
          <w:rFonts w:eastAsia="Times New Roman" w:cs="Times New Roman"/>
          <w:szCs w:val="24"/>
        </w:rPr>
        <w:t>from</w:t>
      </w:r>
      <w:r w:rsidRPr="00135BB7">
        <w:rPr>
          <w:rFonts w:eastAsia="Times New Roman" w:cs="Times New Roman"/>
          <w:spacing w:val="-13"/>
          <w:szCs w:val="24"/>
        </w:rPr>
        <w:t xml:space="preserve"> </w:t>
      </w:r>
      <w:r w:rsidRPr="00135BB7">
        <w:rPr>
          <w:rFonts w:eastAsia="Times New Roman" w:cs="Times New Roman"/>
          <w:szCs w:val="24"/>
        </w:rPr>
        <w:t>and</w:t>
      </w:r>
      <w:r w:rsidRPr="00135BB7">
        <w:rPr>
          <w:rFonts w:eastAsia="Times New Roman" w:cs="Times New Roman"/>
          <w:spacing w:val="-13"/>
          <w:szCs w:val="24"/>
        </w:rPr>
        <w:t xml:space="preserve"> </w:t>
      </w:r>
      <w:r w:rsidRPr="00135BB7">
        <w:rPr>
          <w:rFonts w:eastAsia="Times New Roman" w:cs="Times New Roman"/>
          <w:szCs w:val="24"/>
        </w:rPr>
        <w:t>against</w:t>
      </w:r>
      <w:r w:rsidRPr="00135BB7">
        <w:rPr>
          <w:rFonts w:eastAsia="Times New Roman" w:cs="Times New Roman"/>
          <w:spacing w:val="-12"/>
          <w:szCs w:val="24"/>
        </w:rPr>
        <w:t xml:space="preserve"> </w:t>
      </w:r>
      <w:proofErr w:type="gramStart"/>
      <w:r w:rsidRPr="00135BB7">
        <w:rPr>
          <w:rFonts w:eastAsia="Times New Roman" w:cs="Times New Roman"/>
          <w:szCs w:val="24"/>
        </w:rPr>
        <w:t>any</w:t>
      </w:r>
      <w:r w:rsidRPr="00135BB7">
        <w:rPr>
          <w:rFonts w:eastAsia="Times New Roman" w:cs="Times New Roman"/>
          <w:spacing w:val="-15"/>
          <w:szCs w:val="24"/>
        </w:rPr>
        <w:t xml:space="preserve"> </w:t>
      </w:r>
      <w:r w:rsidRPr="00135BB7">
        <w:rPr>
          <w:rFonts w:eastAsia="Times New Roman" w:cs="Times New Roman"/>
          <w:szCs w:val="24"/>
        </w:rPr>
        <w:t>and</w:t>
      </w:r>
      <w:r w:rsidRPr="00135BB7">
        <w:rPr>
          <w:rFonts w:eastAsia="Times New Roman" w:cs="Times New Roman"/>
          <w:spacing w:val="-13"/>
          <w:szCs w:val="24"/>
        </w:rPr>
        <w:t xml:space="preserve"> </w:t>
      </w:r>
      <w:r w:rsidRPr="00135BB7">
        <w:rPr>
          <w:rFonts w:eastAsia="Times New Roman" w:cs="Times New Roman"/>
          <w:szCs w:val="24"/>
        </w:rPr>
        <w:t>all</w:t>
      </w:r>
      <w:proofErr w:type="gramEnd"/>
      <w:r w:rsidRPr="00135BB7">
        <w:rPr>
          <w:rFonts w:eastAsia="Times New Roman" w:cs="Times New Roman"/>
          <w:spacing w:val="-10"/>
          <w:szCs w:val="24"/>
        </w:rPr>
        <w:t xml:space="preserve"> </w:t>
      </w:r>
      <w:r w:rsidRPr="00135BB7">
        <w:rPr>
          <w:rFonts w:eastAsia="Times New Roman" w:cs="Times New Roman"/>
          <w:szCs w:val="24"/>
        </w:rPr>
        <w:t>claims,</w:t>
      </w:r>
      <w:r w:rsidRPr="00135BB7">
        <w:rPr>
          <w:rFonts w:eastAsia="Times New Roman" w:cs="Times New Roman"/>
          <w:spacing w:val="-14"/>
          <w:szCs w:val="24"/>
        </w:rPr>
        <w:t xml:space="preserve"> </w:t>
      </w:r>
      <w:r w:rsidRPr="00135BB7">
        <w:rPr>
          <w:rFonts w:eastAsia="Times New Roman" w:cs="Times New Roman"/>
          <w:szCs w:val="24"/>
        </w:rPr>
        <w:t>demands,</w:t>
      </w:r>
      <w:r w:rsidRPr="00135BB7">
        <w:rPr>
          <w:rFonts w:eastAsia="Times New Roman" w:cs="Times New Roman"/>
          <w:spacing w:val="-14"/>
          <w:szCs w:val="24"/>
        </w:rPr>
        <w:t xml:space="preserve"> </w:t>
      </w:r>
      <w:r w:rsidRPr="00135BB7">
        <w:rPr>
          <w:rFonts w:eastAsia="Times New Roman" w:cs="Times New Roman"/>
          <w:szCs w:val="24"/>
        </w:rPr>
        <w:t>actions,</w:t>
      </w:r>
      <w:r w:rsidRPr="00135BB7">
        <w:rPr>
          <w:rFonts w:eastAsia="Times New Roman" w:cs="Times New Roman"/>
          <w:spacing w:val="-13"/>
          <w:szCs w:val="24"/>
        </w:rPr>
        <w:t xml:space="preserve"> </w:t>
      </w:r>
      <w:r w:rsidRPr="00135BB7">
        <w:rPr>
          <w:rFonts w:eastAsia="Times New Roman" w:cs="Times New Roman"/>
          <w:szCs w:val="24"/>
        </w:rPr>
        <w:t>complaints,</w:t>
      </w:r>
      <w:r w:rsidRPr="00135BB7">
        <w:rPr>
          <w:rFonts w:eastAsia="Times New Roman" w:cs="Times New Roman"/>
          <w:spacing w:val="-13"/>
          <w:szCs w:val="24"/>
        </w:rPr>
        <w:t xml:space="preserve"> </w:t>
      </w:r>
      <w:r w:rsidRPr="00135BB7">
        <w:rPr>
          <w:rFonts w:eastAsia="Times New Roman" w:cs="Times New Roman"/>
          <w:szCs w:val="24"/>
        </w:rPr>
        <w:t>suits</w:t>
      </w:r>
      <w:r w:rsidRPr="00135BB7">
        <w:rPr>
          <w:rFonts w:eastAsia="Times New Roman" w:cs="Times New Roman"/>
          <w:spacing w:val="-14"/>
          <w:szCs w:val="24"/>
        </w:rPr>
        <w:t xml:space="preserve"> </w:t>
      </w:r>
      <w:r w:rsidRPr="00135BB7">
        <w:rPr>
          <w:rFonts w:eastAsia="Times New Roman" w:cs="Times New Roman"/>
          <w:szCs w:val="24"/>
        </w:rPr>
        <w:t>or</w:t>
      </w:r>
      <w:r w:rsidRPr="00135BB7">
        <w:rPr>
          <w:rFonts w:eastAsia="Times New Roman" w:cs="Times New Roman"/>
          <w:spacing w:val="-14"/>
          <w:szCs w:val="24"/>
        </w:rPr>
        <w:t xml:space="preserve"> </w:t>
      </w:r>
      <w:r w:rsidRPr="00135BB7">
        <w:rPr>
          <w:rFonts w:eastAsia="Times New Roman" w:cs="Times New Roman"/>
          <w:szCs w:val="24"/>
        </w:rPr>
        <w:t>other forms</w:t>
      </w:r>
      <w:r w:rsidRPr="00135BB7">
        <w:rPr>
          <w:rFonts w:eastAsia="Times New Roman" w:cs="Times New Roman"/>
          <w:spacing w:val="-6"/>
          <w:szCs w:val="24"/>
        </w:rPr>
        <w:t xml:space="preserve"> </w:t>
      </w:r>
      <w:r w:rsidRPr="00135BB7">
        <w:rPr>
          <w:rFonts w:eastAsia="Times New Roman" w:cs="Times New Roman"/>
          <w:szCs w:val="24"/>
        </w:rPr>
        <w:t>of</w:t>
      </w:r>
      <w:r w:rsidRPr="00135BB7">
        <w:rPr>
          <w:rFonts w:eastAsia="Times New Roman" w:cs="Times New Roman"/>
          <w:spacing w:val="-7"/>
          <w:szCs w:val="24"/>
        </w:rPr>
        <w:t xml:space="preserve"> </w:t>
      </w:r>
      <w:r w:rsidRPr="00135BB7">
        <w:rPr>
          <w:rFonts w:eastAsia="Times New Roman" w:cs="Times New Roman"/>
          <w:szCs w:val="24"/>
        </w:rPr>
        <w:t>liability</w:t>
      </w:r>
      <w:r w:rsidRPr="00135BB7">
        <w:rPr>
          <w:rFonts w:eastAsia="Times New Roman" w:cs="Times New Roman"/>
          <w:spacing w:val="-15"/>
          <w:szCs w:val="24"/>
        </w:rPr>
        <w:t xml:space="preserve"> </w:t>
      </w:r>
      <w:r w:rsidRPr="00135BB7">
        <w:rPr>
          <w:rFonts w:eastAsia="Times New Roman" w:cs="Times New Roman"/>
          <w:szCs w:val="24"/>
        </w:rPr>
        <w:t>that</w:t>
      </w:r>
      <w:r w:rsidRPr="00135BB7">
        <w:rPr>
          <w:rFonts w:eastAsia="Times New Roman" w:cs="Times New Roman"/>
          <w:spacing w:val="-6"/>
          <w:szCs w:val="24"/>
        </w:rPr>
        <w:t xml:space="preserve"> </w:t>
      </w:r>
      <w:r w:rsidRPr="00135BB7">
        <w:rPr>
          <w:rFonts w:eastAsia="Times New Roman" w:cs="Times New Roman"/>
          <w:szCs w:val="24"/>
        </w:rPr>
        <w:t>shall</w:t>
      </w:r>
      <w:r w:rsidRPr="00135BB7">
        <w:rPr>
          <w:rFonts w:eastAsia="Times New Roman" w:cs="Times New Roman"/>
          <w:spacing w:val="-8"/>
          <w:szCs w:val="24"/>
        </w:rPr>
        <w:t xml:space="preserve"> </w:t>
      </w:r>
      <w:r w:rsidRPr="00135BB7">
        <w:rPr>
          <w:rFonts w:eastAsia="Times New Roman" w:cs="Times New Roman"/>
          <w:szCs w:val="24"/>
        </w:rPr>
        <w:t>arise</w:t>
      </w:r>
      <w:r w:rsidRPr="00135BB7">
        <w:rPr>
          <w:rFonts w:eastAsia="Times New Roman" w:cs="Times New Roman"/>
          <w:spacing w:val="-7"/>
          <w:szCs w:val="24"/>
        </w:rPr>
        <w:t xml:space="preserve"> </w:t>
      </w:r>
      <w:r w:rsidRPr="00135BB7">
        <w:rPr>
          <w:rFonts w:eastAsia="Times New Roman" w:cs="Times New Roman"/>
          <w:szCs w:val="24"/>
        </w:rPr>
        <w:t>out</w:t>
      </w:r>
      <w:r w:rsidRPr="00135BB7">
        <w:rPr>
          <w:rFonts w:eastAsia="Times New Roman" w:cs="Times New Roman"/>
          <w:spacing w:val="-5"/>
          <w:szCs w:val="24"/>
        </w:rPr>
        <w:t xml:space="preserve"> </w:t>
      </w:r>
      <w:r w:rsidRPr="00135BB7">
        <w:rPr>
          <w:rFonts w:eastAsia="Times New Roman" w:cs="Times New Roman"/>
          <w:szCs w:val="24"/>
        </w:rPr>
        <w:t>of</w:t>
      </w:r>
      <w:r w:rsidRPr="00135BB7">
        <w:rPr>
          <w:rFonts w:eastAsia="Times New Roman" w:cs="Times New Roman"/>
          <w:spacing w:val="-7"/>
          <w:szCs w:val="24"/>
        </w:rPr>
        <w:t xml:space="preserve"> </w:t>
      </w:r>
      <w:r w:rsidRPr="00135BB7">
        <w:rPr>
          <w:rFonts w:eastAsia="Times New Roman" w:cs="Times New Roman"/>
          <w:szCs w:val="24"/>
        </w:rPr>
        <w:t>or</w:t>
      </w:r>
      <w:r w:rsidRPr="00135BB7">
        <w:rPr>
          <w:rFonts w:eastAsia="Times New Roman" w:cs="Times New Roman"/>
          <w:spacing w:val="-6"/>
          <w:szCs w:val="24"/>
        </w:rPr>
        <w:t xml:space="preserve"> </w:t>
      </w:r>
      <w:r w:rsidRPr="00135BB7">
        <w:rPr>
          <w:rFonts w:eastAsia="Times New Roman" w:cs="Times New Roman"/>
          <w:szCs w:val="24"/>
        </w:rPr>
        <w:t>by</w:t>
      </w:r>
      <w:r w:rsidRPr="00135BB7">
        <w:rPr>
          <w:rFonts w:eastAsia="Times New Roman" w:cs="Times New Roman"/>
          <w:spacing w:val="-13"/>
          <w:szCs w:val="24"/>
        </w:rPr>
        <w:t xml:space="preserve"> </w:t>
      </w:r>
      <w:r w:rsidRPr="00135BB7">
        <w:rPr>
          <w:rFonts w:eastAsia="Times New Roman" w:cs="Times New Roman"/>
          <w:szCs w:val="24"/>
        </w:rPr>
        <w:t>reason</w:t>
      </w:r>
      <w:r w:rsidRPr="00135BB7">
        <w:rPr>
          <w:rFonts w:eastAsia="Times New Roman" w:cs="Times New Roman"/>
          <w:spacing w:val="-6"/>
          <w:szCs w:val="24"/>
        </w:rPr>
        <w:t xml:space="preserve"> </w:t>
      </w:r>
      <w:r w:rsidRPr="00135BB7">
        <w:rPr>
          <w:rFonts w:eastAsia="Times New Roman" w:cs="Times New Roman"/>
          <w:szCs w:val="24"/>
        </w:rPr>
        <w:t>of</w:t>
      </w:r>
      <w:r w:rsidRPr="00135BB7">
        <w:rPr>
          <w:rFonts w:eastAsia="Times New Roman" w:cs="Times New Roman"/>
          <w:spacing w:val="-7"/>
          <w:szCs w:val="24"/>
        </w:rPr>
        <w:t xml:space="preserve"> </w:t>
      </w:r>
      <w:r w:rsidRPr="00135BB7">
        <w:rPr>
          <w:rFonts w:eastAsia="Times New Roman" w:cs="Times New Roman"/>
          <w:szCs w:val="24"/>
        </w:rPr>
        <w:t>action</w:t>
      </w:r>
      <w:r w:rsidRPr="00135BB7">
        <w:rPr>
          <w:rFonts w:eastAsia="Times New Roman" w:cs="Times New Roman"/>
          <w:spacing w:val="-6"/>
          <w:szCs w:val="24"/>
        </w:rPr>
        <w:t xml:space="preserve"> </w:t>
      </w:r>
      <w:r w:rsidRPr="00135BB7">
        <w:rPr>
          <w:rFonts w:eastAsia="Times New Roman" w:cs="Times New Roman"/>
          <w:szCs w:val="24"/>
        </w:rPr>
        <w:t>taken</w:t>
      </w:r>
      <w:r w:rsidRPr="00135BB7">
        <w:rPr>
          <w:rFonts w:eastAsia="Times New Roman" w:cs="Times New Roman"/>
          <w:spacing w:val="-5"/>
          <w:szCs w:val="24"/>
        </w:rPr>
        <w:t xml:space="preserve"> </w:t>
      </w:r>
      <w:r w:rsidRPr="00135BB7">
        <w:rPr>
          <w:rFonts w:eastAsia="Times New Roman" w:cs="Times New Roman"/>
          <w:szCs w:val="24"/>
        </w:rPr>
        <w:t>by</w:t>
      </w:r>
      <w:r w:rsidRPr="00135BB7">
        <w:rPr>
          <w:rFonts w:eastAsia="Times New Roman" w:cs="Times New Roman"/>
          <w:spacing w:val="-13"/>
          <w:szCs w:val="24"/>
        </w:rPr>
        <w:t xml:space="preserve"> </w:t>
      </w:r>
      <w:r w:rsidRPr="00135BB7">
        <w:rPr>
          <w:rFonts w:eastAsia="Times New Roman" w:cs="Times New Roman"/>
          <w:szCs w:val="24"/>
        </w:rPr>
        <w:t>the</w:t>
      </w:r>
      <w:r w:rsidRPr="00135BB7">
        <w:rPr>
          <w:rFonts w:eastAsia="Times New Roman" w:cs="Times New Roman"/>
          <w:spacing w:val="-6"/>
          <w:szCs w:val="24"/>
        </w:rPr>
        <w:t xml:space="preserve"> </w:t>
      </w:r>
      <w:r w:rsidRPr="00135BB7">
        <w:rPr>
          <w:rFonts w:eastAsia="Times New Roman" w:cs="Times New Roman"/>
          <w:szCs w:val="24"/>
        </w:rPr>
        <w:t>Employer</w:t>
      </w:r>
      <w:r w:rsidRPr="00135BB7">
        <w:rPr>
          <w:rFonts w:eastAsia="Times New Roman" w:cs="Times New Roman"/>
          <w:spacing w:val="-7"/>
          <w:szCs w:val="24"/>
        </w:rPr>
        <w:t xml:space="preserve"> </w:t>
      </w:r>
      <w:r w:rsidRPr="00135BB7">
        <w:rPr>
          <w:rFonts w:eastAsia="Times New Roman" w:cs="Times New Roman"/>
          <w:szCs w:val="24"/>
        </w:rPr>
        <w:t>for</w:t>
      </w:r>
      <w:r w:rsidRPr="00135BB7">
        <w:rPr>
          <w:rFonts w:eastAsia="Times New Roman" w:cs="Times New Roman"/>
          <w:spacing w:val="-11"/>
          <w:szCs w:val="24"/>
        </w:rPr>
        <w:t xml:space="preserve"> </w:t>
      </w:r>
      <w:r w:rsidRPr="00135BB7">
        <w:rPr>
          <w:rFonts w:eastAsia="Times New Roman" w:cs="Times New Roman"/>
          <w:szCs w:val="24"/>
        </w:rPr>
        <w:t xml:space="preserve">the purposes of complying with the above provisions of this clause or in reliance on any list, </w:t>
      </w:r>
      <w:r w:rsidRPr="00135BB7">
        <w:rPr>
          <w:rFonts w:eastAsia="Times New Roman" w:cs="Times New Roman"/>
          <w:position w:val="1"/>
          <w:szCs w:val="24"/>
        </w:rPr>
        <w:t xml:space="preserve">notice, certification, affidavit or assignment furnished </w:t>
      </w:r>
      <w:r w:rsidRPr="00135BB7">
        <w:rPr>
          <w:rFonts w:eastAsia="Times New Roman" w:cs="Times New Roman"/>
          <w:noProof/>
          <w:spacing w:val="13"/>
          <w:szCs w:val="24"/>
        </w:rPr>
        <w:drawing>
          <wp:inline distT="0" distB="0" distL="0" distR="0" wp14:anchorId="7341D544" wp14:editId="3F9F95CD">
            <wp:extent cx="17779" cy="20954"/>
            <wp:effectExtent l="0" t="0" r="0" b="0"/>
            <wp:docPr id="344857228"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39" cstate="print"/>
                    <a:stretch>
                      <a:fillRect/>
                    </a:stretch>
                  </pic:blipFill>
                  <pic:spPr>
                    <a:xfrm>
                      <a:off x="0" y="0"/>
                      <a:ext cx="17779" cy="20954"/>
                    </a:xfrm>
                    <a:prstGeom prst="rect">
                      <a:avLst/>
                    </a:prstGeom>
                  </pic:spPr>
                </pic:pic>
              </a:graphicData>
            </a:graphic>
          </wp:inline>
        </w:drawing>
      </w:r>
    </w:p>
    <w:p w14:paraId="429459F9" w14:textId="77777777" w:rsidR="00135BB7" w:rsidRPr="00135BB7" w:rsidRDefault="00135BB7" w:rsidP="00135BB7">
      <w:pPr>
        <w:widowControl w:val="0"/>
        <w:autoSpaceDE w:val="0"/>
        <w:autoSpaceDN w:val="0"/>
        <w:spacing w:before="1" w:after="0"/>
        <w:jc w:val="left"/>
        <w:rPr>
          <w:rFonts w:eastAsia="Times New Roman" w:cs="Times New Roman"/>
          <w:szCs w:val="24"/>
        </w:rPr>
      </w:pPr>
    </w:p>
    <w:p w14:paraId="504C8537" w14:textId="77777777" w:rsidR="00135BB7" w:rsidRPr="00135BB7" w:rsidRDefault="00135BB7" w:rsidP="00135BB7">
      <w:pPr>
        <w:widowControl w:val="0"/>
        <w:autoSpaceDE w:val="0"/>
        <w:autoSpaceDN w:val="0"/>
        <w:spacing w:after="0"/>
        <w:ind w:left="105"/>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5"/>
          <w:szCs w:val="24"/>
          <w:u w:val="single"/>
        </w:rPr>
        <w:t>9.8</w:t>
      </w:r>
    </w:p>
    <w:p w14:paraId="229F6E11" w14:textId="77777777" w:rsidR="00135BB7" w:rsidRPr="00135BB7" w:rsidRDefault="00135BB7" w:rsidP="00135BB7">
      <w:pPr>
        <w:widowControl w:val="0"/>
        <w:autoSpaceDE w:val="0"/>
        <w:autoSpaceDN w:val="0"/>
        <w:spacing w:after="0"/>
        <w:ind w:left="105" w:right="146"/>
        <w:rPr>
          <w:rFonts w:eastAsia="Times New Roman" w:cs="Times New Roman"/>
          <w:szCs w:val="24"/>
        </w:rPr>
      </w:pPr>
      <w:r w:rsidRPr="00135BB7">
        <w:rPr>
          <w:rFonts w:eastAsia="Times New Roman" w:cs="Times New Roman"/>
          <w:szCs w:val="24"/>
        </w:rPr>
        <w:t>Upon</w:t>
      </w:r>
      <w:r w:rsidRPr="00135BB7">
        <w:rPr>
          <w:rFonts w:eastAsia="Times New Roman" w:cs="Times New Roman"/>
          <w:spacing w:val="-14"/>
          <w:szCs w:val="24"/>
        </w:rPr>
        <w:t xml:space="preserve"> </w:t>
      </w:r>
      <w:r w:rsidRPr="00135BB7">
        <w:rPr>
          <w:rFonts w:eastAsia="Times New Roman" w:cs="Times New Roman"/>
          <w:szCs w:val="24"/>
        </w:rPr>
        <w:t>the</w:t>
      </w:r>
      <w:r w:rsidRPr="00135BB7">
        <w:rPr>
          <w:rFonts w:eastAsia="Times New Roman" w:cs="Times New Roman"/>
          <w:spacing w:val="-13"/>
          <w:szCs w:val="24"/>
        </w:rPr>
        <w:t xml:space="preserve"> </w:t>
      </w:r>
      <w:r w:rsidRPr="00135BB7">
        <w:rPr>
          <w:rFonts w:eastAsia="Times New Roman" w:cs="Times New Roman"/>
          <w:szCs w:val="24"/>
        </w:rPr>
        <w:t>proportionate</w:t>
      </w:r>
      <w:r w:rsidRPr="00135BB7">
        <w:rPr>
          <w:rFonts w:eastAsia="Times New Roman" w:cs="Times New Roman"/>
          <w:spacing w:val="-15"/>
          <w:szCs w:val="24"/>
        </w:rPr>
        <w:t xml:space="preserve"> </w:t>
      </w:r>
      <w:r w:rsidRPr="00135BB7">
        <w:rPr>
          <w:rFonts w:eastAsia="Times New Roman" w:cs="Times New Roman"/>
          <w:szCs w:val="24"/>
        </w:rPr>
        <w:t>share</w:t>
      </w:r>
      <w:r w:rsidRPr="00135BB7">
        <w:rPr>
          <w:rFonts w:eastAsia="Times New Roman" w:cs="Times New Roman"/>
          <w:spacing w:val="-15"/>
          <w:szCs w:val="24"/>
        </w:rPr>
        <w:t xml:space="preserve"> </w:t>
      </w:r>
      <w:r w:rsidRPr="00135BB7">
        <w:rPr>
          <w:rFonts w:eastAsia="Times New Roman" w:cs="Times New Roman"/>
          <w:szCs w:val="24"/>
        </w:rPr>
        <w:t>provision</w:t>
      </w:r>
      <w:r w:rsidRPr="00135BB7">
        <w:rPr>
          <w:rFonts w:eastAsia="Times New Roman" w:cs="Times New Roman"/>
          <w:spacing w:val="-10"/>
          <w:szCs w:val="24"/>
        </w:rPr>
        <w:t xml:space="preserve"> </w:t>
      </w:r>
      <w:r w:rsidRPr="00135BB7">
        <w:rPr>
          <w:rFonts w:eastAsia="Times New Roman" w:cs="Times New Roman"/>
          <w:szCs w:val="24"/>
        </w:rPr>
        <w:t>of</w:t>
      </w:r>
      <w:r w:rsidRPr="00135BB7">
        <w:rPr>
          <w:rFonts w:eastAsia="Times New Roman" w:cs="Times New Roman"/>
          <w:spacing w:val="-13"/>
          <w:szCs w:val="24"/>
        </w:rPr>
        <w:t xml:space="preserve"> </w:t>
      </w:r>
      <w:r w:rsidRPr="00135BB7">
        <w:rPr>
          <w:rFonts w:eastAsia="Times New Roman" w:cs="Times New Roman"/>
          <w:szCs w:val="24"/>
        </w:rPr>
        <w:t>this</w:t>
      </w:r>
      <w:r w:rsidRPr="00135BB7">
        <w:rPr>
          <w:rFonts w:eastAsia="Times New Roman" w:cs="Times New Roman"/>
          <w:spacing w:val="-12"/>
          <w:szCs w:val="24"/>
        </w:rPr>
        <w:t xml:space="preserve"> </w:t>
      </w:r>
      <w:r w:rsidRPr="00135BB7">
        <w:rPr>
          <w:rFonts w:eastAsia="Times New Roman" w:cs="Times New Roman"/>
          <w:szCs w:val="24"/>
        </w:rPr>
        <w:t>Article</w:t>
      </w:r>
      <w:r w:rsidRPr="00135BB7">
        <w:rPr>
          <w:rFonts w:eastAsia="Times New Roman" w:cs="Times New Roman"/>
          <w:spacing w:val="-14"/>
          <w:szCs w:val="24"/>
        </w:rPr>
        <w:t xml:space="preserve"> </w:t>
      </w:r>
      <w:r w:rsidRPr="00135BB7">
        <w:rPr>
          <w:rFonts w:eastAsia="Times New Roman" w:cs="Times New Roman"/>
          <w:szCs w:val="24"/>
        </w:rPr>
        <w:t>taking</w:t>
      </w:r>
      <w:r w:rsidRPr="00135BB7">
        <w:rPr>
          <w:rFonts w:eastAsia="Times New Roman" w:cs="Times New Roman"/>
          <w:spacing w:val="-13"/>
          <w:szCs w:val="24"/>
        </w:rPr>
        <w:t xml:space="preserve"> </w:t>
      </w:r>
      <w:r w:rsidRPr="00135BB7">
        <w:rPr>
          <w:rFonts w:eastAsia="Times New Roman" w:cs="Times New Roman"/>
          <w:szCs w:val="24"/>
        </w:rPr>
        <w:t>effect,</w:t>
      </w:r>
      <w:r w:rsidRPr="00135BB7">
        <w:rPr>
          <w:rFonts w:eastAsia="Times New Roman" w:cs="Times New Roman"/>
          <w:spacing w:val="-12"/>
          <w:szCs w:val="24"/>
        </w:rPr>
        <w:t xml:space="preserve"> </w:t>
      </w:r>
      <w:r w:rsidRPr="00135BB7">
        <w:rPr>
          <w:rFonts w:eastAsia="Times New Roman" w:cs="Times New Roman"/>
          <w:szCs w:val="24"/>
        </w:rPr>
        <w:t>the</w:t>
      </w:r>
      <w:r w:rsidRPr="00135BB7">
        <w:rPr>
          <w:rFonts w:eastAsia="Times New Roman" w:cs="Times New Roman"/>
          <w:spacing w:val="-13"/>
          <w:szCs w:val="24"/>
        </w:rPr>
        <w:t xml:space="preserve"> </w:t>
      </w:r>
      <w:r w:rsidRPr="00135BB7">
        <w:rPr>
          <w:rFonts w:eastAsia="Times New Roman" w:cs="Times New Roman"/>
          <w:szCs w:val="24"/>
        </w:rPr>
        <w:t>Union</w:t>
      </w:r>
      <w:r w:rsidRPr="00135BB7">
        <w:rPr>
          <w:rFonts w:eastAsia="Times New Roman" w:cs="Times New Roman"/>
          <w:spacing w:val="-13"/>
          <w:szCs w:val="24"/>
        </w:rPr>
        <w:t xml:space="preserve"> </w:t>
      </w:r>
      <w:r w:rsidRPr="00135BB7">
        <w:rPr>
          <w:rFonts w:eastAsia="Times New Roman" w:cs="Times New Roman"/>
          <w:szCs w:val="24"/>
        </w:rPr>
        <w:t>shall</w:t>
      </w:r>
      <w:r w:rsidRPr="00135BB7">
        <w:rPr>
          <w:rFonts w:eastAsia="Times New Roman" w:cs="Times New Roman"/>
          <w:spacing w:val="-12"/>
          <w:szCs w:val="24"/>
        </w:rPr>
        <w:t xml:space="preserve"> </w:t>
      </w:r>
      <w:r w:rsidRPr="00135BB7">
        <w:rPr>
          <w:rFonts w:eastAsia="Times New Roman" w:cs="Times New Roman"/>
          <w:szCs w:val="24"/>
        </w:rPr>
        <w:t>provide the</w:t>
      </w:r>
      <w:r w:rsidRPr="00135BB7">
        <w:rPr>
          <w:rFonts w:eastAsia="Times New Roman" w:cs="Times New Roman"/>
          <w:spacing w:val="-4"/>
          <w:szCs w:val="24"/>
        </w:rPr>
        <w:t xml:space="preserve"> </w:t>
      </w:r>
      <w:r w:rsidRPr="00135BB7">
        <w:rPr>
          <w:rFonts w:eastAsia="Times New Roman" w:cs="Times New Roman"/>
          <w:szCs w:val="24"/>
        </w:rPr>
        <w:t>Employer</w:t>
      </w:r>
      <w:r w:rsidRPr="00135BB7">
        <w:rPr>
          <w:rFonts w:eastAsia="Times New Roman" w:cs="Times New Roman"/>
          <w:spacing w:val="-2"/>
          <w:szCs w:val="24"/>
        </w:rPr>
        <w:t xml:space="preserve"> </w:t>
      </w:r>
      <w:r w:rsidRPr="00135BB7">
        <w:rPr>
          <w:rFonts w:eastAsia="Times New Roman" w:cs="Times New Roman"/>
          <w:szCs w:val="24"/>
        </w:rPr>
        <w:t>with a</w:t>
      </w:r>
      <w:r w:rsidRPr="00135BB7">
        <w:rPr>
          <w:rFonts w:eastAsia="Times New Roman" w:cs="Times New Roman"/>
          <w:spacing w:val="-2"/>
          <w:szCs w:val="24"/>
        </w:rPr>
        <w:t xml:space="preserve"> </w:t>
      </w:r>
      <w:r w:rsidRPr="00135BB7">
        <w:rPr>
          <w:rFonts w:eastAsia="Times New Roman" w:cs="Times New Roman"/>
          <w:szCs w:val="24"/>
        </w:rPr>
        <w:t>description of</w:t>
      </w:r>
      <w:r w:rsidRPr="00135BB7">
        <w:rPr>
          <w:rFonts w:eastAsia="Times New Roman" w:cs="Times New Roman"/>
          <w:spacing w:val="-1"/>
          <w:szCs w:val="24"/>
        </w:rPr>
        <w:t xml:space="preserve"> </w:t>
      </w:r>
      <w:r w:rsidRPr="00135BB7">
        <w:rPr>
          <w:rFonts w:eastAsia="Times New Roman" w:cs="Times New Roman"/>
          <w:szCs w:val="24"/>
        </w:rPr>
        <w:t>the</w:t>
      </w:r>
      <w:r w:rsidRPr="00135BB7">
        <w:rPr>
          <w:rFonts w:eastAsia="Times New Roman" w:cs="Times New Roman"/>
          <w:spacing w:val="-1"/>
          <w:szCs w:val="24"/>
        </w:rPr>
        <w:t xml:space="preserve"> </w:t>
      </w:r>
      <w:r w:rsidRPr="00135BB7">
        <w:rPr>
          <w:rFonts w:eastAsia="Times New Roman" w:cs="Times New Roman"/>
          <w:szCs w:val="24"/>
        </w:rPr>
        <w:t>Union's procedure</w:t>
      </w:r>
      <w:r w:rsidRPr="00135BB7">
        <w:rPr>
          <w:rFonts w:eastAsia="Times New Roman" w:cs="Times New Roman"/>
          <w:spacing w:val="-2"/>
          <w:szCs w:val="24"/>
        </w:rPr>
        <w:t xml:space="preserve"> </w:t>
      </w:r>
      <w:r w:rsidRPr="00135BB7">
        <w:rPr>
          <w:rFonts w:eastAsia="Times New Roman" w:cs="Times New Roman"/>
          <w:szCs w:val="24"/>
        </w:rPr>
        <w:t>for</w:t>
      </w:r>
      <w:r w:rsidRPr="00135BB7">
        <w:rPr>
          <w:rFonts w:eastAsia="Times New Roman" w:cs="Times New Roman"/>
          <w:spacing w:val="-2"/>
          <w:szCs w:val="24"/>
        </w:rPr>
        <w:t xml:space="preserve"> </w:t>
      </w:r>
      <w:r w:rsidRPr="00135BB7">
        <w:rPr>
          <w:rFonts w:eastAsia="Times New Roman" w:cs="Times New Roman"/>
          <w:szCs w:val="24"/>
        </w:rPr>
        <w:t>hearing</w:t>
      </w:r>
      <w:r w:rsidRPr="00135BB7">
        <w:rPr>
          <w:rFonts w:eastAsia="Times New Roman" w:cs="Times New Roman"/>
          <w:spacing w:val="-3"/>
          <w:szCs w:val="24"/>
        </w:rPr>
        <w:t xml:space="preserve"> </w:t>
      </w:r>
      <w:r w:rsidRPr="00135BB7">
        <w:rPr>
          <w:rFonts w:eastAsia="Times New Roman" w:cs="Times New Roman"/>
          <w:szCs w:val="24"/>
        </w:rPr>
        <w:t>employee</w:t>
      </w:r>
      <w:r w:rsidRPr="00135BB7">
        <w:rPr>
          <w:rFonts w:eastAsia="Times New Roman" w:cs="Times New Roman"/>
          <w:spacing w:val="-4"/>
          <w:szCs w:val="24"/>
        </w:rPr>
        <w:t xml:space="preserve"> </w:t>
      </w:r>
      <w:r w:rsidRPr="00135BB7">
        <w:rPr>
          <w:rFonts w:eastAsia="Times New Roman" w:cs="Times New Roman"/>
          <w:szCs w:val="24"/>
        </w:rPr>
        <w:t>objections to the proportionate share deduction.</w:t>
      </w:r>
    </w:p>
    <w:p w14:paraId="594E48E8" w14:textId="77777777" w:rsidR="00135BB7" w:rsidRPr="00135BB7" w:rsidRDefault="00135BB7" w:rsidP="00135BB7">
      <w:pPr>
        <w:widowControl w:val="0"/>
        <w:autoSpaceDE w:val="0"/>
        <w:autoSpaceDN w:val="0"/>
        <w:spacing w:before="257" w:after="0"/>
        <w:ind w:left="105"/>
        <w:outlineLvl w:val="0"/>
        <w:rPr>
          <w:rFonts w:eastAsia="Times New Roman" w:cs="Times New Roman"/>
          <w:b/>
          <w:bCs/>
          <w:szCs w:val="24"/>
        </w:rPr>
      </w:pPr>
      <w:r w:rsidRPr="00135BB7">
        <w:rPr>
          <w:rFonts w:eastAsia="Times New Roman" w:cs="Times New Roman"/>
          <w:b/>
          <w:bCs/>
          <w:szCs w:val="24"/>
        </w:rPr>
        <w:t>ARTICLE</w:t>
      </w:r>
      <w:r w:rsidRPr="00135BB7">
        <w:rPr>
          <w:rFonts w:eastAsia="Times New Roman" w:cs="Times New Roman"/>
          <w:b/>
          <w:bCs/>
          <w:spacing w:val="-8"/>
          <w:szCs w:val="24"/>
        </w:rPr>
        <w:t xml:space="preserve"> </w:t>
      </w:r>
      <w:r w:rsidRPr="00135BB7">
        <w:rPr>
          <w:rFonts w:eastAsia="Times New Roman" w:cs="Times New Roman"/>
          <w:b/>
          <w:bCs/>
          <w:szCs w:val="24"/>
        </w:rPr>
        <w:t>X:</w:t>
      </w:r>
      <w:r w:rsidRPr="00135BB7">
        <w:rPr>
          <w:rFonts w:eastAsia="Times New Roman" w:cs="Times New Roman"/>
          <w:b/>
          <w:bCs/>
          <w:spacing w:val="42"/>
          <w:szCs w:val="24"/>
        </w:rPr>
        <w:t xml:space="preserve"> </w:t>
      </w:r>
      <w:r w:rsidRPr="00135BB7">
        <w:rPr>
          <w:rFonts w:eastAsia="Times New Roman" w:cs="Times New Roman"/>
          <w:b/>
          <w:bCs/>
          <w:spacing w:val="-2"/>
          <w:szCs w:val="24"/>
        </w:rPr>
        <w:t>MISCELLANEOUS</w:t>
      </w:r>
    </w:p>
    <w:p w14:paraId="2B4FD81B" w14:textId="77777777" w:rsidR="00135BB7" w:rsidRPr="00135BB7" w:rsidRDefault="00135BB7" w:rsidP="00135BB7">
      <w:pPr>
        <w:widowControl w:val="0"/>
        <w:autoSpaceDE w:val="0"/>
        <w:autoSpaceDN w:val="0"/>
        <w:spacing w:before="178" w:after="0"/>
        <w:ind w:left="105"/>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4"/>
          <w:szCs w:val="24"/>
          <w:u w:val="single"/>
        </w:rPr>
        <w:t>10.1</w:t>
      </w:r>
    </w:p>
    <w:p w14:paraId="312245E6" w14:textId="77777777" w:rsidR="00135BB7" w:rsidRPr="00135BB7" w:rsidRDefault="00135BB7" w:rsidP="00135BB7">
      <w:pPr>
        <w:widowControl w:val="0"/>
        <w:autoSpaceDE w:val="0"/>
        <w:autoSpaceDN w:val="0"/>
        <w:spacing w:after="0"/>
        <w:ind w:left="105" w:right="142"/>
        <w:rPr>
          <w:rFonts w:eastAsia="Times New Roman" w:cs="Times New Roman"/>
          <w:szCs w:val="24"/>
        </w:rPr>
      </w:pPr>
      <w:r w:rsidRPr="00135BB7">
        <w:rPr>
          <w:rFonts w:eastAsia="Times New Roman" w:cs="Times New Roman"/>
          <w:szCs w:val="24"/>
        </w:rPr>
        <w:t>For purposes of S&amp;PP III training, the Employer may assign S&amp;PP II regardless of seniority, to the day shift for training which will last a minimum of six (6) months. Employees</w:t>
      </w:r>
      <w:r w:rsidRPr="00135BB7">
        <w:rPr>
          <w:rFonts w:eastAsia="Times New Roman" w:cs="Times New Roman"/>
          <w:spacing w:val="-15"/>
          <w:szCs w:val="24"/>
        </w:rPr>
        <w:t xml:space="preserve"> </w:t>
      </w:r>
      <w:r w:rsidRPr="00135BB7">
        <w:rPr>
          <w:rFonts w:eastAsia="Times New Roman" w:cs="Times New Roman"/>
          <w:szCs w:val="24"/>
        </w:rPr>
        <w:t>so</w:t>
      </w:r>
      <w:r w:rsidRPr="00135BB7">
        <w:rPr>
          <w:rFonts w:eastAsia="Times New Roman" w:cs="Times New Roman"/>
          <w:spacing w:val="-13"/>
          <w:szCs w:val="24"/>
        </w:rPr>
        <w:t xml:space="preserve"> </w:t>
      </w:r>
      <w:r w:rsidRPr="00135BB7">
        <w:rPr>
          <w:rFonts w:eastAsia="Times New Roman" w:cs="Times New Roman"/>
          <w:szCs w:val="24"/>
        </w:rPr>
        <w:t>assigned</w:t>
      </w:r>
      <w:r w:rsidRPr="00135BB7">
        <w:rPr>
          <w:rFonts w:eastAsia="Times New Roman" w:cs="Times New Roman"/>
          <w:spacing w:val="-12"/>
          <w:szCs w:val="24"/>
        </w:rPr>
        <w:t xml:space="preserve"> </w:t>
      </w:r>
      <w:r w:rsidRPr="00135BB7">
        <w:rPr>
          <w:rFonts w:eastAsia="Times New Roman" w:cs="Times New Roman"/>
          <w:szCs w:val="24"/>
        </w:rPr>
        <w:t>will</w:t>
      </w:r>
      <w:r w:rsidRPr="00135BB7">
        <w:rPr>
          <w:rFonts w:eastAsia="Times New Roman" w:cs="Times New Roman"/>
          <w:spacing w:val="-12"/>
          <w:szCs w:val="24"/>
        </w:rPr>
        <w:t xml:space="preserve"> </w:t>
      </w:r>
      <w:r w:rsidRPr="00135BB7">
        <w:rPr>
          <w:rFonts w:eastAsia="Times New Roman" w:cs="Times New Roman"/>
          <w:szCs w:val="24"/>
        </w:rPr>
        <w:t>receive</w:t>
      </w:r>
      <w:r w:rsidRPr="00135BB7">
        <w:rPr>
          <w:rFonts w:eastAsia="Times New Roman" w:cs="Times New Roman"/>
          <w:spacing w:val="-13"/>
          <w:szCs w:val="24"/>
        </w:rPr>
        <w:t xml:space="preserve"> </w:t>
      </w:r>
      <w:r w:rsidRPr="00135BB7">
        <w:rPr>
          <w:rFonts w:eastAsia="Times New Roman" w:cs="Times New Roman"/>
          <w:szCs w:val="24"/>
        </w:rPr>
        <w:t>an</w:t>
      </w:r>
      <w:r w:rsidRPr="00135BB7">
        <w:rPr>
          <w:rFonts w:eastAsia="Times New Roman" w:cs="Times New Roman"/>
          <w:spacing w:val="-10"/>
          <w:szCs w:val="24"/>
        </w:rPr>
        <w:t xml:space="preserve"> </w:t>
      </w:r>
      <w:r w:rsidRPr="00135BB7">
        <w:rPr>
          <w:rFonts w:eastAsia="Times New Roman" w:cs="Times New Roman"/>
          <w:szCs w:val="24"/>
        </w:rPr>
        <w:t>additional</w:t>
      </w:r>
      <w:r w:rsidRPr="00135BB7">
        <w:rPr>
          <w:rFonts w:eastAsia="Times New Roman" w:cs="Times New Roman"/>
          <w:spacing w:val="-12"/>
          <w:szCs w:val="24"/>
        </w:rPr>
        <w:t xml:space="preserve"> </w:t>
      </w:r>
      <w:r w:rsidRPr="00135BB7">
        <w:rPr>
          <w:rFonts w:eastAsia="Times New Roman" w:cs="Times New Roman"/>
          <w:szCs w:val="24"/>
        </w:rPr>
        <w:t>$.30</w:t>
      </w:r>
      <w:r w:rsidRPr="00135BB7">
        <w:rPr>
          <w:rFonts w:eastAsia="Times New Roman" w:cs="Times New Roman"/>
          <w:spacing w:val="-13"/>
          <w:szCs w:val="24"/>
        </w:rPr>
        <w:t xml:space="preserve"> </w:t>
      </w:r>
      <w:r w:rsidRPr="00135BB7">
        <w:rPr>
          <w:rFonts w:eastAsia="Times New Roman" w:cs="Times New Roman"/>
          <w:szCs w:val="24"/>
        </w:rPr>
        <w:t>per</w:t>
      </w:r>
      <w:r w:rsidRPr="00135BB7">
        <w:rPr>
          <w:rFonts w:eastAsia="Times New Roman" w:cs="Times New Roman"/>
          <w:spacing w:val="-13"/>
          <w:szCs w:val="24"/>
        </w:rPr>
        <w:t xml:space="preserve"> </w:t>
      </w:r>
      <w:r w:rsidRPr="00135BB7">
        <w:rPr>
          <w:rFonts w:eastAsia="Times New Roman" w:cs="Times New Roman"/>
          <w:szCs w:val="24"/>
        </w:rPr>
        <w:t>hour</w:t>
      </w:r>
      <w:r w:rsidRPr="00135BB7">
        <w:rPr>
          <w:rFonts w:eastAsia="Times New Roman" w:cs="Times New Roman"/>
          <w:spacing w:val="-13"/>
          <w:szCs w:val="24"/>
        </w:rPr>
        <w:t xml:space="preserve"> </w:t>
      </w:r>
      <w:r w:rsidRPr="00135BB7">
        <w:rPr>
          <w:rFonts w:eastAsia="Times New Roman" w:cs="Times New Roman"/>
          <w:szCs w:val="24"/>
        </w:rPr>
        <w:t>above</w:t>
      </w:r>
      <w:r w:rsidRPr="00135BB7">
        <w:rPr>
          <w:rFonts w:eastAsia="Times New Roman" w:cs="Times New Roman"/>
          <w:spacing w:val="-13"/>
          <w:szCs w:val="24"/>
        </w:rPr>
        <w:t xml:space="preserve"> </w:t>
      </w:r>
      <w:r w:rsidRPr="00135BB7">
        <w:rPr>
          <w:rFonts w:eastAsia="Times New Roman" w:cs="Times New Roman"/>
          <w:szCs w:val="24"/>
        </w:rPr>
        <w:t>the</w:t>
      </w:r>
      <w:r w:rsidRPr="00135BB7">
        <w:rPr>
          <w:rFonts w:eastAsia="Times New Roman" w:cs="Times New Roman"/>
          <w:spacing w:val="-8"/>
          <w:szCs w:val="24"/>
        </w:rPr>
        <w:t xml:space="preserve"> </w:t>
      </w:r>
      <w:r w:rsidRPr="00135BB7">
        <w:rPr>
          <w:rFonts w:eastAsia="Times New Roman" w:cs="Times New Roman"/>
          <w:szCs w:val="24"/>
        </w:rPr>
        <w:t>S&amp;PP</w:t>
      </w:r>
      <w:r w:rsidRPr="00135BB7">
        <w:rPr>
          <w:rFonts w:eastAsia="Times New Roman" w:cs="Times New Roman"/>
          <w:spacing w:val="-6"/>
          <w:szCs w:val="24"/>
        </w:rPr>
        <w:t xml:space="preserve"> </w:t>
      </w:r>
      <w:r w:rsidRPr="00135BB7">
        <w:rPr>
          <w:rFonts w:eastAsia="Times New Roman" w:cs="Times New Roman"/>
          <w:szCs w:val="24"/>
        </w:rPr>
        <w:t>II</w:t>
      </w:r>
      <w:r w:rsidRPr="00135BB7">
        <w:rPr>
          <w:rFonts w:eastAsia="Times New Roman" w:cs="Times New Roman"/>
          <w:spacing w:val="-15"/>
          <w:szCs w:val="24"/>
        </w:rPr>
        <w:t xml:space="preserve"> </w:t>
      </w:r>
      <w:r w:rsidRPr="00135BB7">
        <w:rPr>
          <w:rFonts w:eastAsia="Times New Roman" w:cs="Times New Roman"/>
          <w:szCs w:val="24"/>
        </w:rPr>
        <w:t>base</w:t>
      </w:r>
      <w:r w:rsidRPr="00135BB7">
        <w:rPr>
          <w:rFonts w:eastAsia="Times New Roman" w:cs="Times New Roman"/>
          <w:spacing w:val="-11"/>
          <w:szCs w:val="24"/>
        </w:rPr>
        <w:t xml:space="preserve"> </w:t>
      </w:r>
      <w:r w:rsidRPr="00135BB7">
        <w:rPr>
          <w:rFonts w:eastAsia="Times New Roman" w:cs="Times New Roman"/>
          <w:szCs w:val="24"/>
        </w:rPr>
        <w:t>rate of pay. Such assigned employees will receive S&amp;PP III wages when assigned as a replacement for an S&amp;PP III</w:t>
      </w:r>
      <w:r w:rsidRPr="00135BB7">
        <w:rPr>
          <w:rFonts w:eastAsia="Times New Roman" w:cs="Times New Roman"/>
          <w:spacing w:val="-3"/>
          <w:szCs w:val="24"/>
        </w:rPr>
        <w:t xml:space="preserve"> </w:t>
      </w:r>
      <w:r w:rsidRPr="00135BB7">
        <w:rPr>
          <w:rFonts w:eastAsia="Times New Roman" w:cs="Times New Roman"/>
          <w:szCs w:val="24"/>
        </w:rPr>
        <w:t>with hours of</w:t>
      </w:r>
      <w:r w:rsidRPr="00135BB7">
        <w:rPr>
          <w:rFonts w:eastAsia="Times New Roman" w:cs="Times New Roman"/>
          <w:spacing w:val="-1"/>
          <w:szCs w:val="24"/>
        </w:rPr>
        <w:t xml:space="preserve"> </w:t>
      </w:r>
      <w:r w:rsidRPr="00135BB7">
        <w:rPr>
          <w:rFonts w:eastAsia="Times New Roman" w:cs="Times New Roman"/>
          <w:szCs w:val="24"/>
        </w:rPr>
        <w:t>3:00 p.m. to 11:00 p.m. and 11:00 p.m. to</w:t>
      </w:r>
      <w:r w:rsidRPr="00135BB7">
        <w:rPr>
          <w:rFonts w:eastAsia="Times New Roman" w:cs="Times New Roman"/>
          <w:spacing w:val="-1"/>
          <w:szCs w:val="24"/>
        </w:rPr>
        <w:t xml:space="preserve"> </w:t>
      </w:r>
      <w:r w:rsidRPr="00135BB7">
        <w:rPr>
          <w:rFonts w:eastAsia="Times New Roman" w:cs="Times New Roman"/>
          <w:szCs w:val="24"/>
        </w:rPr>
        <w:t>7:00</w:t>
      </w:r>
    </w:p>
    <w:p w14:paraId="0AE043FA" w14:textId="77777777" w:rsidR="00135BB7" w:rsidRPr="00135BB7" w:rsidRDefault="00135BB7" w:rsidP="00135BB7">
      <w:pPr>
        <w:widowControl w:val="0"/>
        <w:autoSpaceDE w:val="0"/>
        <w:autoSpaceDN w:val="0"/>
        <w:spacing w:after="0"/>
        <w:ind w:left="105" w:right="148"/>
        <w:rPr>
          <w:rFonts w:eastAsia="Times New Roman" w:cs="Times New Roman"/>
          <w:szCs w:val="24"/>
        </w:rPr>
      </w:pPr>
      <w:r w:rsidRPr="00135BB7">
        <w:rPr>
          <w:rFonts w:eastAsia="Times New Roman" w:cs="Times New Roman"/>
          <w:szCs w:val="24"/>
        </w:rPr>
        <w:t>a.m. The</w:t>
      </w:r>
      <w:r w:rsidRPr="00135BB7">
        <w:rPr>
          <w:rFonts w:eastAsia="Times New Roman" w:cs="Times New Roman"/>
          <w:spacing w:val="-3"/>
          <w:szCs w:val="24"/>
        </w:rPr>
        <w:t xml:space="preserve"> </w:t>
      </w:r>
      <w:r w:rsidRPr="00135BB7">
        <w:rPr>
          <w:rFonts w:eastAsia="Times New Roman" w:cs="Times New Roman"/>
          <w:szCs w:val="24"/>
        </w:rPr>
        <w:t>employee in</w:t>
      </w:r>
      <w:r w:rsidRPr="00135BB7">
        <w:rPr>
          <w:rFonts w:eastAsia="Times New Roman" w:cs="Times New Roman"/>
          <w:spacing w:val="-2"/>
          <w:szCs w:val="24"/>
        </w:rPr>
        <w:t xml:space="preserve"> </w:t>
      </w:r>
      <w:r w:rsidRPr="00135BB7">
        <w:rPr>
          <w:rFonts w:eastAsia="Times New Roman" w:cs="Times New Roman"/>
          <w:szCs w:val="24"/>
        </w:rPr>
        <w:t>training</w:t>
      </w:r>
      <w:r w:rsidRPr="00135BB7">
        <w:rPr>
          <w:rFonts w:eastAsia="Times New Roman" w:cs="Times New Roman"/>
          <w:spacing w:val="-2"/>
          <w:szCs w:val="24"/>
        </w:rPr>
        <w:t xml:space="preserve"> </w:t>
      </w:r>
      <w:r w:rsidRPr="00135BB7">
        <w:rPr>
          <w:rFonts w:eastAsia="Times New Roman" w:cs="Times New Roman"/>
          <w:szCs w:val="24"/>
        </w:rPr>
        <w:t>will</w:t>
      </w:r>
      <w:r w:rsidRPr="00135BB7">
        <w:rPr>
          <w:rFonts w:eastAsia="Times New Roman" w:cs="Times New Roman"/>
          <w:spacing w:val="-2"/>
          <w:szCs w:val="24"/>
        </w:rPr>
        <w:t xml:space="preserve"> </w:t>
      </w:r>
      <w:r w:rsidRPr="00135BB7">
        <w:rPr>
          <w:rFonts w:eastAsia="Times New Roman" w:cs="Times New Roman"/>
          <w:szCs w:val="24"/>
        </w:rPr>
        <w:t>receive</w:t>
      </w:r>
      <w:r w:rsidRPr="00135BB7">
        <w:rPr>
          <w:rFonts w:eastAsia="Times New Roman" w:cs="Times New Roman"/>
          <w:spacing w:val="-2"/>
          <w:szCs w:val="24"/>
        </w:rPr>
        <w:t xml:space="preserve"> </w:t>
      </w:r>
      <w:r w:rsidRPr="00135BB7">
        <w:rPr>
          <w:rFonts w:eastAsia="Times New Roman" w:cs="Times New Roman"/>
          <w:szCs w:val="24"/>
        </w:rPr>
        <w:t>S&amp;PP</w:t>
      </w:r>
      <w:r w:rsidRPr="00135BB7">
        <w:rPr>
          <w:rFonts w:eastAsia="Times New Roman" w:cs="Times New Roman"/>
          <w:spacing w:val="-1"/>
          <w:szCs w:val="24"/>
        </w:rPr>
        <w:t xml:space="preserve"> </w:t>
      </w:r>
      <w:r w:rsidRPr="00135BB7">
        <w:rPr>
          <w:rFonts w:eastAsia="Times New Roman" w:cs="Times New Roman"/>
          <w:szCs w:val="24"/>
        </w:rPr>
        <w:t>III</w:t>
      </w:r>
      <w:r w:rsidRPr="00135BB7">
        <w:rPr>
          <w:rFonts w:eastAsia="Times New Roman" w:cs="Times New Roman"/>
          <w:spacing w:val="-6"/>
          <w:szCs w:val="24"/>
        </w:rPr>
        <w:t xml:space="preserve"> </w:t>
      </w:r>
      <w:r w:rsidRPr="00135BB7">
        <w:rPr>
          <w:rFonts w:eastAsia="Times New Roman" w:cs="Times New Roman"/>
          <w:szCs w:val="24"/>
        </w:rPr>
        <w:t>wages</w:t>
      </w:r>
      <w:r w:rsidRPr="00135BB7">
        <w:rPr>
          <w:rFonts w:eastAsia="Times New Roman" w:cs="Times New Roman"/>
          <w:spacing w:val="-2"/>
          <w:szCs w:val="24"/>
        </w:rPr>
        <w:t xml:space="preserve"> </w:t>
      </w:r>
      <w:r w:rsidRPr="00135BB7">
        <w:rPr>
          <w:rFonts w:eastAsia="Times New Roman" w:cs="Times New Roman"/>
          <w:szCs w:val="24"/>
        </w:rPr>
        <w:t>on</w:t>
      </w:r>
      <w:r w:rsidRPr="00135BB7">
        <w:rPr>
          <w:rFonts w:eastAsia="Times New Roman" w:cs="Times New Roman"/>
          <w:spacing w:val="-2"/>
          <w:szCs w:val="24"/>
        </w:rPr>
        <w:t xml:space="preserve"> </w:t>
      </w:r>
      <w:r w:rsidRPr="00135BB7">
        <w:rPr>
          <w:rFonts w:eastAsia="Times New Roman" w:cs="Times New Roman"/>
          <w:szCs w:val="24"/>
        </w:rPr>
        <w:t>the</w:t>
      </w:r>
      <w:r w:rsidRPr="00135BB7">
        <w:rPr>
          <w:rFonts w:eastAsia="Times New Roman" w:cs="Times New Roman"/>
          <w:spacing w:val="-2"/>
          <w:szCs w:val="24"/>
        </w:rPr>
        <w:t xml:space="preserve"> </w:t>
      </w:r>
      <w:r w:rsidRPr="00135BB7">
        <w:rPr>
          <w:rFonts w:eastAsia="Times New Roman" w:cs="Times New Roman"/>
          <w:szCs w:val="24"/>
        </w:rPr>
        <w:t>day</w:t>
      </w:r>
      <w:r w:rsidRPr="00135BB7">
        <w:rPr>
          <w:rFonts w:eastAsia="Times New Roman" w:cs="Times New Roman"/>
          <w:spacing w:val="-7"/>
          <w:szCs w:val="24"/>
        </w:rPr>
        <w:t xml:space="preserve"> </w:t>
      </w:r>
      <w:r w:rsidRPr="00135BB7">
        <w:rPr>
          <w:rFonts w:eastAsia="Times New Roman" w:cs="Times New Roman"/>
          <w:szCs w:val="24"/>
        </w:rPr>
        <w:t>shift</w:t>
      </w:r>
      <w:r w:rsidRPr="00135BB7">
        <w:rPr>
          <w:rFonts w:eastAsia="Times New Roman" w:cs="Times New Roman"/>
          <w:spacing w:val="-2"/>
          <w:szCs w:val="24"/>
        </w:rPr>
        <w:t xml:space="preserve"> </w:t>
      </w:r>
      <w:r w:rsidRPr="00135BB7">
        <w:rPr>
          <w:rFonts w:eastAsia="Times New Roman" w:cs="Times New Roman"/>
          <w:szCs w:val="24"/>
        </w:rPr>
        <w:t>if</w:t>
      </w:r>
      <w:r w:rsidRPr="00135BB7">
        <w:rPr>
          <w:rFonts w:eastAsia="Times New Roman" w:cs="Times New Roman"/>
          <w:spacing w:val="-3"/>
          <w:szCs w:val="24"/>
        </w:rPr>
        <w:t xml:space="preserve"> </w:t>
      </w:r>
      <w:r w:rsidRPr="00135BB7">
        <w:rPr>
          <w:rFonts w:eastAsia="Times New Roman" w:cs="Times New Roman"/>
          <w:szCs w:val="24"/>
        </w:rPr>
        <w:t>replacing</w:t>
      </w:r>
      <w:r w:rsidRPr="00135BB7">
        <w:rPr>
          <w:rFonts w:eastAsia="Times New Roman" w:cs="Times New Roman"/>
          <w:spacing w:val="-2"/>
          <w:szCs w:val="24"/>
        </w:rPr>
        <w:t xml:space="preserve"> </w:t>
      </w:r>
      <w:r w:rsidRPr="00135BB7">
        <w:rPr>
          <w:rFonts w:eastAsia="Times New Roman" w:cs="Times New Roman"/>
          <w:szCs w:val="24"/>
        </w:rPr>
        <w:t>an S&amp;PP III who is absent due to illness or on vacation.</w:t>
      </w:r>
    </w:p>
    <w:p w14:paraId="589C82DE" w14:textId="77777777" w:rsidR="00135BB7" w:rsidRPr="00135BB7" w:rsidRDefault="00135BB7" w:rsidP="00135BB7">
      <w:pPr>
        <w:widowControl w:val="0"/>
        <w:autoSpaceDE w:val="0"/>
        <w:autoSpaceDN w:val="0"/>
        <w:spacing w:after="0"/>
        <w:jc w:val="left"/>
        <w:rPr>
          <w:rFonts w:eastAsia="Times New Roman" w:cs="Times New Roman"/>
          <w:szCs w:val="24"/>
        </w:rPr>
      </w:pPr>
    </w:p>
    <w:p w14:paraId="07556F92" w14:textId="77777777" w:rsidR="00135BB7" w:rsidRPr="00135BB7" w:rsidRDefault="00135BB7" w:rsidP="00135BB7">
      <w:pPr>
        <w:widowControl w:val="0"/>
        <w:autoSpaceDE w:val="0"/>
        <w:autoSpaceDN w:val="0"/>
        <w:spacing w:after="0"/>
        <w:ind w:left="105"/>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4"/>
          <w:szCs w:val="24"/>
          <w:u w:val="single"/>
        </w:rPr>
        <w:t>10.2</w:t>
      </w:r>
    </w:p>
    <w:p w14:paraId="3D37386E" w14:textId="125C7C04" w:rsidR="00135BB7" w:rsidRDefault="00135BB7" w:rsidP="005B3616">
      <w:pPr>
        <w:widowControl w:val="0"/>
        <w:autoSpaceDE w:val="0"/>
        <w:autoSpaceDN w:val="0"/>
        <w:spacing w:after="0"/>
        <w:ind w:left="105" w:right="145"/>
        <w:rPr>
          <w:rFonts w:eastAsia="Times New Roman" w:cs="Times New Roman"/>
          <w:szCs w:val="24"/>
        </w:rPr>
      </w:pPr>
      <w:r w:rsidRPr="00135BB7">
        <w:rPr>
          <w:rFonts w:eastAsia="Times New Roman" w:cs="Times New Roman"/>
          <w:szCs w:val="24"/>
        </w:rPr>
        <w:t>The Employer and the Union will cooperate to eliminate safety and health hazards. The Employer shall continue to make reasonable provisions for the safety and health of its employees. Bargaining unit members are required to submit health and safety hazards immediately, (unless physically</w:t>
      </w:r>
      <w:r w:rsidRPr="00135BB7">
        <w:rPr>
          <w:rFonts w:eastAsia="Times New Roman" w:cs="Times New Roman"/>
          <w:spacing w:val="-3"/>
          <w:szCs w:val="24"/>
        </w:rPr>
        <w:t xml:space="preserve"> </w:t>
      </w:r>
      <w:r w:rsidRPr="00135BB7">
        <w:rPr>
          <w:rFonts w:eastAsia="Times New Roman" w:cs="Times New Roman"/>
          <w:szCs w:val="24"/>
        </w:rPr>
        <w:t>unable due to injury) in writing, via email to the Physical Plant</w:t>
      </w:r>
      <w:r w:rsidRPr="00135BB7">
        <w:rPr>
          <w:rFonts w:eastAsia="Times New Roman" w:cs="Times New Roman"/>
          <w:spacing w:val="-1"/>
          <w:szCs w:val="24"/>
        </w:rPr>
        <w:t xml:space="preserve"> </w:t>
      </w:r>
      <w:r w:rsidRPr="00135BB7">
        <w:rPr>
          <w:rFonts w:eastAsia="Times New Roman" w:cs="Times New Roman"/>
          <w:szCs w:val="24"/>
        </w:rPr>
        <w:t>Director.</w:t>
      </w:r>
    </w:p>
    <w:p w14:paraId="21C94DDB" w14:textId="77777777" w:rsidR="005B3616" w:rsidRPr="005B3616" w:rsidRDefault="005B3616" w:rsidP="005B3616">
      <w:pPr>
        <w:widowControl w:val="0"/>
        <w:autoSpaceDE w:val="0"/>
        <w:autoSpaceDN w:val="0"/>
        <w:spacing w:after="0"/>
        <w:ind w:left="105" w:right="145"/>
        <w:rPr>
          <w:rFonts w:eastAsia="Times New Roman" w:cs="Times New Roman"/>
          <w:szCs w:val="24"/>
        </w:rPr>
      </w:pPr>
    </w:p>
    <w:p w14:paraId="43823FF4" w14:textId="77777777" w:rsidR="00135BB7" w:rsidRPr="00135BB7" w:rsidRDefault="00135BB7" w:rsidP="00135BB7">
      <w:pPr>
        <w:widowControl w:val="0"/>
        <w:autoSpaceDE w:val="0"/>
        <w:autoSpaceDN w:val="0"/>
        <w:spacing w:before="50" w:after="0" w:line="275" w:lineRule="exact"/>
        <w:ind w:left="105"/>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4"/>
          <w:szCs w:val="24"/>
          <w:u w:val="single"/>
        </w:rPr>
        <w:t>10.3</w:t>
      </w:r>
    </w:p>
    <w:p w14:paraId="76DC429D" w14:textId="77777777" w:rsidR="00135BB7" w:rsidRPr="00135BB7" w:rsidRDefault="00135BB7" w:rsidP="00135BB7">
      <w:pPr>
        <w:widowControl w:val="0"/>
        <w:autoSpaceDE w:val="0"/>
        <w:autoSpaceDN w:val="0"/>
        <w:spacing w:after="0"/>
        <w:ind w:left="105" w:right="148"/>
        <w:rPr>
          <w:rFonts w:eastAsia="Times New Roman" w:cs="Times New Roman"/>
          <w:szCs w:val="24"/>
        </w:rPr>
      </w:pPr>
      <w:r w:rsidRPr="00135BB7">
        <w:rPr>
          <w:rFonts w:eastAsia="Times New Roman" w:cs="Times New Roman"/>
          <w:szCs w:val="24"/>
        </w:rPr>
        <w:t>New</w:t>
      </w:r>
      <w:r w:rsidRPr="00135BB7">
        <w:rPr>
          <w:rFonts w:eastAsia="Times New Roman" w:cs="Times New Roman"/>
          <w:spacing w:val="-3"/>
          <w:szCs w:val="24"/>
        </w:rPr>
        <w:t xml:space="preserve"> </w:t>
      </w:r>
      <w:r w:rsidRPr="00135BB7">
        <w:rPr>
          <w:rFonts w:eastAsia="Times New Roman" w:cs="Times New Roman"/>
          <w:szCs w:val="24"/>
        </w:rPr>
        <w:t>employees</w:t>
      </w:r>
      <w:r w:rsidRPr="00135BB7">
        <w:rPr>
          <w:rFonts w:eastAsia="Times New Roman" w:cs="Times New Roman"/>
          <w:spacing w:val="-2"/>
          <w:szCs w:val="24"/>
        </w:rPr>
        <w:t xml:space="preserve"> </w:t>
      </w:r>
      <w:r w:rsidRPr="00135BB7">
        <w:rPr>
          <w:rFonts w:eastAsia="Times New Roman" w:cs="Times New Roman"/>
          <w:szCs w:val="24"/>
        </w:rPr>
        <w:t>shall</w:t>
      </w:r>
      <w:r w:rsidRPr="00135BB7">
        <w:rPr>
          <w:rFonts w:eastAsia="Times New Roman" w:cs="Times New Roman"/>
          <w:spacing w:val="-1"/>
          <w:szCs w:val="24"/>
        </w:rPr>
        <w:t xml:space="preserve"> </w:t>
      </w:r>
      <w:r w:rsidRPr="00135BB7">
        <w:rPr>
          <w:rFonts w:eastAsia="Times New Roman" w:cs="Times New Roman"/>
          <w:szCs w:val="24"/>
        </w:rPr>
        <w:t>serve</w:t>
      </w:r>
      <w:r w:rsidRPr="00135BB7">
        <w:rPr>
          <w:rFonts w:eastAsia="Times New Roman" w:cs="Times New Roman"/>
          <w:spacing w:val="-3"/>
          <w:szCs w:val="24"/>
        </w:rPr>
        <w:t xml:space="preserve"> </w:t>
      </w:r>
      <w:r w:rsidRPr="00135BB7">
        <w:rPr>
          <w:rFonts w:eastAsia="Times New Roman" w:cs="Times New Roman"/>
          <w:szCs w:val="24"/>
        </w:rPr>
        <w:t>a</w:t>
      </w:r>
      <w:r w:rsidRPr="00135BB7">
        <w:rPr>
          <w:rFonts w:eastAsia="Times New Roman" w:cs="Times New Roman"/>
          <w:spacing w:val="-1"/>
          <w:szCs w:val="24"/>
        </w:rPr>
        <w:t xml:space="preserve"> </w:t>
      </w:r>
      <w:r w:rsidRPr="00135BB7">
        <w:rPr>
          <w:rFonts w:eastAsia="Times New Roman" w:cs="Times New Roman"/>
          <w:szCs w:val="24"/>
        </w:rPr>
        <w:t>probationary</w:t>
      </w:r>
      <w:r w:rsidRPr="00135BB7">
        <w:rPr>
          <w:rFonts w:eastAsia="Times New Roman" w:cs="Times New Roman"/>
          <w:spacing w:val="-9"/>
          <w:szCs w:val="24"/>
        </w:rPr>
        <w:t xml:space="preserve"> </w:t>
      </w:r>
      <w:r w:rsidRPr="00135BB7">
        <w:rPr>
          <w:rFonts w:eastAsia="Times New Roman" w:cs="Times New Roman"/>
          <w:szCs w:val="24"/>
        </w:rPr>
        <w:t>period of</w:t>
      </w:r>
      <w:r w:rsidRPr="00135BB7">
        <w:rPr>
          <w:rFonts w:eastAsia="Times New Roman" w:cs="Times New Roman"/>
          <w:spacing w:val="-3"/>
          <w:szCs w:val="24"/>
        </w:rPr>
        <w:t xml:space="preserve"> </w:t>
      </w:r>
      <w:r w:rsidRPr="00135BB7">
        <w:rPr>
          <w:rFonts w:eastAsia="Times New Roman" w:cs="Times New Roman"/>
          <w:szCs w:val="24"/>
        </w:rPr>
        <w:t>six (6)</w:t>
      </w:r>
      <w:r w:rsidRPr="00135BB7">
        <w:rPr>
          <w:rFonts w:eastAsia="Times New Roman" w:cs="Times New Roman"/>
          <w:spacing w:val="-3"/>
          <w:szCs w:val="24"/>
        </w:rPr>
        <w:t xml:space="preserve"> </w:t>
      </w:r>
      <w:r w:rsidRPr="00135BB7">
        <w:rPr>
          <w:rFonts w:eastAsia="Times New Roman" w:cs="Times New Roman"/>
          <w:szCs w:val="24"/>
        </w:rPr>
        <w:t>months</w:t>
      </w:r>
      <w:r w:rsidRPr="00135BB7">
        <w:rPr>
          <w:rFonts w:eastAsia="Times New Roman" w:cs="Times New Roman"/>
          <w:spacing w:val="-1"/>
          <w:szCs w:val="24"/>
        </w:rPr>
        <w:t xml:space="preserve"> </w:t>
      </w:r>
      <w:r w:rsidRPr="00135BB7">
        <w:rPr>
          <w:rFonts w:eastAsia="Times New Roman" w:cs="Times New Roman"/>
          <w:szCs w:val="24"/>
        </w:rPr>
        <w:t>following</w:t>
      </w:r>
      <w:r w:rsidRPr="00135BB7">
        <w:rPr>
          <w:rFonts w:eastAsia="Times New Roman" w:cs="Times New Roman"/>
          <w:spacing w:val="-3"/>
          <w:szCs w:val="24"/>
        </w:rPr>
        <w:t xml:space="preserve"> </w:t>
      </w:r>
      <w:r w:rsidRPr="00135BB7">
        <w:rPr>
          <w:rFonts w:eastAsia="Times New Roman" w:cs="Times New Roman"/>
          <w:szCs w:val="24"/>
        </w:rPr>
        <w:t>their</w:t>
      </w:r>
      <w:r w:rsidRPr="00135BB7">
        <w:rPr>
          <w:rFonts w:eastAsia="Times New Roman" w:cs="Times New Roman"/>
          <w:spacing w:val="-2"/>
          <w:szCs w:val="24"/>
        </w:rPr>
        <w:t xml:space="preserve"> </w:t>
      </w:r>
      <w:r w:rsidRPr="00135BB7">
        <w:rPr>
          <w:rFonts w:eastAsia="Times New Roman" w:cs="Times New Roman"/>
          <w:szCs w:val="24"/>
        </w:rPr>
        <w:t>date of employment.</w:t>
      </w:r>
      <w:r w:rsidRPr="00135BB7">
        <w:rPr>
          <w:rFonts w:eastAsia="Times New Roman" w:cs="Times New Roman"/>
          <w:spacing w:val="-15"/>
          <w:szCs w:val="24"/>
        </w:rPr>
        <w:t xml:space="preserve"> </w:t>
      </w:r>
      <w:r w:rsidRPr="00135BB7">
        <w:rPr>
          <w:rFonts w:eastAsia="Times New Roman" w:cs="Times New Roman"/>
          <w:szCs w:val="24"/>
        </w:rPr>
        <w:t>The</w:t>
      </w:r>
      <w:r w:rsidRPr="00135BB7">
        <w:rPr>
          <w:rFonts w:eastAsia="Times New Roman" w:cs="Times New Roman"/>
          <w:spacing w:val="-14"/>
          <w:szCs w:val="24"/>
        </w:rPr>
        <w:t xml:space="preserve"> </w:t>
      </w:r>
      <w:r w:rsidRPr="00135BB7">
        <w:rPr>
          <w:rFonts w:eastAsia="Times New Roman" w:cs="Times New Roman"/>
          <w:szCs w:val="24"/>
        </w:rPr>
        <w:t>Employer</w:t>
      </w:r>
      <w:r w:rsidRPr="00135BB7">
        <w:rPr>
          <w:rFonts w:eastAsia="Times New Roman" w:cs="Times New Roman"/>
          <w:spacing w:val="-12"/>
          <w:szCs w:val="24"/>
        </w:rPr>
        <w:t xml:space="preserve"> </w:t>
      </w:r>
      <w:r w:rsidRPr="00135BB7">
        <w:rPr>
          <w:rFonts w:eastAsia="Times New Roman" w:cs="Times New Roman"/>
          <w:szCs w:val="24"/>
        </w:rPr>
        <w:t>shall</w:t>
      </w:r>
      <w:r w:rsidRPr="00135BB7">
        <w:rPr>
          <w:rFonts w:eastAsia="Times New Roman" w:cs="Times New Roman"/>
          <w:spacing w:val="-12"/>
          <w:szCs w:val="24"/>
        </w:rPr>
        <w:t xml:space="preserve"> </w:t>
      </w:r>
      <w:r w:rsidRPr="00135BB7">
        <w:rPr>
          <w:rFonts w:eastAsia="Times New Roman" w:cs="Times New Roman"/>
          <w:szCs w:val="24"/>
        </w:rPr>
        <w:t>have</w:t>
      </w:r>
      <w:r w:rsidRPr="00135BB7">
        <w:rPr>
          <w:rFonts w:eastAsia="Times New Roman" w:cs="Times New Roman"/>
          <w:spacing w:val="-14"/>
          <w:szCs w:val="24"/>
        </w:rPr>
        <w:t xml:space="preserve"> </w:t>
      </w:r>
      <w:r w:rsidRPr="00135BB7">
        <w:rPr>
          <w:rFonts w:eastAsia="Times New Roman" w:cs="Times New Roman"/>
          <w:szCs w:val="24"/>
        </w:rPr>
        <w:t>the</w:t>
      </w:r>
      <w:r w:rsidRPr="00135BB7">
        <w:rPr>
          <w:rFonts w:eastAsia="Times New Roman" w:cs="Times New Roman"/>
          <w:spacing w:val="-13"/>
          <w:szCs w:val="24"/>
        </w:rPr>
        <w:t xml:space="preserve"> </w:t>
      </w:r>
      <w:r w:rsidRPr="00135BB7">
        <w:rPr>
          <w:rFonts w:eastAsia="Times New Roman" w:cs="Times New Roman"/>
          <w:szCs w:val="24"/>
        </w:rPr>
        <w:t>right</w:t>
      </w:r>
      <w:r w:rsidRPr="00135BB7">
        <w:rPr>
          <w:rFonts w:eastAsia="Times New Roman" w:cs="Times New Roman"/>
          <w:spacing w:val="-12"/>
          <w:szCs w:val="24"/>
        </w:rPr>
        <w:t xml:space="preserve"> </w:t>
      </w:r>
      <w:r w:rsidRPr="00135BB7">
        <w:rPr>
          <w:rFonts w:eastAsia="Times New Roman" w:cs="Times New Roman"/>
          <w:szCs w:val="24"/>
        </w:rPr>
        <w:t>to</w:t>
      </w:r>
      <w:r w:rsidRPr="00135BB7">
        <w:rPr>
          <w:rFonts w:eastAsia="Times New Roman" w:cs="Times New Roman"/>
          <w:spacing w:val="-10"/>
          <w:szCs w:val="24"/>
        </w:rPr>
        <w:t xml:space="preserve"> </w:t>
      </w:r>
      <w:r w:rsidRPr="00135BB7">
        <w:rPr>
          <w:rFonts w:eastAsia="Times New Roman" w:cs="Times New Roman"/>
          <w:szCs w:val="24"/>
        </w:rPr>
        <w:t>transfer</w:t>
      </w:r>
      <w:r w:rsidRPr="00135BB7">
        <w:rPr>
          <w:rFonts w:eastAsia="Times New Roman" w:cs="Times New Roman"/>
          <w:spacing w:val="-13"/>
          <w:szCs w:val="24"/>
        </w:rPr>
        <w:t xml:space="preserve"> </w:t>
      </w:r>
      <w:r w:rsidRPr="00135BB7">
        <w:rPr>
          <w:rFonts w:eastAsia="Times New Roman" w:cs="Times New Roman"/>
          <w:szCs w:val="24"/>
        </w:rPr>
        <w:t>or</w:t>
      </w:r>
      <w:r w:rsidRPr="00135BB7">
        <w:rPr>
          <w:rFonts w:eastAsia="Times New Roman" w:cs="Times New Roman"/>
          <w:spacing w:val="-13"/>
          <w:szCs w:val="24"/>
        </w:rPr>
        <w:t xml:space="preserve"> </w:t>
      </w:r>
      <w:r w:rsidRPr="00135BB7">
        <w:rPr>
          <w:rFonts w:eastAsia="Times New Roman" w:cs="Times New Roman"/>
          <w:szCs w:val="24"/>
        </w:rPr>
        <w:t>dismiss</w:t>
      </w:r>
      <w:r w:rsidRPr="00135BB7">
        <w:rPr>
          <w:rFonts w:eastAsia="Times New Roman" w:cs="Times New Roman"/>
          <w:spacing w:val="-8"/>
          <w:szCs w:val="24"/>
        </w:rPr>
        <w:t xml:space="preserve"> </w:t>
      </w:r>
      <w:r w:rsidRPr="00135BB7">
        <w:rPr>
          <w:rFonts w:eastAsia="Times New Roman" w:cs="Times New Roman"/>
          <w:szCs w:val="24"/>
        </w:rPr>
        <w:t>any</w:t>
      </w:r>
      <w:r w:rsidRPr="00135BB7">
        <w:rPr>
          <w:rFonts w:eastAsia="Times New Roman" w:cs="Times New Roman"/>
          <w:spacing w:val="-15"/>
          <w:szCs w:val="24"/>
        </w:rPr>
        <w:t xml:space="preserve"> </w:t>
      </w:r>
      <w:r w:rsidRPr="00135BB7">
        <w:rPr>
          <w:rFonts w:eastAsia="Times New Roman" w:cs="Times New Roman"/>
          <w:szCs w:val="24"/>
        </w:rPr>
        <w:t>employee</w:t>
      </w:r>
      <w:r w:rsidRPr="00135BB7">
        <w:rPr>
          <w:rFonts w:eastAsia="Times New Roman" w:cs="Times New Roman"/>
          <w:spacing w:val="-13"/>
          <w:szCs w:val="24"/>
        </w:rPr>
        <w:t xml:space="preserve"> </w:t>
      </w:r>
      <w:r w:rsidRPr="00135BB7">
        <w:rPr>
          <w:rFonts w:eastAsia="Times New Roman" w:cs="Times New Roman"/>
          <w:szCs w:val="24"/>
        </w:rPr>
        <w:t>for</w:t>
      </w:r>
      <w:r w:rsidRPr="00135BB7">
        <w:rPr>
          <w:rFonts w:eastAsia="Times New Roman" w:cs="Times New Roman"/>
          <w:spacing w:val="-14"/>
          <w:szCs w:val="24"/>
        </w:rPr>
        <w:t xml:space="preserve"> </w:t>
      </w:r>
      <w:r w:rsidRPr="00135BB7">
        <w:rPr>
          <w:rFonts w:eastAsia="Times New Roman" w:cs="Times New Roman"/>
          <w:szCs w:val="24"/>
        </w:rPr>
        <w:t>any reason</w:t>
      </w:r>
      <w:r w:rsidRPr="00135BB7">
        <w:rPr>
          <w:rFonts w:eastAsia="Times New Roman" w:cs="Times New Roman"/>
          <w:spacing w:val="-2"/>
          <w:szCs w:val="24"/>
        </w:rPr>
        <w:t xml:space="preserve"> </w:t>
      </w:r>
      <w:r w:rsidRPr="00135BB7">
        <w:rPr>
          <w:rFonts w:eastAsia="Times New Roman" w:cs="Times New Roman"/>
          <w:szCs w:val="24"/>
        </w:rPr>
        <w:t>whatsoever during</w:t>
      </w:r>
      <w:r w:rsidRPr="00135BB7">
        <w:rPr>
          <w:rFonts w:eastAsia="Times New Roman" w:cs="Times New Roman"/>
          <w:spacing w:val="-3"/>
          <w:szCs w:val="24"/>
        </w:rPr>
        <w:t xml:space="preserve"> </w:t>
      </w:r>
      <w:r w:rsidRPr="00135BB7">
        <w:rPr>
          <w:rFonts w:eastAsia="Times New Roman" w:cs="Times New Roman"/>
          <w:szCs w:val="24"/>
        </w:rPr>
        <w:t>the</w:t>
      </w:r>
      <w:r w:rsidRPr="00135BB7">
        <w:rPr>
          <w:rFonts w:eastAsia="Times New Roman" w:cs="Times New Roman"/>
          <w:spacing w:val="-1"/>
          <w:szCs w:val="24"/>
        </w:rPr>
        <w:t xml:space="preserve"> </w:t>
      </w:r>
      <w:r w:rsidRPr="00135BB7">
        <w:rPr>
          <w:rFonts w:eastAsia="Times New Roman" w:cs="Times New Roman"/>
          <w:szCs w:val="24"/>
        </w:rPr>
        <w:t>probationary</w:t>
      </w:r>
      <w:r w:rsidRPr="00135BB7">
        <w:rPr>
          <w:rFonts w:eastAsia="Times New Roman" w:cs="Times New Roman"/>
          <w:spacing w:val="-7"/>
          <w:szCs w:val="24"/>
        </w:rPr>
        <w:t xml:space="preserve"> </w:t>
      </w:r>
      <w:r w:rsidRPr="00135BB7">
        <w:rPr>
          <w:rFonts w:eastAsia="Times New Roman" w:cs="Times New Roman"/>
          <w:szCs w:val="24"/>
        </w:rPr>
        <w:t>period</w:t>
      </w:r>
      <w:r w:rsidRPr="00135BB7">
        <w:rPr>
          <w:rFonts w:eastAsia="Times New Roman" w:cs="Times New Roman"/>
          <w:spacing w:val="-2"/>
          <w:szCs w:val="24"/>
        </w:rPr>
        <w:t xml:space="preserve"> </w:t>
      </w:r>
      <w:r w:rsidRPr="00135BB7">
        <w:rPr>
          <w:rFonts w:eastAsia="Times New Roman" w:cs="Times New Roman"/>
          <w:szCs w:val="24"/>
        </w:rPr>
        <w:t>and the</w:t>
      </w:r>
      <w:r w:rsidRPr="00135BB7">
        <w:rPr>
          <w:rFonts w:eastAsia="Times New Roman" w:cs="Times New Roman"/>
          <w:spacing w:val="-2"/>
          <w:szCs w:val="24"/>
        </w:rPr>
        <w:t xml:space="preserve"> </w:t>
      </w:r>
      <w:r w:rsidRPr="00135BB7">
        <w:rPr>
          <w:rFonts w:eastAsia="Times New Roman" w:cs="Times New Roman"/>
          <w:szCs w:val="24"/>
        </w:rPr>
        <w:t>employee shall</w:t>
      </w:r>
      <w:r w:rsidRPr="00135BB7">
        <w:rPr>
          <w:rFonts w:eastAsia="Times New Roman" w:cs="Times New Roman"/>
          <w:spacing w:val="-1"/>
          <w:szCs w:val="24"/>
        </w:rPr>
        <w:t xml:space="preserve"> </w:t>
      </w:r>
      <w:r w:rsidRPr="00135BB7">
        <w:rPr>
          <w:rFonts w:eastAsia="Times New Roman" w:cs="Times New Roman"/>
          <w:szCs w:val="24"/>
        </w:rPr>
        <w:t>not</w:t>
      </w:r>
      <w:r w:rsidRPr="00135BB7">
        <w:rPr>
          <w:rFonts w:eastAsia="Times New Roman" w:cs="Times New Roman"/>
          <w:spacing w:val="-1"/>
          <w:szCs w:val="24"/>
        </w:rPr>
        <w:t xml:space="preserve"> </w:t>
      </w:r>
      <w:r w:rsidRPr="00135BB7">
        <w:rPr>
          <w:rFonts w:eastAsia="Times New Roman" w:cs="Times New Roman"/>
          <w:szCs w:val="24"/>
        </w:rPr>
        <w:t>have</w:t>
      </w:r>
      <w:r w:rsidRPr="00135BB7">
        <w:rPr>
          <w:rFonts w:eastAsia="Times New Roman" w:cs="Times New Roman"/>
          <w:spacing w:val="-3"/>
          <w:szCs w:val="24"/>
        </w:rPr>
        <w:t xml:space="preserve"> </w:t>
      </w:r>
      <w:r w:rsidRPr="00135BB7">
        <w:rPr>
          <w:rFonts w:eastAsia="Times New Roman" w:cs="Times New Roman"/>
          <w:szCs w:val="24"/>
        </w:rPr>
        <w:t>redress through the grievance or arbitration provisions within this Agreement. Upon satisfactory completion of the probationary period, seniority will be credited in accordance with the rules of the State Universities Civil Service System.</w:t>
      </w:r>
    </w:p>
    <w:p w14:paraId="7AF46C1B" w14:textId="77777777" w:rsidR="00135BB7" w:rsidRPr="00135BB7" w:rsidRDefault="00135BB7" w:rsidP="00135BB7">
      <w:pPr>
        <w:widowControl w:val="0"/>
        <w:autoSpaceDE w:val="0"/>
        <w:autoSpaceDN w:val="0"/>
        <w:spacing w:before="275" w:after="0"/>
        <w:ind w:left="105"/>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4"/>
          <w:szCs w:val="24"/>
          <w:u w:val="single"/>
        </w:rPr>
        <w:t>10.4</w:t>
      </w:r>
    </w:p>
    <w:p w14:paraId="0DE43761" w14:textId="77777777" w:rsidR="00135BB7" w:rsidRPr="00135BB7" w:rsidRDefault="00135BB7" w:rsidP="00135BB7">
      <w:pPr>
        <w:widowControl w:val="0"/>
        <w:autoSpaceDE w:val="0"/>
        <w:autoSpaceDN w:val="0"/>
        <w:spacing w:after="0"/>
        <w:ind w:left="105" w:right="125"/>
        <w:rPr>
          <w:rFonts w:eastAsia="Times New Roman" w:cs="Times New Roman"/>
          <w:szCs w:val="24"/>
        </w:rPr>
      </w:pPr>
      <w:r w:rsidRPr="00135BB7">
        <w:rPr>
          <w:rFonts w:eastAsia="Times New Roman" w:cs="Times New Roman"/>
          <w:szCs w:val="24"/>
        </w:rPr>
        <w:t xml:space="preserve">It is understood that all work in accordance with current practice performed by Local 399 on Northern Illinois University campus located in DeKalb, Illinois will continue as new </w:t>
      </w:r>
      <w:r w:rsidRPr="00135BB7">
        <w:rPr>
          <w:rFonts w:eastAsia="Times New Roman" w:cs="Times New Roman"/>
          <w:position w:val="1"/>
          <w:szCs w:val="24"/>
        </w:rPr>
        <w:t xml:space="preserve">buildings on the DeKalb campus become operational </w:t>
      </w:r>
      <w:r w:rsidRPr="00135BB7">
        <w:rPr>
          <w:rFonts w:eastAsia="Times New Roman" w:cs="Times New Roman"/>
          <w:noProof/>
          <w:spacing w:val="5"/>
          <w:szCs w:val="24"/>
        </w:rPr>
        <w:drawing>
          <wp:inline distT="0" distB="0" distL="0" distR="0" wp14:anchorId="0CA5C54A" wp14:editId="4E8E5810">
            <wp:extent cx="17779" cy="23494"/>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40" cstate="print"/>
                    <a:stretch>
                      <a:fillRect/>
                    </a:stretch>
                  </pic:blipFill>
                  <pic:spPr>
                    <a:xfrm>
                      <a:off x="0" y="0"/>
                      <a:ext cx="17779" cy="23494"/>
                    </a:xfrm>
                    <a:prstGeom prst="rect">
                      <a:avLst/>
                    </a:prstGeom>
                  </pic:spPr>
                </pic:pic>
              </a:graphicData>
            </a:graphic>
          </wp:inline>
        </w:drawing>
      </w:r>
    </w:p>
    <w:p w14:paraId="072D498D" w14:textId="77777777" w:rsidR="00135BB7" w:rsidRPr="00135BB7" w:rsidRDefault="00135BB7" w:rsidP="00135BB7">
      <w:pPr>
        <w:widowControl w:val="0"/>
        <w:autoSpaceDE w:val="0"/>
        <w:autoSpaceDN w:val="0"/>
        <w:spacing w:before="267" w:after="0"/>
        <w:ind w:left="105"/>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4"/>
          <w:szCs w:val="24"/>
          <w:u w:val="single"/>
        </w:rPr>
        <w:t>10.5</w:t>
      </w:r>
    </w:p>
    <w:p w14:paraId="6F6B5A5F" w14:textId="77777777" w:rsidR="00135BB7" w:rsidRPr="00135BB7" w:rsidRDefault="00135BB7" w:rsidP="00135BB7">
      <w:pPr>
        <w:widowControl w:val="0"/>
        <w:autoSpaceDE w:val="0"/>
        <w:autoSpaceDN w:val="0"/>
        <w:spacing w:before="17" w:after="0"/>
        <w:ind w:left="105"/>
        <w:rPr>
          <w:rFonts w:eastAsia="Times New Roman" w:cs="Times New Roman"/>
          <w:szCs w:val="24"/>
        </w:rPr>
      </w:pPr>
      <w:r w:rsidRPr="00135BB7">
        <w:rPr>
          <w:rFonts w:eastAsia="Times New Roman" w:cs="Times New Roman"/>
          <w:szCs w:val="24"/>
        </w:rPr>
        <w:t>All</w:t>
      </w:r>
      <w:r w:rsidRPr="00135BB7">
        <w:rPr>
          <w:rFonts w:eastAsia="Times New Roman" w:cs="Times New Roman"/>
          <w:spacing w:val="-10"/>
          <w:szCs w:val="24"/>
        </w:rPr>
        <w:t xml:space="preserve"> </w:t>
      </w:r>
      <w:r w:rsidRPr="00135BB7">
        <w:rPr>
          <w:rFonts w:eastAsia="Times New Roman" w:cs="Times New Roman"/>
          <w:szCs w:val="24"/>
        </w:rPr>
        <w:t>parties</w:t>
      </w:r>
      <w:r w:rsidRPr="00135BB7">
        <w:rPr>
          <w:rFonts w:eastAsia="Times New Roman" w:cs="Times New Roman"/>
          <w:spacing w:val="-9"/>
          <w:szCs w:val="24"/>
        </w:rPr>
        <w:t xml:space="preserve"> </w:t>
      </w:r>
      <w:r w:rsidRPr="00135BB7">
        <w:rPr>
          <w:rFonts w:eastAsia="Times New Roman" w:cs="Times New Roman"/>
          <w:szCs w:val="24"/>
        </w:rPr>
        <w:t>recognize</w:t>
      </w:r>
      <w:r w:rsidRPr="00135BB7">
        <w:rPr>
          <w:rFonts w:eastAsia="Times New Roman" w:cs="Times New Roman"/>
          <w:spacing w:val="-10"/>
          <w:szCs w:val="24"/>
        </w:rPr>
        <w:t xml:space="preserve"> </w:t>
      </w:r>
      <w:r w:rsidRPr="00135BB7">
        <w:rPr>
          <w:rFonts w:eastAsia="Times New Roman" w:cs="Times New Roman"/>
          <w:szCs w:val="24"/>
        </w:rPr>
        <w:t>that</w:t>
      </w:r>
      <w:r w:rsidRPr="00135BB7">
        <w:rPr>
          <w:rFonts w:eastAsia="Times New Roman" w:cs="Times New Roman"/>
          <w:spacing w:val="-8"/>
          <w:szCs w:val="24"/>
        </w:rPr>
        <w:t xml:space="preserve"> </w:t>
      </w:r>
      <w:r w:rsidRPr="00135BB7">
        <w:rPr>
          <w:rFonts w:eastAsia="Times New Roman" w:cs="Times New Roman"/>
          <w:szCs w:val="24"/>
        </w:rPr>
        <w:t>the</w:t>
      </w:r>
      <w:r w:rsidRPr="00135BB7">
        <w:rPr>
          <w:rFonts w:eastAsia="Times New Roman" w:cs="Times New Roman"/>
          <w:spacing w:val="-10"/>
          <w:szCs w:val="24"/>
        </w:rPr>
        <w:t xml:space="preserve"> </w:t>
      </w:r>
      <w:r w:rsidRPr="00135BB7">
        <w:rPr>
          <w:rFonts w:eastAsia="Times New Roman" w:cs="Times New Roman"/>
          <w:szCs w:val="24"/>
        </w:rPr>
        <w:t>parking</w:t>
      </w:r>
      <w:r w:rsidRPr="00135BB7">
        <w:rPr>
          <w:rFonts w:eastAsia="Times New Roman" w:cs="Times New Roman"/>
          <w:spacing w:val="-10"/>
          <w:szCs w:val="24"/>
        </w:rPr>
        <w:t xml:space="preserve"> </w:t>
      </w:r>
      <w:r w:rsidRPr="00135BB7">
        <w:rPr>
          <w:rFonts w:eastAsia="Times New Roman" w:cs="Times New Roman"/>
          <w:szCs w:val="24"/>
        </w:rPr>
        <w:t>permit</w:t>
      </w:r>
      <w:r w:rsidRPr="00135BB7">
        <w:rPr>
          <w:rFonts w:eastAsia="Times New Roman" w:cs="Times New Roman"/>
          <w:spacing w:val="-7"/>
          <w:szCs w:val="24"/>
        </w:rPr>
        <w:t xml:space="preserve"> </w:t>
      </w:r>
      <w:r w:rsidRPr="00135BB7">
        <w:rPr>
          <w:rFonts w:eastAsia="Times New Roman" w:cs="Times New Roman"/>
          <w:szCs w:val="24"/>
        </w:rPr>
        <w:t>rate</w:t>
      </w:r>
      <w:r w:rsidRPr="00135BB7">
        <w:rPr>
          <w:rFonts w:eastAsia="Times New Roman" w:cs="Times New Roman"/>
          <w:spacing w:val="-10"/>
          <w:szCs w:val="24"/>
        </w:rPr>
        <w:t xml:space="preserve"> </w:t>
      </w:r>
      <w:r w:rsidRPr="00135BB7">
        <w:rPr>
          <w:rFonts w:eastAsia="Times New Roman" w:cs="Times New Roman"/>
          <w:szCs w:val="24"/>
        </w:rPr>
        <w:t>is</w:t>
      </w:r>
      <w:r w:rsidRPr="00135BB7">
        <w:rPr>
          <w:rFonts w:eastAsia="Times New Roman" w:cs="Times New Roman"/>
          <w:spacing w:val="-7"/>
          <w:szCs w:val="24"/>
        </w:rPr>
        <w:t xml:space="preserve"> </w:t>
      </w:r>
      <w:r w:rsidRPr="00135BB7">
        <w:rPr>
          <w:rFonts w:eastAsia="Times New Roman" w:cs="Times New Roman"/>
          <w:szCs w:val="24"/>
        </w:rPr>
        <w:t>set</w:t>
      </w:r>
      <w:r w:rsidRPr="00135BB7">
        <w:rPr>
          <w:rFonts w:eastAsia="Times New Roman" w:cs="Times New Roman"/>
          <w:spacing w:val="-8"/>
          <w:szCs w:val="24"/>
        </w:rPr>
        <w:t xml:space="preserve"> </w:t>
      </w:r>
      <w:r w:rsidRPr="00135BB7">
        <w:rPr>
          <w:rFonts w:eastAsia="Times New Roman" w:cs="Times New Roman"/>
          <w:szCs w:val="24"/>
        </w:rPr>
        <w:t>by</w:t>
      </w:r>
      <w:r w:rsidRPr="00135BB7">
        <w:rPr>
          <w:rFonts w:eastAsia="Times New Roman" w:cs="Times New Roman"/>
          <w:spacing w:val="-14"/>
          <w:szCs w:val="24"/>
        </w:rPr>
        <w:t xml:space="preserve"> </w:t>
      </w:r>
      <w:r w:rsidRPr="00135BB7">
        <w:rPr>
          <w:rFonts w:eastAsia="Times New Roman" w:cs="Times New Roman"/>
          <w:szCs w:val="24"/>
        </w:rPr>
        <w:t>the</w:t>
      </w:r>
      <w:r w:rsidRPr="00135BB7">
        <w:rPr>
          <w:rFonts w:eastAsia="Times New Roman" w:cs="Times New Roman"/>
          <w:spacing w:val="-5"/>
          <w:szCs w:val="24"/>
        </w:rPr>
        <w:t xml:space="preserve"> </w:t>
      </w:r>
      <w:r w:rsidRPr="00135BB7">
        <w:rPr>
          <w:rFonts w:eastAsia="Times New Roman" w:cs="Times New Roman"/>
          <w:spacing w:val="-2"/>
          <w:szCs w:val="24"/>
        </w:rPr>
        <w:t>Employer.</w:t>
      </w:r>
    </w:p>
    <w:p w14:paraId="0476D88A" w14:textId="77777777" w:rsidR="00135BB7" w:rsidRPr="00135BB7" w:rsidRDefault="00135BB7" w:rsidP="00135BB7">
      <w:pPr>
        <w:widowControl w:val="0"/>
        <w:autoSpaceDE w:val="0"/>
        <w:autoSpaceDN w:val="0"/>
        <w:spacing w:before="41" w:after="0"/>
        <w:jc w:val="left"/>
        <w:rPr>
          <w:rFonts w:eastAsia="Times New Roman" w:cs="Times New Roman"/>
          <w:szCs w:val="24"/>
        </w:rPr>
      </w:pPr>
    </w:p>
    <w:p w14:paraId="5E5DDA82" w14:textId="77777777" w:rsidR="00135BB7" w:rsidRPr="00135BB7" w:rsidRDefault="00135BB7" w:rsidP="00135BB7">
      <w:pPr>
        <w:widowControl w:val="0"/>
        <w:autoSpaceDE w:val="0"/>
        <w:autoSpaceDN w:val="0"/>
        <w:spacing w:after="0"/>
        <w:ind w:left="105"/>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4"/>
          <w:szCs w:val="24"/>
          <w:u w:val="single"/>
        </w:rPr>
        <w:t>10.6</w:t>
      </w:r>
    </w:p>
    <w:p w14:paraId="519485CB" w14:textId="77777777" w:rsidR="00135BB7" w:rsidRPr="00135BB7" w:rsidRDefault="00135BB7" w:rsidP="00135BB7">
      <w:pPr>
        <w:widowControl w:val="0"/>
        <w:autoSpaceDE w:val="0"/>
        <w:autoSpaceDN w:val="0"/>
        <w:spacing w:before="49" w:after="0" w:line="218" w:lineRule="auto"/>
        <w:ind w:left="105" w:right="110"/>
        <w:rPr>
          <w:rFonts w:eastAsia="Times New Roman" w:cs="Times New Roman"/>
          <w:szCs w:val="24"/>
        </w:rPr>
      </w:pPr>
      <w:r w:rsidRPr="00135BB7">
        <w:rPr>
          <w:rFonts w:eastAsia="Times New Roman" w:cs="Times New Roman"/>
          <w:szCs w:val="24"/>
        </w:rPr>
        <w:t>An employee that does not call in to report an absence and does not show up for work for three (3) consecutive workdays will be considered to have abandoned their employment, hence</w:t>
      </w:r>
      <w:r w:rsidRPr="00135BB7">
        <w:rPr>
          <w:rFonts w:eastAsia="Times New Roman" w:cs="Times New Roman"/>
          <w:spacing w:val="-5"/>
          <w:szCs w:val="24"/>
        </w:rPr>
        <w:t xml:space="preserve"> </w:t>
      </w:r>
      <w:r w:rsidRPr="00135BB7">
        <w:rPr>
          <w:rFonts w:eastAsia="Times New Roman" w:cs="Times New Roman"/>
          <w:szCs w:val="24"/>
        </w:rPr>
        <w:t>voluntarily</w:t>
      </w:r>
      <w:r w:rsidRPr="00135BB7">
        <w:rPr>
          <w:rFonts w:eastAsia="Times New Roman" w:cs="Times New Roman"/>
          <w:spacing w:val="-7"/>
          <w:szCs w:val="24"/>
        </w:rPr>
        <w:t xml:space="preserve"> </w:t>
      </w:r>
      <w:r w:rsidRPr="00135BB7">
        <w:rPr>
          <w:rFonts w:eastAsia="Times New Roman" w:cs="Times New Roman"/>
          <w:szCs w:val="24"/>
        </w:rPr>
        <w:t>foregoing</w:t>
      </w:r>
      <w:r w:rsidRPr="00135BB7">
        <w:rPr>
          <w:rFonts w:eastAsia="Times New Roman" w:cs="Times New Roman"/>
          <w:spacing w:val="-4"/>
          <w:szCs w:val="24"/>
        </w:rPr>
        <w:t xml:space="preserve"> </w:t>
      </w:r>
      <w:r w:rsidRPr="00135BB7">
        <w:rPr>
          <w:rFonts w:eastAsia="Times New Roman" w:cs="Times New Roman"/>
          <w:szCs w:val="24"/>
        </w:rPr>
        <w:t>employment</w:t>
      </w:r>
      <w:r w:rsidRPr="00135BB7">
        <w:rPr>
          <w:rFonts w:eastAsia="Times New Roman" w:cs="Times New Roman"/>
          <w:spacing w:val="-2"/>
          <w:szCs w:val="24"/>
        </w:rPr>
        <w:t xml:space="preserve"> </w:t>
      </w:r>
      <w:r w:rsidRPr="00135BB7">
        <w:rPr>
          <w:rFonts w:eastAsia="Times New Roman" w:cs="Times New Roman"/>
          <w:szCs w:val="24"/>
        </w:rPr>
        <w:t>at</w:t>
      </w:r>
      <w:r w:rsidRPr="00135BB7">
        <w:rPr>
          <w:rFonts w:eastAsia="Times New Roman" w:cs="Times New Roman"/>
          <w:spacing w:val="-2"/>
          <w:szCs w:val="24"/>
        </w:rPr>
        <w:t xml:space="preserve"> </w:t>
      </w:r>
      <w:r w:rsidRPr="00135BB7">
        <w:rPr>
          <w:rFonts w:eastAsia="Times New Roman" w:cs="Times New Roman"/>
          <w:szCs w:val="24"/>
        </w:rPr>
        <w:t>Northern</w:t>
      </w:r>
      <w:r w:rsidRPr="00135BB7">
        <w:rPr>
          <w:rFonts w:eastAsia="Times New Roman" w:cs="Times New Roman"/>
          <w:spacing w:val="-1"/>
          <w:szCs w:val="24"/>
        </w:rPr>
        <w:t xml:space="preserve"> </w:t>
      </w:r>
      <w:r w:rsidRPr="00135BB7">
        <w:rPr>
          <w:rFonts w:eastAsia="Times New Roman" w:cs="Times New Roman"/>
          <w:szCs w:val="24"/>
        </w:rPr>
        <w:t>Illinois</w:t>
      </w:r>
      <w:r w:rsidRPr="00135BB7">
        <w:rPr>
          <w:rFonts w:eastAsia="Times New Roman" w:cs="Times New Roman"/>
          <w:spacing w:val="-2"/>
          <w:szCs w:val="24"/>
        </w:rPr>
        <w:t xml:space="preserve"> </w:t>
      </w:r>
      <w:r w:rsidRPr="00135BB7">
        <w:rPr>
          <w:rFonts w:eastAsia="Times New Roman" w:cs="Times New Roman"/>
          <w:szCs w:val="24"/>
        </w:rPr>
        <w:t>University. Job</w:t>
      </w:r>
      <w:r w:rsidRPr="00135BB7">
        <w:rPr>
          <w:rFonts w:eastAsia="Times New Roman" w:cs="Times New Roman"/>
          <w:spacing w:val="-2"/>
          <w:szCs w:val="24"/>
        </w:rPr>
        <w:t xml:space="preserve"> </w:t>
      </w:r>
      <w:r w:rsidRPr="00135BB7">
        <w:rPr>
          <w:rFonts w:eastAsia="Times New Roman" w:cs="Times New Roman"/>
          <w:szCs w:val="24"/>
        </w:rPr>
        <w:t xml:space="preserve">abandonment </w:t>
      </w:r>
      <w:r w:rsidRPr="00135BB7">
        <w:rPr>
          <w:rFonts w:eastAsia="Times New Roman" w:cs="Times New Roman"/>
          <w:szCs w:val="24"/>
        </w:rPr>
        <w:lastRenderedPageBreak/>
        <w:t xml:space="preserve">determinations and resignation/discharge procedures are to be initiated only after consultation with Human Resources Services, who will </w:t>
      </w:r>
      <w:proofErr w:type="gramStart"/>
      <w:r w:rsidRPr="00135BB7">
        <w:rPr>
          <w:rFonts w:eastAsia="Times New Roman" w:cs="Times New Roman"/>
          <w:szCs w:val="24"/>
        </w:rPr>
        <w:t>make an attempt</w:t>
      </w:r>
      <w:proofErr w:type="gramEnd"/>
      <w:r w:rsidRPr="00135BB7">
        <w:rPr>
          <w:rFonts w:eastAsia="Times New Roman" w:cs="Times New Roman"/>
          <w:szCs w:val="24"/>
        </w:rPr>
        <w:t xml:space="preserve"> to contact the employee’s emergency contact.</w:t>
      </w:r>
    </w:p>
    <w:p w14:paraId="49DD8B0C" w14:textId="77777777" w:rsidR="00135BB7" w:rsidRPr="00135BB7" w:rsidRDefault="00135BB7" w:rsidP="00135BB7">
      <w:pPr>
        <w:widowControl w:val="0"/>
        <w:autoSpaceDE w:val="0"/>
        <w:autoSpaceDN w:val="0"/>
        <w:spacing w:before="49" w:after="0" w:line="218" w:lineRule="auto"/>
        <w:ind w:left="105" w:right="110"/>
        <w:rPr>
          <w:rFonts w:eastAsia="Times New Roman" w:cs="Times New Roman"/>
          <w:szCs w:val="24"/>
        </w:rPr>
      </w:pPr>
    </w:p>
    <w:p w14:paraId="532C1E14" w14:textId="77777777" w:rsidR="00135BB7" w:rsidRPr="00135BB7" w:rsidRDefault="00135BB7" w:rsidP="00135BB7">
      <w:pPr>
        <w:widowControl w:val="0"/>
        <w:autoSpaceDE w:val="0"/>
        <w:autoSpaceDN w:val="0"/>
        <w:spacing w:before="49" w:after="0" w:line="218" w:lineRule="auto"/>
        <w:ind w:left="105" w:right="110"/>
        <w:rPr>
          <w:rFonts w:eastAsia="Times New Roman" w:cs="Times New Roman"/>
          <w:szCs w:val="24"/>
          <w:u w:val="single"/>
        </w:rPr>
      </w:pPr>
      <w:r w:rsidRPr="00135BB7">
        <w:rPr>
          <w:rFonts w:eastAsia="Times New Roman" w:cs="Times New Roman"/>
          <w:szCs w:val="24"/>
          <w:u w:val="single"/>
        </w:rPr>
        <w:t>Section 10.7</w:t>
      </w:r>
    </w:p>
    <w:p w14:paraId="5E8AD37C" w14:textId="77777777" w:rsidR="00135BB7" w:rsidRPr="00135BB7" w:rsidRDefault="00135BB7" w:rsidP="00135BB7">
      <w:pPr>
        <w:spacing w:after="0"/>
        <w:ind w:firstLine="105"/>
        <w:jc w:val="left"/>
        <w:rPr>
          <w:rFonts w:ascii="Aptos" w:eastAsia="Times New Roman" w:hAnsi="Aptos" w:cs="Aptos"/>
          <w:sz w:val="22"/>
        </w:rPr>
      </w:pPr>
      <w:r w:rsidRPr="00135BB7">
        <w:rPr>
          <w:rFonts w:eastAsia="Calibri" w:cs="Times New Roman"/>
          <w:szCs w:val="24"/>
        </w:rPr>
        <w:t xml:space="preserve">All Employees are required to review and respond to </w:t>
      </w:r>
      <w:proofErr w:type="gramStart"/>
      <w:r w:rsidRPr="00135BB7">
        <w:rPr>
          <w:rFonts w:eastAsia="Calibri" w:cs="Times New Roman"/>
          <w:szCs w:val="24"/>
        </w:rPr>
        <w:t>Emails</w:t>
      </w:r>
      <w:proofErr w:type="gramEnd"/>
      <w:r w:rsidRPr="00135BB7">
        <w:rPr>
          <w:rFonts w:eastAsia="Calibri" w:cs="Times New Roman"/>
          <w:szCs w:val="24"/>
        </w:rPr>
        <w:t xml:space="preserve"> (on workdays) each day. </w:t>
      </w:r>
      <w:r w:rsidRPr="00135BB7">
        <w:rPr>
          <w:rFonts w:ascii="Aptos" w:eastAsia="Calibri" w:hAnsi="Aptos" w:cs="Aptos"/>
          <w:sz w:val="22"/>
        </w:rPr>
        <w:t xml:space="preserve"> </w:t>
      </w:r>
    </w:p>
    <w:p w14:paraId="0EE01D4F" w14:textId="77777777" w:rsidR="00135BB7" w:rsidRPr="00135BB7" w:rsidRDefault="00135BB7" w:rsidP="00135BB7">
      <w:pPr>
        <w:widowControl w:val="0"/>
        <w:autoSpaceDE w:val="0"/>
        <w:autoSpaceDN w:val="0"/>
        <w:spacing w:before="26" w:after="0"/>
        <w:jc w:val="left"/>
        <w:rPr>
          <w:rFonts w:eastAsia="Times New Roman" w:cs="Times New Roman"/>
          <w:szCs w:val="24"/>
        </w:rPr>
      </w:pPr>
    </w:p>
    <w:p w14:paraId="46D10A55" w14:textId="77777777" w:rsidR="00135BB7" w:rsidRPr="00135BB7" w:rsidRDefault="00135BB7" w:rsidP="00135BB7">
      <w:pPr>
        <w:widowControl w:val="0"/>
        <w:autoSpaceDE w:val="0"/>
        <w:autoSpaceDN w:val="0"/>
        <w:spacing w:after="0"/>
        <w:ind w:left="105"/>
        <w:outlineLvl w:val="0"/>
        <w:rPr>
          <w:rFonts w:eastAsia="Times New Roman" w:cs="Times New Roman"/>
          <w:b/>
          <w:bCs/>
          <w:szCs w:val="24"/>
        </w:rPr>
      </w:pPr>
      <w:r w:rsidRPr="00135BB7">
        <w:rPr>
          <w:rFonts w:eastAsia="Times New Roman" w:cs="Times New Roman"/>
          <w:b/>
          <w:bCs/>
          <w:szCs w:val="24"/>
        </w:rPr>
        <w:t>ARTICLE</w:t>
      </w:r>
      <w:r w:rsidRPr="00135BB7">
        <w:rPr>
          <w:rFonts w:eastAsia="Times New Roman" w:cs="Times New Roman"/>
          <w:b/>
          <w:bCs/>
          <w:spacing w:val="-9"/>
          <w:szCs w:val="24"/>
        </w:rPr>
        <w:t xml:space="preserve"> </w:t>
      </w:r>
      <w:r w:rsidRPr="00135BB7">
        <w:rPr>
          <w:rFonts w:eastAsia="Times New Roman" w:cs="Times New Roman"/>
          <w:b/>
          <w:bCs/>
          <w:szCs w:val="24"/>
        </w:rPr>
        <w:t>XI:</w:t>
      </w:r>
      <w:r w:rsidRPr="00135BB7">
        <w:rPr>
          <w:rFonts w:eastAsia="Times New Roman" w:cs="Times New Roman"/>
          <w:b/>
          <w:bCs/>
          <w:spacing w:val="42"/>
          <w:szCs w:val="24"/>
        </w:rPr>
        <w:t xml:space="preserve"> </w:t>
      </w:r>
      <w:r w:rsidRPr="00135BB7">
        <w:rPr>
          <w:rFonts w:eastAsia="Times New Roman" w:cs="Times New Roman"/>
          <w:b/>
          <w:bCs/>
          <w:spacing w:val="-2"/>
          <w:szCs w:val="24"/>
        </w:rPr>
        <w:t>BENEFITS</w:t>
      </w:r>
    </w:p>
    <w:p w14:paraId="5C864647" w14:textId="77777777" w:rsidR="00135BB7" w:rsidRPr="00135BB7" w:rsidRDefault="00135BB7" w:rsidP="00135BB7">
      <w:pPr>
        <w:widowControl w:val="0"/>
        <w:autoSpaceDE w:val="0"/>
        <w:autoSpaceDN w:val="0"/>
        <w:spacing w:before="159" w:after="0"/>
        <w:ind w:left="105"/>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4"/>
          <w:szCs w:val="24"/>
          <w:u w:val="single"/>
        </w:rPr>
        <w:t>11.1</w:t>
      </w:r>
    </w:p>
    <w:p w14:paraId="2643051C" w14:textId="77777777" w:rsidR="00135BB7" w:rsidRPr="00135BB7" w:rsidRDefault="00135BB7" w:rsidP="00135BB7">
      <w:pPr>
        <w:widowControl w:val="0"/>
        <w:autoSpaceDE w:val="0"/>
        <w:autoSpaceDN w:val="0"/>
        <w:spacing w:before="44" w:after="0" w:line="218" w:lineRule="auto"/>
        <w:ind w:left="101" w:right="115"/>
        <w:rPr>
          <w:rFonts w:eastAsia="Times New Roman" w:cs="Times New Roman"/>
          <w:szCs w:val="24"/>
        </w:rPr>
      </w:pPr>
      <w:r w:rsidRPr="00135BB7">
        <w:rPr>
          <w:rFonts w:eastAsia="Times New Roman" w:cs="Times New Roman"/>
          <w:szCs w:val="24"/>
        </w:rPr>
        <w:t>Holidays, Vacation and Personal Leave, Sick Leave, Family Medical Leave Act, Funeral Leave, and Leaves of Absence shall be granted in accordance with Policies and the Board of</w:t>
      </w:r>
      <w:r w:rsidRPr="00135BB7">
        <w:rPr>
          <w:rFonts w:eastAsia="Times New Roman" w:cs="Times New Roman"/>
          <w:spacing w:val="-7"/>
          <w:szCs w:val="24"/>
        </w:rPr>
        <w:t xml:space="preserve"> </w:t>
      </w:r>
      <w:r w:rsidRPr="00135BB7">
        <w:rPr>
          <w:rFonts w:eastAsia="Times New Roman" w:cs="Times New Roman"/>
          <w:szCs w:val="24"/>
        </w:rPr>
        <w:t>Trustees</w:t>
      </w:r>
      <w:r w:rsidRPr="00135BB7">
        <w:rPr>
          <w:rFonts w:eastAsia="Times New Roman" w:cs="Times New Roman"/>
          <w:spacing w:val="-3"/>
          <w:szCs w:val="24"/>
        </w:rPr>
        <w:t xml:space="preserve"> </w:t>
      </w:r>
      <w:r w:rsidRPr="00135BB7">
        <w:rPr>
          <w:rFonts w:eastAsia="Times New Roman" w:cs="Times New Roman"/>
          <w:szCs w:val="24"/>
        </w:rPr>
        <w:t>and</w:t>
      </w:r>
      <w:r w:rsidRPr="00135BB7">
        <w:rPr>
          <w:rFonts w:eastAsia="Times New Roman" w:cs="Times New Roman"/>
          <w:spacing w:val="-6"/>
          <w:szCs w:val="24"/>
        </w:rPr>
        <w:t xml:space="preserve"> </w:t>
      </w:r>
      <w:r w:rsidRPr="00135BB7">
        <w:rPr>
          <w:rFonts w:eastAsia="Times New Roman" w:cs="Times New Roman"/>
          <w:szCs w:val="24"/>
        </w:rPr>
        <w:t>Rules</w:t>
      </w:r>
      <w:r w:rsidRPr="00135BB7">
        <w:rPr>
          <w:rFonts w:eastAsia="Times New Roman" w:cs="Times New Roman"/>
          <w:spacing w:val="-3"/>
          <w:szCs w:val="24"/>
        </w:rPr>
        <w:t xml:space="preserve"> </w:t>
      </w:r>
      <w:r w:rsidRPr="00135BB7">
        <w:rPr>
          <w:rFonts w:eastAsia="Times New Roman" w:cs="Times New Roman"/>
          <w:szCs w:val="24"/>
        </w:rPr>
        <w:t>and</w:t>
      </w:r>
      <w:r w:rsidRPr="00135BB7">
        <w:rPr>
          <w:rFonts w:eastAsia="Times New Roman" w:cs="Times New Roman"/>
          <w:spacing w:val="-6"/>
          <w:szCs w:val="24"/>
        </w:rPr>
        <w:t xml:space="preserve"> </w:t>
      </w:r>
      <w:r w:rsidRPr="00135BB7">
        <w:rPr>
          <w:rFonts w:eastAsia="Times New Roman" w:cs="Times New Roman"/>
          <w:szCs w:val="24"/>
        </w:rPr>
        <w:t>Procedures</w:t>
      </w:r>
      <w:r w:rsidRPr="00135BB7">
        <w:rPr>
          <w:rFonts w:eastAsia="Times New Roman" w:cs="Times New Roman"/>
          <w:spacing w:val="-8"/>
          <w:szCs w:val="24"/>
        </w:rPr>
        <w:t xml:space="preserve"> </w:t>
      </w:r>
      <w:r w:rsidRPr="00135BB7">
        <w:rPr>
          <w:rFonts w:eastAsia="Times New Roman" w:cs="Times New Roman"/>
          <w:szCs w:val="24"/>
        </w:rPr>
        <w:t>of</w:t>
      </w:r>
      <w:r w:rsidRPr="00135BB7">
        <w:rPr>
          <w:rFonts w:eastAsia="Times New Roman" w:cs="Times New Roman"/>
          <w:spacing w:val="-4"/>
          <w:szCs w:val="24"/>
        </w:rPr>
        <w:t xml:space="preserve"> </w:t>
      </w:r>
      <w:r w:rsidRPr="00135BB7">
        <w:rPr>
          <w:rFonts w:eastAsia="Times New Roman" w:cs="Times New Roman"/>
          <w:szCs w:val="24"/>
        </w:rPr>
        <w:t>Northern</w:t>
      </w:r>
      <w:r w:rsidRPr="00135BB7">
        <w:rPr>
          <w:rFonts w:eastAsia="Times New Roman" w:cs="Times New Roman"/>
          <w:spacing w:val="-3"/>
          <w:szCs w:val="24"/>
        </w:rPr>
        <w:t xml:space="preserve"> </w:t>
      </w:r>
      <w:r w:rsidRPr="00135BB7">
        <w:rPr>
          <w:rFonts w:eastAsia="Times New Roman" w:cs="Times New Roman"/>
          <w:szCs w:val="24"/>
        </w:rPr>
        <w:t>Illinois</w:t>
      </w:r>
      <w:r w:rsidRPr="00135BB7">
        <w:rPr>
          <w:rFonts w:eastAsia="Times New Roman" w:cs="Times New Roman"/>
          <w:spacing w:val="-6"/>
          <w:szCs w:val="24"/>
        </w:rPr>
        <w:t xml:space="preserve"> </w:t>
      </w:r>
      <w:r w:rsidRPr="00135BB7">
        <w:rPr>
          <w:rFonts w:eastAsia="Times New Roman" w:cs="Times New Roman"/>
          <w:szCs w:val="24"/>
        </w:rPr>
        <w:t>University.</w:t>
      </w:r>
      <w:r w:rsidRPr="00135BB7">
        <w:rPr>
          <w:rFonts w:eastAsia="Times New Roman" w:cs="Times New Roman"/>
          <w:spacing w:val="-5"/>
          <w:szCs w:val="24"/>
        </w:rPr>
        <w:t xml:space="preserve"> </w:t>
      </w:r>
      <w:r w:rsidRPr="00135BB7">
        <w:rPr>
          <w:rFonts w:eastAsia="Times New Roman" w:cs="Times New Roman"/>
          <w:szCs w:val="24"/>
        </w:rPr>
        <w:t>Operating</w:t>
      </w:r>
      <w:r w:rsidRPr="00135BB7">
        <w:rPr>
          <w:rFonts w:eastAsia="Times New Roman" w:cs="Times New Roman"/>
          <w:spacing w:val="-8"/>
          <w:szCs w:val="24"/>
        </w:rPr>
        <w:t xml:space="preserve"> </w:t>
      </w:r>
      <w:r w:rsidRPr="00135BB7">
        <w:rPr>
          <w:rFonts w:eastAsia="Times New Roman" w:cs="Times New Roman"/>
          <w:szCs w:val="24"/>
        </w:rPr>
        <w:t>needs</w:t>
      </w:r>
      <w:r w:rsidRPr="00135BB7">
        <w:rPr>
          <w:rFonts w:eastAsia="Times New Roman" w:cs="Times New Roman"/>
          <w:spacing w:val="-6"/>
          <w:szCs w:val="24"/>
        </w:rPr>
        <w:t xml:space="preserve"> </w:t>
      </w:r>
      <w:r w:rsidRPr="00135BB7">
        <w:rPr>
          <w:rFonts w:eastAsia="Times New Roman" w:cs="Times New Roman"/>
          <w:szCs w:val="24"/>
        </w:rPr>
        <w:t xml:space="preserve">will determine vacation scheduling and choice of vacation schedule will be in accordance with </w:t>
      </w:r>
      <w:r w:rsidRPr="00135BB7">
        <w:rPr>
          <w:rFonts w:eastAsia="Times New Roman" w:cs="Times New Roman"/>
          <w:position w:val="1"/>
          <w:szCs w:val="24"/>
        </w:rPr>
        <w:t>seniority</w:t>
      </w:r>
      <w:r w:rsidRPr="00135BB7">
        <w:rPr>
          <w:rFonts w:eastAsia="Times New Roman" w:cs="Times New Roman"/>
          <w:noProof/>
          <w:spacing w:val="4"/>
          <w:szCs w:val="24"/>
        </w:rPr>
        <w:drawing>
          <wp:inline distT="0" distB="0" distL="0" distR="0" wp14:anchorId="45D52FC9" wp14:editId="1E9700EC">
            <wp:extent cx="17779" cy="23493"/>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41" cstate="print"/>
                    <a:stretch>
                      <a:fillRect/>
                    </a:stretch>
                  </pic:blipFill>
                  <pic:spPr>
                    <a:xfrm>
                      <a:off x="0" y="0"/>
                      <a:ext cx="17779" cy="23493"/>
                    </a:xfrm>
                    <a:prstGeom prst="rect">
                      <a:avLst/>
                    </a:prstGeom>
                  </pic:spPr>
                </pic:pic>
              </a:graphicData>
            </a:graphic>
          </wp:inline>
        </w:drawing>
      </w:r>
      <w:r w:rsidRPr="00135BB7">
        <w:rPr>
          <w:rFonts w:eastAsia="Times New Roman" w:cs="Times New Roman"/>
          <w:spacing w:val="-15"/>
          <w:position w:val="1"/>
          <w:szCs w:val="24"/>
        </w:rPr>
        <w:t xml:space="preserve"> </w:t>
      </w:r>
      <w:r w:rsidRPr="00135BB7">
        <w:rPr>
          <w:rFonts w:eastAsia="Times New Roman" w:cs="Times New Roman"/>
          <w:position w:val="1"/>
          <w:szCs w:val="24"/>
        </w:rPr>
        <w:t>Vacations</w:t>
      </w:r>
      <w:r w:rsidRPr="00135BB7">
        <w:rPr>
          <w:rFonts w:eastAsia="Times New Roman" w:cs="Times New Roman"/>
          <w:spacing w:val="-4"/>
          <w:position w:val="1"/>
          <w:szCs w:val="24"/>
        </w:rPr>
        <w:t xml:space="preserve"> </w:t>
      </w:r>
      <w:r w:rsidRPr="00135BB7">
        <w:rPr>
          <w:rFonts w:eastAsia="Times New Roman" w:cs="Times New Roman"/>
          <w:position w:val="1"/>
          <w:szCs w:val="24"/>
        </w:rPr>
        <w:t>will</w:t>
      </w:r>
      <w:r w:rsidRPr="00135BB7">
        <w:rPr>
          <w:rFonts w:eastAsia="Times New Roman" w:cs="Times New Roman"/>
          <w:spacing w:val="-1"/>
          <w:position w:val="1"/>
          <w:szCs w:val="24"/>
        </w:rPr>
        <w:t xml:space="preserve"> </w:t>
      </w:r>
      <w:r w:rsidRPr="00135BB7">
        <w:rPr>
          <w:rFonts w:eastAsia="Times New Roman" w:cs="Times New Roman"/>
          <w:position w:val="1"/>
          <w:szCs w:val="24"/>
        </w:rPr>
        <w:t>be considered</w:t>
      </w:r>
      <w:r w:rsidRPr="00135BB7">
        <w:rPr>
          <w:rFonts w:eastAsia="Times New Roman" w:cs="Times New Roman"/>
          <w:spacing w:val="-1"/>
          <w:position w:val="1"/>
          <w:szCs w:val="24"/>
        </w:rPr>
        <w:t xml:space="preserve"> </w:t>
      </w:r>
      <w:r w:rsidRPr="00135BB7">
        <w:rPr>
          <w:rFonts w:eastAsia="Times New Roman" w:cs="Times New Roman"/>
          <w:position w:val="1"/>
          <w:szCs w:val="24"/>
        </w:rPr>
        <w:t>to begin in</w:t>
      </w:r>
      <w:r w:rsidRPr="00135BB7">
        <w:rPr>
          <w:rFonts w:eastAsia="Times New Roman" w:cs="Times New Roman"/>
          <w:spacing w:val="-1"/>
          <w:position w:val="1"/>
          <w:szCs w:val="24"/>
        </w:rPr>
        <w:t xml:space="preserve"> </w:t>
      </w:r>
      <w:r w:rsidRPr="00135BB7">
        <w:rPr>
          <w:rFonts w:eastAsia="Times New Roman" w:cs="Times New Roman"/>
          <w:position w:val="1"/>
          <w:szCs w:val="24"/>
        </w:rPr>
        <w:t>the</w:t>
      </w:r>
      <w:r w:rsidRPr="00135BB7">
        <w:rPr>
          <w:rFonts w:eastAsia="Times New Roman" w:cs="Times New Roman"/>
          <w:spacing w:val="-1"/>
          <w:position w:val="1"/>
          <w:szCs w:val="24"/>
        </w:rPr>
        <w:t xml:space="preserve"> </w:t>
      </w:r>
      <w:r w:rsidRPr="00135BB7">
        <w:rPr>
          <w:rFonts w:eastAsia="Times New Roman" w:cs="Times New Roman"/>
          <w:position w:val="1"/>
          <w:szCs w:val="24"/>
        </w:rPr>
        <w:t>first day</w:t>
      </w:r>
      <w:r w:rsidRPr="00135BB7">
        <w:rPr>
          <w:rFonts w:eastAsia="Times New Roman" w:cs="Times New Roman"/>
          <w:spacing w:val="-5"/>
          <w:position w:val="1"/>
          <w:szCs w:val="24"/>
        </w:rPr>
        <w:t xml:space="preserve"> </w:t>
      </w:r>
      <w:r w:rsidRPr="00135BB7">
        <w:rPr>
          <w:rFonts w:eastAsia="Times New Roman" w:cs="Times New Roman"/>
          <w:position w:val="1"/>
          <w:szCs w:val="24"/>
        </w:rPr>
        <w:t xml:space="preserve">of an employee's scheduled </w:t>
      </w:r>
      <w:r w:rsidRPr="00135BB7">
        <w:rPr>
          <w:rFonts w:eastAsia="Times New Roman" w:cs="Times New Roman"/>
          <w:spacing w:val="-2"/>
          <w:szCs w:val="24"/>
        </w:rPr>
        <w:t>shift.</w:t>
      </w:r>
    </w:p>
    <w:p w14:paraId="7427CB8D" w14:textId="77777777" w:rsidR="00135BB7" w:rsidRPr="00135BB7" w:rsidRDefault="00135BB7" w:rsidP="00135BB7">
      <w:pPr>
        <w:widowControl w:val="0"/>
        <w:autoSpaceDE w:val="0"/>
        <w:autoSpaceDN w:val="0"/>
        <w:spacing w:before="102" w:after="0"/>
        <w:jc w:val="left"/>
        <w:rPr>
          <w:rFonts w:eastAsia="Times New Roman" w:cs="Times New Roman"/>
          <w:szCs w:val="24"/>
        </w:rPr>
      </w:pPr>
    </w:p>
    <w:p w14:paraId="35B8CBE5" w14:textId="77777777" w:rsidR="00135BB7" w:rsidRPr="00135BB7" w:rsidRDefault="00135BB7" w:rsidP="00135BB7">
      <w:pPr>
        <w:widowControl w:val="0"/>
        <w:autoSpaceDE w:val="0"/>
        <w:autoSpaceDN w:val="0"/>
        <w:spacing w:before="44" w:after="0" w:line="218" w:lineRule="auto"/>
        <w:ind w:left="101"/>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4"/>
          <w:szCs w:val="24"/>
          <w:u w:val="single"/>
        </w:rPr>
        <w:t>11.2</w:t>
      </w:r>
    </w:p>
    <w:p w14:paraId="1D3E2764" w14:textId="77777777" w:rsidR="005B3616" w:rsidRDefault="00135BB7" w:rsidP="005B3616">
      <w:pPr>
        <w:widowControl w:val="0"/>
        <w:autoSpaceDE w:val="0"/>
        <w:autoSpaceDN w:val="0"/>
        <w:spacing w:before="44" w:after="0" w:line="218" w:lineRule="auto"/>
        <w:ind w:left="101" w:right="144"/>
        <w:rPr>
          <w:rFonts w:cs="Times New Roman"/>
          <w:b/>
        </w:rPr>
      </w:pPr>
      <w:r w:rsidRPr="00135BB7">
        <w:rPr>
          <w:rFonts w:eastAsia="Times New Roman" w:cs="Times New Roman"/>
          <w:szCs w:val="24"/>
        </w:rPr>
        <w:t>Any</w:t>
      </w:r>
      <w:r w:rsidRPr="00135BB7">
        <w:rPr>
          <w:rFonts w:eastAsia="Times New Roman" w:cs="Times New Roman"/>
          <w:spacing w:val="-3"/>
          <w:szCs w:val="24"/>
        </w:rPr>
        <w:t xml:space="preserve"> </w:t>
      </w:r>
      <w:r w:rsidRPr="00135BB7">
        <w:rPr>
          <w:rFonts w:eastAsia="Times New Roman" w:cs="Times New Roman"/>
          <w:szCs w:val="24"/>
        </w:rPr>
        <w:t>employee required to work on Board-designated holidays, or any additional holidays designated by the President shall be paid two (2) times their regular rate for all hours worked. Additionally, employees will receive holiday pay for the recognized calendar holiday, or the day designated as the holiday by the Federal Government if other than the calendar</w:t>
      </w:r>
      <w:r w:rsidRPr="00135BB7">
        <w:rPr>
          <w:rFonts w:eastAsia="Times New Roman" w:cs="Times New Roman"/>
          <w:spacing w:val="-4"/>
          <w:szCs w:val="24"/>
        </w:rPr>
        <w:t xml:space="preserve"> </w:t>
      </w:r>
      <w:r w:rsidRPr="00135BB7">
        <w:rPr>
          <w:rFonts w:eastAsia="Times New Roman" w:cs="Times New Roman"/>
          <w:szCs w:val="24"/>
        </w:rPr>
        <w:t xml:space="preserve">day. Holidays are the calendar holiday for staff who are normally scheduled to work weekends. Holidays are the designated holidays for staff that normally are scheduled to work a Monday through Friday schedule. Staff cannot ever be paid for both. </w:t>
      </w:r>
    </w:p>
    <w:p w14:paraId="0141E8B8" w14:textId="77777777" w:rsidR="005B3616" w:rsidRDefault="005B3616" w:rsidP="005B3616">
      <w:pPr>
        <w:widowControl w:val="0"/>
        <w:autoSpaceDE w:val="0"/>
        <w:autoSpaceDN w:val="0"/>
        <w:spacing w:before="44" w:after="0" w:line="218" w:lineRule="auto"/>
        <w:ind w:left="101" w:right="144"/>
        <w:rPr>
          <w:rFonts w:cs="Times New Roman"/>
          <w:b/>
        </w:rPr>
      </w:pPr>
    </w:p>
    <w:p w14:paraId="136023AF" w14:textId="7479D734" w:rsidR="00135BB7" w:rsidRPr="00135BB7" w:rsidRDefault="00135BB7" w:rsidP="005B3616">
      <w:pPr>
        <w:widowControl w:val="0"/>
        <w:autoSpaceDE w:val="0"/>
        <w:autoSpaceDN w:val="0"/>
        <w:spacing w:before="44" w:after="0" w:line="218" w:lineRule="auto"/>
        <w:ind w:left="101" w:right="144"/>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4"/>
          <w:szCs w:val="24"/>
          <w:u w:val="single"/>
        </w:rPr>
        <w:t>11.3</w:t>
      </w:r>
    </w:p>
    <w:p w14:paraId="6A45AFBD" w14:textId="77777777" w:rsidR="00135BB7" w:rsidRPr="00135BB7" w:rsidRDefault="00135BB7" w:rsidP="00135BB7">
      <w:pPr>
        <w:widowControl w:val="0"/>
        <w:autoSpaceDE w:val="0"/>
        <w:autoSpaceDN w:val="0"/>
        <w:spacing w:after="0"/>
        <w:ind w:left="105" w:right="123"/>
        <w:rPr>
          <w:rFonts w:eastAsia="Times New Roman" w:cs="Times New Roman"/>
          <w:szCs w:val="24"/>
        </w:rPr>
      </w:pPr>
      <w:r w:rsidRPr="00135BB7">
        <w:rPr>
          <w:rFonts w:eastAsia="Times New Roman" w:cs="Times New Roman"/>
          <w:szCs w:val="24"/>
        </w:rPr>
        <w:t>If an employee is regularly working up but does not work the holiday, such holiday shall be paid at the actual classification rate. If a holiday occurs and an employee works up on the holiday, only the actual hours worked will be paid at the act up rate, the base holiday will be paid at the employee actual classification rate.</w:t>
      </w:r>
    </w:p>
    <w:p w14:paraId="0E73C439" w14:textId="77777777" w:rsidR="00135BB7" w:rsidRPr="00135BB7" w:rsidRDefault="00135BB7" w:rsidP="00135BB7">
      <w:pPr>
        <w:widowControl w:val="0"/>
        <w:autoSpaceDE w:val="0"/>
        <w:autoSpaceDN w:val="0"/>
        <w:spacing w:before="50" w:after="0" w:line="275" w:lineRule="exact"/>
        <w:ind w:left="105"/>
        <w:rPr>
          <w:rFonts w:eastAsia="Times New Roman" w:cs="Times New Roman"/>
          <w:szCs w:val="24"/>
          <w:u w:val="single"/>
        </w:rPr>
      </w:pPr>
    </w:p>
    <w:p w14:paraId="0A3B7B07" w14:textId="77777777" w:rsidR="00135BB7" w:rsidRPr="00135BB7" w:rsidRDefault="00135BB7" w:rsidP="00135BB7">
      <w:pPr>
        <w:widowControl w:val="0"/>
        <w:autoSpaceDE w:val="0"/>
        <w:autoSpaceDN w:val="0"/>
        <w:spacing w:before="50" w:after="0" w:line="275" w:lineRule="exact"/>
        <w:ind w:left="105"/>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4"/>
          <w:szCs w:val="24"/>
          <w:u w:val="single"/>
        </w:rPr>
        <w:t>11.4</w:t>
      </w:r>
    </w:p>
    <w:p w14:paraId="26EB777D" w14:textId="77777777" w:rsidR="00135BB7" w:rsidRPr="00135BB7" w:rsidRDefault="00135BB7" w:rsidP="00135BB7">
      <w:pPr>
        <w:widowControl w:val="0"/>
        <w:autoSpaceDE w:val="0"/>
        <w:autoSpaceDN w:val="0"/>
        <w:spacing w:after="0"/>
        <w:ind w:left="105" w:right="109"/>
        <w:rPr>
          <w:rFonts w:eastAsia="Times New Roman" w:cs="Times New Roman"/>
          <w:szCs w:val="24"/>
        </w:rPr>
      </w:pPr>
      <w:r w:rsidRPr="00135BB7">
        <w:rPr>
          <w:rFonts w:eastAsia="Times New Roman" w:cs="Times New Roman"/>
          <w:szCs w:val="24"/>
        </w:rPr>
        <w:t>An employee that works during an emergency or weather-related closure, declared by the President</w:t>
      </w:r>
      <w:r w:rsidRPr="00135BB7">
        <w:rPr>
          <w:rFonts w:eastAsia="Times New Roman" w:cs="Times New Roman"/>
          <w:spacing w:val="-15"/>
          <w:szCs w:val="24"/>
        </w:rPr>
        <w:t xml:space="preserve"> </w:t>
      </w:r>
      <w:r w:rsidRPr="00135BB7">
        <w:rPr>
          <w:rFonts w:eastAsia="Times New Roman" w:cs="Times New Roman"/>
          <w:szCs w:val="24"/>
        </w:rPr>
        <w:t>or</w:t>
      </w:r>
      <w:r w:rsidRPr="00135BB7">
        <w:rPr>
          <w:rFonts w:eastAsia="Times New Roman" w:cs="Times New Roman"/>
          <w:spacing w:val="-15"/>
          <w:szCs w:val="24"/>
        </w:rPr>
        <w:t xml:space="preserve"> </w:t>
      </w:r>
      <w:r w:rsidRPr="00135BB7">
        <w:rPr>
          <w:rFonts w:eastAsia="Times New Roman" w:cs="Times New Roman"/>
          <w:szCs w:val="24"/>
        </w:rPr>
        <w:t>designee,</w:t>
      </w:r>
      <w:r w:rsidRPr="00135BB7">
        <w:rPr>
          <w:rFonts w:eastAsia="Times New Roman" w:cs="Times New Roman"/>
          <w:spacing w:val="-13"/>
          <w:szCs w:val="24"/>
        </w:rPr>
        <w:t xml:space="preserve"> </w:t>
      </w:r>
      <w:r w:rsidRPr="00135BB7">
        <w:rPr>
          <w:rFonts w:eastAsia="Times New Roman" w:cs="Times New Roman"/>
          <w:szCs w:val="24"/>
        </w:rPr>
        <w:t>shall</w:t>
      </w:r>
      <w:r w:rsidRPr="00135BB7">
        <w:rPr>
          <w:rFonts w:eastAsia="Times New Roman" w:cs="Times New Roman"/>
          <w:spacing w:val="-13"/>
          <w:szCs w:val="24"/>
        </w:rPr>
        <w:t xml:space="preserve"> </w:t>
      </w:r>
      <w:r w:rsidRPr="00135BB7">
        <w:rPr>
          <w:rFonts w:eastAsia="Times New Roman" w:cs="Times New Roman"/>
          <w:szCs w:val="24"/>
        </w:rPr>
        <w:t>be</w:t>
      </w:r>
      <w:r w:rsidRPr="00135BB7">
        <w:rPr>
          <w:rFonts w:eastAsia="Times New Roman" w:cs="Times New Roman"/>
          <w:spacing w:val="-15"/>
          <w:szCs w:val="24"/>
        </w:rPr>
        <w:t xml:space="preserve"> </w:t>
      </w:r>
      <w:r w:rsidRPr="00135BB7">
        <w:rPr>
          <w:rFonts w:eastAsia="Times New Roman" w:cs="Times New Roman"/>
          <w:szCs w:val="24"/>
        </w:rPr>
        <w:t>compensated</w:t>
      </w:r>
      <w:r w:rsidRPr="00135BB7">
        <w:rPr>
          <w:rFonts w:eastAsia="Times New Roman" w:cs="Times New Roman"/>
          <w:spacing w:val="-14"/>
          <w:szCs w:val="24"/>
        </w:rPr>
        <w:t xml:space="preserve"> </w:t>
      </w:r>
      <w:r w:rsidRPr="00135BB7">
        <w:rPr>
          <w:rFonts w:eastAsia="Times New Roman" w:cs="Times New Roman"/>
          <w:szCs w:val="24"/>
        </w:rPr>
        <w:t>in</w:t>
      </w:r>
      <w:r w:rsidRPr="00135BB7">
        <w:rPr>
          <w:rFonts w:eastAsia="Times New Roman" w:cs="Times New Roman"/>
          <w:spacing w:val="-15"/>
          <w:szCs w:val="24"/>
        </w:rPr>
        <w:t xml:space="preserve"> </w:t>
      </w:r>
      <w:r w:rsidRPr="00135BB7">
        <w:rPr>
          <w:rFonts w:eastAsia="Times New Roman" w:cs="Times New Roman"/>
          <w:szCs w:val="24"/>
        </w:rPr>
        <w:t>accordance</w:t>
      </w:r>
      <w:r w:rsidRPr="00135BB7">
        <w:rPr>
          <w:rFonts w:eastAsia="Times New Roman" w:cs="Times New Roman"/>
          <w:spacing w:val="-15"/>
          <w:szCs w:val="24"/>
        </w:rPr>
        <w:t xml:space="preserve"> </w:t>
      </w:r>
      <w:r w:rsidRPr="00135BB7">
        <w:rPr>
          <w:rFonts w:eastAsia="Times New Roman" w:cs="Times New Roman"/>
          <w:szCs w:val="24"/>
        </w:rPr>
        <w:t>with</w:t>
      </w:r>
      <w:r w:rsidRPr="00135BB7">
        <w:rPr>
          <w:rFonts w:eastAsia="Times New Roman" w:cs="Times New Roman"/>
          <w:spacing w:val="-14"/>
          <w:szCs w:val="24"/>
        </w:rPr>
        <w:t xml:space="preserve"> </w:t>
      </w:r>
      <w:r w:rsidRPr="00135BB7">
        <w:rPr>
          <w:rFonts w:eastAsia="Times New Roman" w:cs="Times New Roman"/>
          <w:szCs w:val="24"/>
        </w:rPr>
        <w:t>Northern</w:t>
      </w:r>
      <w:r w:rsidRPr="00135BB7">
        <w:rPr>
          <w:rFonts w:eastAsia="Times New Roman" w:cs="Times New Roman"/>
          <w:spacing w:val="-14"/>
          <w:szCs w:val="24"/>
        </w:rPr>
        <w:t xml:space="preserve"> </w:t>
      </w:r>
      <w:r w:rsidRPr="00135BB7">
        <w:rPr>
          <w:rFonts w:eastAsia="Times New Roman" w:cs="Times New Roman"/>
          <w:szCs w:val="24"/>
        </w:rPr>
        <w:t>Illinois</w:t>
      </w:r>
      <w:r w:rsidRPr="00135BB7">
        <w:rPr>
          <w:rFonts w:eastAsia="Times New Roman" w:cs="Times New Roman"/>
          <w:spacing w:val="-14"/>
          <w:szCs w:val="24"/>
        </w:rPr>
        <w:t xml:space="preserve"> </w:t>
      </w:r>
      <w:r w:rsidRPr="00135BB7">
        <w:rPr>
          <w:rFonts w:eastAsia="Times New Roman" w:cs="Times New Roman"/>
          <w:szCs w:val="24"/>
        </w:rPr>
        <w:t>University weather closure policy for essential staff.</w:t>
      </w:r>
    </w:p>
    <w:p w14:paraId="3253B5E0" w14:textId="77777777" w:rsidR="00135BB7" w:rsidRPr="00135BB7" w:rsidRDefault="00135BB7" w:rsidP="00135BB7">
      <w:pPr>
        <w:widowControl w:val="0"/>
        <w:autoSpaceDE w:val="0"/>
        <w:autoSpaceDN w:val="0"/>
        <w:spacing w:after="0"/>
        <w:ind w:left="105" w:right="109"/>
        <w:rPr>
          <w:rFonts w:eastAsia="Times New Roman" w:cs="Times New Roman"/>
          <w:szCs w:val="24"/>
        </w:rPr>
      </w:pPr>
    </w:p>
    <w:p w14:paraId="50752672" w14:textId="77777777" w:rsidR="00135BB7" w:rsidRPr="00135BB7" w:rsidRDefault="00135BB7" w:rsidP="00135BB7">
      <w:pPr>
        <w:widowControl w:val="0"/>
        <w:autoSpaceDE w:val="0"/>
        <w:autoSpaceDN w:val="0"/>
        <w:spacing w:after="0"/>
        <w:ind w:left="101" w:right="144"/>
        <w:rPr>
          <w:rFonts w:eastAsia="Times New Roman" w:cs="Times New Roman"/>
          <w:szCs w:val="24"/>
          <w:u w:val="single"/>
        </w:rPr>
      </w:pPr>
      <w:r w:rsidRPr="00135BB7">
        <w:rPr>
          <w:rFonts w:eastAsia="Times New Roman" w:cs="Times New Roman"/>
          <w:szCs w:val="24"/>
          <w:u w:val="single"/>
        </w:rPr>
        <w:t>Section 11.5</w:t>
      </w:r>
    </w:p>
    <w:p w14:paraId="3950B59C" w14:textId="77777777" w:rsidR="00135BB7" w:rsidRPr="00135BB7" w:rsidRDefault="00135BB7" w:rsidP="00135BB7">
      <w:pPr>
        <w:spacing w:after="0"/>
        <w:ind w:left="101" w:right="144"/>
        <w:rPr>
          <w:rFonts w:eastAsia="Times New Roman" w:cs="Times New Roman"/>
          <w:szCs w:val="24"/>
        </w:rPr>
      </w:pPr>
      <w:r w:rsidRPr="00135BB7">
        <w:rPr>
          <w:rFonts w:eastAsia="Times New Roman" w:cs="Times New Roman"/>
          <w:szCs w:val="24"/>
        </w:rPr>
        <w:t>Probationary staff are not entitled to use vacation time unless such vacation time is preapproved in writing by management.</w:t>
      </w:r>
    </w:p>
    <w:p w14:paraId="68540579" w14:textId="77777777" w:rsidR="00135BB7" w:rsidRPr="00135BB7" w:rsidRDefault="00135BB7" w:rsidP="00135BB7">
      <w:pPr>
        <w:widowControl w:val="0"/>
        <w:autoSpaceDE w:val="0"/>
        <w:autoSpaceDN w:val="0"/>
        <w:spacing w:after="0"/>
        <w:ind w:left="101" w:right="144"/>
        <w:rPr>
          <w:rFonts w:eastAsia="Times New Roman" w:cs="Times New Roman"/>
          <w:szCs w:val="24"/>
        </w:rPr>
      </w:pPr>
    </w:p>
    <w:p w14:paraId="7A62F10F" w14:textId="77777777" w:rsidR="00135BB7" w:rsidRPr="00135BB7" w:rsidRDefault="00135BB7" w:rsidP="00135BB7">
      <w:pPr>
        <w:widowControl w:val="0"/>
        <w:autoSpaceDE w:val="0"/>
        <w:autoSpaceDN w:val="0"/>
        <w:spacing w:after="0"/>
        <w:ind w:left="101" w:right="144"/>
        <w:rPr>
          <w:rFonts w:eastAsia="Times New Roman" w:cs="Times New Roman"/>
          <w:szCs w:val="24"/>
          <w:u w:val="single"/>
        </w:rPr>
      </w:pPr>
      <w:r w:rsidRPr="00135BB7">
        <w:rPr>
          <w:rFonts w:eastAsia="Times New Roman" w:cs="Times New Roman"/>
          <w:szCs w:val="24"/>
          <w:u w:val="single"/>
        </w:rPr>
        <w:t>Section 11.6</w:t>
      </w:r>
    </w:p>
    <w:p w14:paraId="40C6C130" w14:textId="77777777" w:rsidR="00135BB7" w:rsidRPr="00135BB7" w:rsidRDefault="00135BB7" w:rsidP="00135BB7">
      <w:pPr>
        <w:spacing w:after="0"/>
        <w:ind w:left="101" w:right="144"/>
        <w:rPr>
          <w:rFonts w:eastAsia="Times New Roman" w:cs="Times New Roman"/>
          <w:szCs w:val="24"/>
        </w:rPr>
      </w:pPr>
      <w:r w:rsidRPr="00135BB7">
        <w:rPr>
          <w:rFonts w:eastAsia="Times New Roman" w:cs="Times New Roman"/>
          <w:szCs w:val="24"/>
        </w:rPr>
        <w:t xml:space="preserve">Only staff who are approved for FMLA by the university HRS office are allowed to utilize extended benefits.   </w:t>
      </w:r>
    </w:p>
    <w:p w14:paraId="23EE2847" w14:textId="77777777" w:rsidR="00135BB7" w:rsidRPr="00135BB7" w:rsidRDefault="00135BB7" w:rsidP="00135BB7">
      <w:pPr>
        <w:widowControl w:val="0"/>
        <w:autoSpaceDE w:val="0"/>
        <w:autoSpaceDN w:val="0"/>
        <w:spacing w:before="49" w:after="0" w:line="218" w:lineRule="auto"/>
        <w:ind w:left="105" w:right="110"/>
        <w:rPr>
          <w:rFonts w:eastAsia="Times New Roman" w:cs="Times New Roman"/>
          <w:szCs w:val="24"/>
        </w:rPr>
      </w:pPr>
    </w:p>
    <w:p w14:paraId="028BFD78" w14:textId="7A552A59" w:rsidR="00135BB7" w:rsidRPr="00135BB7" w:rsidRDefault="00135BB7" w:rsidP="00135BB7">
      <w:pPr>
        <w:widowControl w:val="0"/>
        <w:autoSpaceDE w:val="0"/>
        <w:autoSpaceDN w:val="0"/>
        <w:spacing w:after="0"/>
        <w:outlineLvl w:val="0"/>
        <w:rPr>
          <w:rFonts w:eastAsia="Times New Roman" w:cs="Times New Roman"/>
          <w:b/>
          <w:bCs/>
          <w:szCs w:val="24"/>
        </w:rPr>
      </w:pPr>
      <w:r>
        <w:rPr>
          <w:rFonts w:eastAsia="Times New Roman" w:cs="Times New Roman"/>
          <w:b/>
          <w:bCs/>
          <w:szCs w:val="24"/>
        </w:rPr>
        <w:t xml:space="preserve"> </w:t>
      </w:r>
      <w:r w:rsidRPr="00135BB7">
        <w:rPr>
          <w:rFonts w:eastAsia="Times New Roman" w:cs="Times New Roman"/>
          <w:b/>
          <w:bCs/>
          <w:szCs w:val="24"/>
        </w:rPr>
        <w:t>ARTICLE</w:t>
      </w:r>
      <w:r w:rsidRPr="00135BB7">
        <w:rPr>
          <w:rFonts w:eastAsia="Times New Roman" w:cs="Times New Roman"/>
          <w:b/>
          <w:bCs/>
          <w:spacing w:val="-11"/>
          <w:szCs w:val="24"/>
        </w:rPr>
        <w:t xml:space="preserve"> </w:t>
      </w:r>
      <w:r w:rsidRPr="00135BB7">
        <w:rPr>
          <w:rFonts w:eastAsia="Times New Roman" w:cs="Times New Roman"/>
          <w:b/>
          <w:bCs/>
          <w:szCs w:val="24"/>
        </w:rPr>
        <w:t>XII:</w:t>
      </w:r>
      <w:r w:rsidRPr="00135BB7">
        <w:rPr>
          <w:rFonts w:eastAsia="Times New Roman" w:cs="Times New Roman"/>
          <w:b/>
          <w:bCs/>
          <w:spacing w:val="39"/>
          <w:szCs w:val="24"/>
        </w:rPr>
        <w:t xml:space="preserve"> </w:t>
      </w:r>
      <w:r w:rsidRPr="00135BB7">
        <w:rPr>
          <w:rFonts w:eastAsia="Times New Roman" w:cs="Times New Roman"/>
          <w:b/>
          <w:bCs/>
          <w:spacing w:val="-2"/>
          <w:szCs w:val="24"/>
        </w:rPr>
        <w:t>WAGES</w:t>
      </w:r>
    </w:p>
    <w:p w14:paraId="4F87979F" w14:textId="77777777" w:rsidR="00135BB7" w:rsidRPr="00135BB7" w:rsidRDefault="00135BB7" w:rsidP="00135BB7">
      <w:pPr>
        <w:widowControl w:val="0"/>
        <w:autoSpaceDE w:val="0"/>
        <w:autoSpaceDN w:val="0"/>
        <w:spacing w:before="183" w:after="0" w:line="275" w:lineRule="exact"/>
        <w:ind w:left="148"/>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4"/>
          <w:szCs w:val="24"/>
          <w:u w:val="single"/>
        </w:rPr>
        <w:t>12.1</w:t>
      </w:r>
    </w:p>
    <w:p w14:paraId="1FD07CFE" w14:textId="77777777" w:rsidR="00135BB7" w:rsidRPr="00135BB7" w:rsidRDefault="00135BB7" w:rsidP="00135BB7">
      <w:pPr>
        <w:widowControl w:val="0"/>
        <w:autoSpaceDE w:val="0"/>
        <w:autoSpaceDN w:val="0"/>
        <w:spacing w:after="0"/>
        <w:ind w:left="148" w:right="129"/>
        <w:rPr>
          <w:rFonts w:eastAsia="Times New Roman" w:cs="Times New Roman"/>
          <w:szCs w:val="24"/>
        </w:rPr>
      </w:pPr>
      <w:r w:rsidRPr="00135BB7">
        <w:rPr>
          <w:rFonts w:eastAsia="Times New Roman" w:cs="Times New Roman"/>
          <w:szCs w:val="24"/>
        </w:rPr>
        <w:t xml:space="preserve">All employees covered by this Agreement who are currently employed on the date of ratification and/or approval of this Agreement by both parties shall be paid the following </w:t>
      </w:r>
      <w:r w:rsidRPr="00135BB7">
        <w:rPr>
          <w:rFonts w:eastAsia="Times New Roman" w:cs="Times New Roman"/>
          <w:spacing w:val="-2"/>
          <w:szCs w:val="24"/>
        </w:rPr>
        <w:t>rates:</w:t>
      </w:r>
    </w:p>
    <w:p w14:paraId="310027A2" w14:textId="77777777" w:rsidR="005B3616" w:rsidRDefault="005B3616" w:rsidP="00135BB7">
      <w:pPr>
        <w:widowControl w:val="0"/>
        <w:tabs>
          <w:tab w:val="left" w:pos="5146"/>
        </w:tabs>
        <w:autoSpaceDE w:val="0"/>
        <w:autoSpaceDN w:val="0"/>
        <w:spacing w:before="1" w:after="0"/>
        <w:ind w:left="825" w:right="3131"/>
        <w:rPr>
          <w:rFonts w:eastAsia="Times New Roman" w:cs="Times New Roman"/>
          <w:b/>
          <w:bCs/>
          <w:i/>
          <w:szCs w:val="24"/>
          <w:u w:val="single"/>
        </w:rPr>
      </w:pPr>
    </w:p>
    <w:p w14:paraId="2A02AED4" w14:textId="77777777" w:rsidR="005B3616" w:rsidRDefault="005B3616" w:rsidP="00135BB7">
      <w:pPr>
        <w:widowControl w:val="0"/>
        <w:tabs>
          <w:tab w:val="left" w:pos="5146"/>
        </w:tabs>
        <w:autoSpaceDE w:val="0"/>
        <w:autoSpaceDN w:val="0"/>
        <w:spacing w:before="1" w:after="0"/>
        <w:ind w:left="825" w:right="3131"/>
        <w:rPr>
          <w:rFonts w:eastAsia="Times New Roman" w:cs="Times New Roman"/>
          <w:b/>
          <w:bCs/>
          <w:i/>
          <w:szCs w:val="24"/>
          <w:u w:val="single"/>
        </w:rPr>
      </w:pPr>
    </w:p>
    <w:p w14:paraId="1C57D8AB" w14:textId="6DFD5069" w:rsidR="00135BB7" w:rsidRPr="00135BB7" w:rsidRDefault="00135BB7" w:rsidP="00135BB7">
      <w:pPr>
        <w:widowControl w:val="0"/>
        <w:tabs>
          <w:tab w:val="left" w:pos="5146"/>
        </w:tabs>
        <w:autoSpaceDE w:val="0"/>
        <w:autoSpaceDN w:val="0"/>
        <w:spacing w:before="1" w:after="0"/>
        <w:ind w:left="825" w:right="3131"/>
        <w:rPr>
          <w:rFonts w:eastAsia="Times New Roman" w:cs="Times New Roman"/>
          <w:b/>
          <w:bCs/>
          <w:i/>
          <w:szCs w:val="24"/>
          <w:u w:val="single"/>
        </w:rPr>
      </w:pPr>
      <w:r w:rsidRPr="00135BB7">
        <w:rPr>
          <w:rFonts w:eastAsia="Times New Roman" w:cs="Times New Roman"/>
          <w:b/>
          <w:bCs/>
          <w:i/>
          <w:szCs w:val="24"/>
          <w:u w:val="single"/>
        </w:rPr>
        <w:lastRenderedPageBreak/>
        <w:t>Effective 7/1/2024</w:t>
      </w:r>
    </w:p>
    <w:p w14:paraId="711FDB08" w14:textId="77777777" w:rsidR="00135BB7" w:rsidRPr="00135BB7" w:rsidRDefault="00135BB7" w:rsidP="00135BB7">
      <w:pPr>
        <w:widowControl w:val="0"/>
        <w:tabs>
          <w:tab w:val="left" w:pos="5146"/>
        </w:tabs>
        <w:autoSpaceDE w:val="0"/>
        <w:autoSpaceDN w:val="0"/>
        <w:spacing w:before="1" w:after="0"/>
        <w:ind w:left="825" w:right="3131"/>
        <w:rPr>
          <w:rFonts w:eastAsia="Times New Roman" w:cs="Times New Roman"/>
          <w:spacing w:val="-2"/>
          <w:szCs w:val="24"/>
        </w:rPr>
      </w:pPr>
      <w:r w:rsidRPr="00135BB7">
        <w:rPr>
          <w:rFonts w:eastAsia="Times New Roman" w:cs="Times New Roman"/>
          <w:szCs w:val="24"/>
        </w:rPr>
        <w:t>Steam and Powerplant IV (S&amp;PP IV)</w:t>
      </w:r>
      <w:r w:rsidRPr="00135BB7">
        <w:rPr>
          <w:rFonts w:eastAsia="Times New Roman" w:cs="Times New Roman"/>
          <w:szCs w:val="24"/>
        </w:rPr>
        <w:tab/>
      </w:r>
      <w:r w:rsidRPr="00135BB7">
        <w:rPr>
          <w:rFonts w:eastAsia="Times New Roman" w:cs="Times New Roman"/>
          <w:spacing w:val="-2"/>
          <w:szCs w:val="24"/>
        </w:rPr>
        <w:t>$52.51</w:t>
      </w:r>
    </w:p>
    <w:p w14:paraId="6E22A39C" w14:textId="77777777" w:rsidR="00135BB7" w:rsidRPr="00135BB7" w:rsidRDefault="00135BB7" w:rsidP="00135BB7">
      <w:pPr>
        <w:widowControl w:val="0"/>
        <w:tabs>
          <w:tab w:val="left" w:pos="5146"/>
        </w:tabs>
        <w:autoSpaceDE w:val="0"/>
        <w:autoSpaceDN w:val="0"/>
        <w:spacing w:before="1" w:after="0"/>
        <w:ind w:left="825" w:right="3131"/>
        <w:rPr>
          <w:rFonts w:eastAsia="Times New Roman" w:cs="Times New Roman"/>
          <w:spacing w:val="-2"/>
          <w:szCs w:val="24"/>
        </w:rPr>
      </w:pPr>
      <w:r w:rsidRPr="00135BB7">
        <w:rPr>
          <w:rFonts w:eastAsia="Times New Roman" w:cs="Times New Roman"/>
          <w:szCs w:val="24"/>
        </w:rPr>
        <w:t>Steam and Powerplant III (S&amp;PP III)</w:t>
      </w:r>
      <w:r w:rsidRPr="00135BB7">
        <w:rPr>
          <w:rFonts w:eastAsia="Times New Roman" w:cs="Times New Roman"/>
          <w:szCs w:val="24"/>
        </w:rPr>
        <w:tab/>
      </w:r>
      <w:r w:rsidRPr="00135BB7">
        <w:rPr>
          <w:rFonts w:eastAsia="Times New Roman" w:cs="Times New Roman"/>
          <w:spacing w:val="-2"/>
          <w:szCs w:val="24"/>
        </w:rPr>
        <w:t>$48.05</w:t>
      </w:r>
    </w:p>
    <w:p w14:paraId="41EB927B" w14:textId="77777777" w:rsidR="00135BB7" w:rsidRPr="00135BB7" w:rsidRDefault="00135BB7" w:rsidP="00135BB7">
      <w:pPr>
        <w:widowControl w:val="0"/>
        <w:tabs>
          <w:tab w:val="left" w:pos="5146"/>
        </w:tabs>
        <w:autoSpaceDE w:val="0"/>
        <w:autoSpaceDN w:val="0"/>
        <w:spacing w:before="1" w:after="0"/>
        <w:ind w:left="825" w:right="3131"/>
        <w:rPr>
          <w:rFonts w:eastAsia="Times New Roman" w:cs="Times New Roman"/>
          <w:spacing w:val="-2"/>
          <w:szCs w:val="24"/>
        </w:rPr>
      </w:pPr>
      <w:r w:rsidRPr="00135BB7">
        <w:rPr>
          <w:rFonts w:eastAsia="Times New Roman" w:cs="Times New Roman"/>
          <w:szCs w:val="24"/>
        </w:rPr>
        <w:t>Steam and Powerplant II (S&amp;PP II)</w:t>
      </w:r>
      <w:r w:rsidRPr="00135BB7">
        <w:rPr>
          <w:rFonts w:eastAsia="Times New Roman" w:cs="Times New Roman"/>
          <w:szCs w:val="24"/>
        </w:rPr>
        <w:tab/>
      </w:r>
      <w:r w:rsidRPr="00135BB7">
        <w:rPr>
          <w:rFonts w:eastAsia="Times New Roman" w:cs="Times New Roman"/>
          <w:spacing w:val="-2"/>
          <w:szCs w:val="24"/>
        </w:rPr>
        <w:t>$36.51</w:t>
      </w:r>
    </w:p>
    <w:p w14:paraId="055F4770" w14:textId="77777777" w:rsidR="00135BB7" w:rsidRPr="00135BB7" w:rsidRDefault="00135BB7" w:rsidP="00135BB7">
      <w:pPr>
        <w:widowControl w:val="0"/>
        <w:tabs>
          <w:tab w:val="left" w:pos="5146"/>
        </w:tabs>
        <w:autoSpaceDE w:val="0"/>
        <w:autoSpaceDN w:val="0"/>
        <w:spacing w:before="1" w:after="0"/>
        <w:ind w:left="825" w:right="3131"/>
        <w:rPr>
          <w:rFonts w:eastAsia="Times New Roman" w:cs="Times New Roman"/>
          <w:szCs w:val="24"/>
        </w:rPr>
      </w:pPr>
      <w:r w:rsidRPr="00135BB7">
        <w:rPr>
          <w:rFonts w:eastAsia="Times New Roman" w:cs="Times New Roman"/>
          <w:szCs w:val="24"/>
        </w:rPr>
        <w:t>Steam</w:t>
      </w:r>
      <w:r w:rsidRPr="00135BB7">
        <w:rPr>
          <w:rFonts w:eastAsia="Times New Roman" w:cs="Times New Roman"/>
          <w:spacing w:val="-13"/>
          <w:szCs w:val="24"/>
        </w:rPr>
        <w:t xml:space="preserve"> </w:t>
      </w:r>
      <w:r w:rsidRPr="00135BB7">
        <w:rPr>
          <w:rFonts w:eastAsia="Times New Roman" w:cs="Times New Roman"/>
          <w:szCs w:val="24"/>
        </w:rPr>
        <w:t>and</w:t>
      </w:r>
      <w:r w:rsidRPr="00135BB7">
        <w:rPr>
          <w:rFonts w:eastAsia="Times New Roman" w:cs="Times New Roman"/>
          <w:spacing w:val="-10"/>
          <w:szCs w:val="24"/>
        </w:rPr>
        <w:t xml:space="preserve"> </w:t>
      </w:r>
      <w:r w:rsidRPr="00135BB7">
        <w:rPr>
          <w:rFonts w:eastAsia="Times New Roman" w:cs="Times New Roman"/>
          <w:szCs w:val="24"/>
        </w:rPr>
        <w:t>Powerplant</w:t>
      </w:r>
      <w:r w:rsidRPr="00135BB7">
        <w:rPr>
          <w:rFonts w:eastAsia="Times New Roman" w:cs="Times New Roman"/>
          <w:spacing w:val="-7"/>
          <w:szCs w:val="24"/>
        </w:rPr>
        <w:t xml:space="preserve"> </w:t>
      </w:r>
      <w:r w:rsidRPr="00135BB7">
        <w:rPr>
          <w:rFonts w:eastAsia="Times New Roman" w:cs="Times New Roman"/>
          <w:szCs w:val="24"/>
        </w:rPr>
        <w:t>I</w:t>
      </w:r>
      <w:r w:rsidRPr="00135BB7">
        <w:rPr>
          <w:rFonts w:eastAsia="Times New Roman" w:cs="Times New Roman"/>
          <w:spacing w:val="-15"/>
          <w:szCs w:val="24"/>
        </w:rPr>
        <w:t xml:space="preserve"> </w:t>
      </w:r>
      <w:r w:rsidRPr="00135BB7">
        <w:rPr>
          <w:rFonts w:eastAsia="Times New Roman" w:cs="Times New Roman"/>
          <w:szCs w:val="24"/>
        </w:rPr>
        <w:t>(S&amp;PP</w:t>
      </w:r>
      <w:r w:rsidRPr="00135BB7">
        <w:rPr>
          <w:rFonts w:eastAsia="Times New Roman" w:cs="Times New Roman"/>
          <w:spacing w:val="-5"/>
          <w:szCs w:val="24"/>
        </w:rPr>
        <w:t xml:space="preserve"> I)</w:t>
      </w:r>
      <w:r w:rsidRPr="00135BB7">
        <w:rPr>
          <w:rFonts w:eastAsia="Times New Roman" w:cs="Times New Roman"/>
          <w:szCs w:val="24"/>
        </w:rPr>
        <w:tab/>
      </w:r>
      <w:r w:rsidRPr="00135BB7">
        <w:rPr>
          <w:rFonts w:eastAsia="Times New Roman" w:cs="Times New Roman"/>
          <w:spacing w:val="-2"/>
          <w:szCs w:val="24"/>
        </w:rPr>
        <w:t>$23.94</w:t>
      </w:r>
    </w:p>
    <w:p w14:paraId="3344437E" w14:textId="77777777" w:rsidR="00135BB7" w:rsidRPr="00135BB7" w:rsidRDefault="00135BB7" w:rsidP="00135BB7">
      <w:pPr>
        <w:widowControl w:val="0"/>
        <w:autoSpaceDE w:val="0"/>
        <w:autoSpaceDN w:val="0"/>
        <w:spacing w:after="0"/>
        <w:jc w:val="left"/>
        <w:rPr>
          <w:rFonts w:eastAsia="Times New Roman" w:cs="Times New Roman"/>
          <w:szCs w:val="24"/>
        </w:rPr>
      </w:pPr>
    </w:p>
    <w:p w14:paraId="5CDE0E44" w14:textId="77777777" w:rsidR="00135BB7" w:rsidRPr="00135BB7" w:rsidRDefault="00135BB7" w:rsidP="00135BB7">
      <w:pPr>
        <w:widowControl w:val="0"/>
        <w:autoSpaceDE w:val="0"/>
        <w:autoSpaceDN w:val="0"/>
        <w:spacing w:after="0"/>
        <w:ind w:left="105"/>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4"/>
          <w:szCs w:val="24"/>
          <w:u w:val="single"/>
        </w:rPr>
        <w:t>12.2</w:t>
      </w:r>
    </w:p>
    <w:p w14:paraId="4DD62A35" w14:textId="77777777" w:rsidR="00135BB7" w:rsidRPr="00135BB7" w:rsidRDefault="00135BB7" w:rsidP="00135BB7">
      <w:pPr>
        <w:widowControl w:val="0"/>
        <w:autoSpaceDE w:val="0"/>
        <w:autoSpaceDN w:val="0"/>
        <w:spacing w:after="0"/>
        <w:ind w:left="105"/>
        <w:rPr>
          <w:rFonts w:eastAsia="Times New Roman" w:cs="Times New Roman"/>
          <w:szCs w:val="24"/>
        </w:rPr>
      </w:pPr>
      <w:r w:rsidRPr="00135BB7">
        <w:rPr>
          <w:rFonts w:eastAsia="Times New Roman" w:cs="Times New Roman"/>
          <w:szCs w:val="24"/>
        </w:rPr>
        <w:t>Any</w:t>
      </w:r>
      <w:r w:rsidRPr="00135BB7">
        <w:rPr>
          <w:rFonts w:eastAsia="Times New Roman" w:cs="Times New Roman"/>
          <w:spacing w:val="-17"/>
          <w:szCs w:val="24"/>
        </w:rPr>
        <w:t xml:space="preserve"> </w:t>
      </w:r>
      <w:r w:rsidRPr="00135BB7">
        <w:rPr>
          <w:rFonts w:eastAsia="Times New Roman" w:cs="Times New Roman"/>
          <w:szCs w:val="24"/>
        </w:rPr>
        <w:t>employee</w:t>
      </w:r>
      <w:r w:rsidRPr="00135BB7">
        <w:rPr>
          <w:rFonts w:eastAsia="Times New Roman" w:cs="Times New Roman"/>
          <w:spacing w:val="-15"/>
          <w:szCs w:val="24"/>
        </w:rPr>
        <w:t xml:space="preserve"> </w:t>
      </w:r>
      <w:r w:rsidRPr="00135BB7">
        <w:rPr>
          <w:rFonts w:eastAsia="Times New Roman" w:cs="Times New Roman"/>
          <w:szCs w:val="24"/>
        </w:rPr>
        <w:t>working</w:t>
      </w:r>
      <w:r w:rsidRPr="00135BB7">
        <w:rPr>
          <w:rFonts w:eastAsia="Times New Roman" w:cs="Times New Roman"/>
          <w:spacing w:val="-14"/>
          <w:szCs w:val="24"/>
        </w:rPr>
        <w:t xml:space="preserve"> </w:t>
      </w:r>
      <w:r w:rsidRPr="00135BB7">
        <w:rPr>
          <w:rFonts w:eastAsia="Times New Roman" w:cs="Times New Roman"/>
          <w:szCs w:val="24"/>
        </w:rPr>
        <w:t>the</w:t>
      </w:r>
      <w:r w:rsidRPr="00135BB7">
        <w:rPr>
          <w:rFonts w:eastAsia="Times New Roman" w:cs="Times New Roman"/>
          <w:spacing w:val="-14"/>
          <w:szCs w:val="24"/>
        </w:rPr>
        <w:t xml:space="preserve"> </w:t>
      </w:r>
      <w:r w:rsidRPr="00135BB7">
        <w:rPr>
          <w:rFonts w:eastAsia="Times New Roman" w:cs="Times New Roman"/>
          <w:szCs w:val="24"/>
        </w:rPr>
        <w:t>3:00</w:t>
      </w:r>
      <w:r w:rsidRPr="00135BB7">
        <w:rPr>
          <w:rFonts w:eastAsia="Times New Roman" w:cs="Times New Roman"/>
          <w:spacing w:val="-10"/>
          <w:szCs w:val="24"/>
        </w:rPr>
        <w:t xml:space="preserve"> </w:t>
      </w:r>
      <w:r w:rsidRPr="00135BB7">
        <w:rPr>
          <w:rFonts w:eastAsia="Times New Roman" w:cs="Times New Roman"/>
          <w:szCs w:val="24"/>
        </w:rPr>
        <w:t>p.m.</w:t>
      </w:r>
      <w:r w:rsidRPr="00135BB7">
        <w:rPr>
          <w:rFonts w:eastAsia="Times New Roman" w:cs="Times New Roman"/>
          <w:spacing w:val="-10"/>
          <w:szCs w:val="24"/>
        </w:rPr>
        <w:t xml:space="preserve"> </w:t>
      </w:r>
      <w:r w:rsidRPr="00135BB7">
        <w:rPr>
          <w:rFonts w:eastAsia="Times New Roman" w:cs="Times New Roman"/>
          <w:szCs w:val="24"/>
        </w:rPr>
        <w:t>—</w:t>
      </w:r>
      <w:r w:rsidRPr="00135BB7">
        <w:rPr>
          <w:rFonts w:eastAsia="Times New Roman" w:cs="Times New Roman"/>
          <w:spacing w:val="-12"/>
          <w:szCs w:val="24"/>
        </w:rPr>
        <w:t xml:space="preserve"> </w:t>
      </w:r>
      <w:r w:rsidRPr="00135BB7">
        <w:rPr>
          <w:rFonts w:eastAsia="Times New Roman" w:cs="Times New Roman"/>
          <w:szCs w:val="24"/>
        </w:rPr>
        <w:t>11:00</w:t>
      </w:r>
      <w:r w:rsidRPr="00135BB7">
        <w:rPr>
          <w:rFonts w:eastAsia="Times New Roman" w:cs="Times New Roman"/>
          <w:spacing w:val="-12"/>
          <w:szCs w:val="24"/>
        </w:rPr>
        <w:t xml:space="preserve"> </w:t>
      </w:r>
      <w:r w:rsidRPr="00135BB7">
        <w:rPr>
          <w:rFonts w:eastAsia="Times New Roman" w:cs="Times New Roman"/>
          <w:szCs w:val="24"/>
        </w:rPr>
        <w:t>p.m.</w:t>
      </w:r>
      <w:r w:rsidRPr="00135BB7">
        <w:rPr>
          <w:rFonts w:eastAsia="Times New Roman" w:cs="Times New Roman"/>
          <w:spacing w:val="-13"/>
          <w:szCs w:val="24"/>
        </w:rPr>
        <w:t xml:space="preserve"> </w:t>
      </w:r>
      <w:r w:rsidRPr="00135BB7">
        <w:rPr>
          <w:rFonts w:eastAsia="Times New Roman" w:cs="Times New Roman"/>
          <w:szCs w:val="24"/>
        </w:rPr>
        <w:t>shift</w:t>
      </w:r>
      <w:r w:rsidRPr="00135BB7">
        <w:rPr>
          <w:rFonts w:eastAsia="Times New Roman" w:cs="Times New Roman"/>
          <w:spacing w:val="-13"/>
          <w:szCs w:val="24"/>
        </w:rPr>
        <w:t xml:space="preserve"> </w:t>
      </w:r>
      <w:r w:rsidRPr="00135BB7">
        <w:rPr>
          <w:rFonts w:eastAsia="Times New Roman" w:cs="Times New Roman"/>
          <w:szCs w:val="24"/>
        </w:rPr>
        <w:t>shall</w:t>
      </w:r>
      <w:r w:rsidRPr="00135BB7">
        <w:rPr>
          <w:rFonts w:eastAsia="Times New Roman" w:cs="Times New Roman"/>
          <w:spacing w:val="-14"/>
          <w:szCs w:val="24"/>
        </w:rPr>
        <w:t xml:space="preserve"> </w:t>
      </w:r>
      <w:r w:rsidRPr="00135BB7">
        <w:rPr>
          <w:rFonts w:eastAsia="Times New Roman" w:cs="Times New Roman"/>
          <w:szCs w:val="24"/>
        </w:rPr>
        <w:t>receive</w:t>
      </w:r>
      <w:r w:rsidRPr="00135BB7">
        <w:rPr>
          <w:rFonts w:eastAsia="Times New Roman" w:cs="Times New Roman"/>
          <w:spacing w:val="-11"/>
          <w:szCs w:val="24"/>
        </w:rPr>
        <w:t xml:space="preserve"> </w:t>
      </w:r>
      <w:r w:rsidRPr="00135BB7">
        <w:rPr>
          <w:rFonts w:eastAsia="Times New Roman" w:cs="Times New Roman"/>
          <w:szCs w:val="24"/>
        </w:rPr>
        <w:t>a</w:t>
      </w:r>
      <w:r w:rsidRPr="00135BB7">
        <w:rPr>
          <w:rFonts w:eastAsia="Times New Roman" w:cs="Times New Roman"/>
          <w:spacing w:val="-14"/>
          <w:szCs w:val="24"/>
        </w:rPr>
        <w:t xml:space="preserve"> </w:t>
      </w:r>
      <w:r w:rsidRPr="00135BB7">
        <w:rPr>
          <w:rFonts w:eastAsia="Times New Roman" w:cs="Times New Roman"/>
          <w:szCs w:val="24"/>
        </w:rPr>
        <w:t>shift</w:t>
      </w:r>
      <w:r w:rsidRPr="00135BB7">
        <w:rPr>
          <w:rFonts w:eastAsia="Times New Roman" w:cs="Times New Roman"/>
          <w:spacing w:val="-13"/>
          <w:szCs w:val="24"/>
        </w:rPr>
        <w:t xml:space="preserve"> </w:t>
      </w:r>
      <w:r w:rsidRPr="00135BB7">
        <w:rPr>
          <w:rFonts w:eastAsia="Times New Roman" w:cs="Times New Roman"/>
          <w:szCs w:val="24"/>
        </w:rPr>
        <w:t>premium</w:t>
      </w:r>
      <w:r w:rsidRPr="00135BB7">
        <w:rPr>
          <w:rFonts w:eastAsia="Times New Roman" w:cs="Times New Roman"/>
          <w:spacing w:val="-13"/>
          <w:szCs w:val="24"/>
        </w:rPr>
        <w:t xml:space="preserve"> </w:t>
      </w:r>
      <w:r w:rsidRPr="00135BB7">
        <w:rPr>
          <w:rFonts w:eastAsia="Times New Roman" w:cs="Times New Roman"/>
          <w:spacing w:val="-5"/>
          <w:szCs w:val="24"/>
        </w:rPr>
        <w:t>of</w:t>
      </w:r>
    </w:p>
    <w:p w14:paraId="2C1E157D" w14:textId="77777777" w:rsidR="00135BB7" w:rsidRPr="00135BB7" w:rsidRDefault="00135BB7" w:rsidP="00135BB7">
      <w:pPr>
        <w:widowControl w:val="0"/>
        <w:autoSpaceDE w:val="0"/>
        <w:autoSpaceDN w:val="0"/>
        <w:spacing w:after="0"/>
        <w:ind w:left="105" w:right="309"/>
        <w:rPr>
          <w:rFonts w:eastAsia="Times New Roman" w:cs="Times New Roman"/>
          <w:szCs w:val="24"/>
        </w:rPr>
      </w:pPr>
      <w:r w:rsidRPr="00135BB7">
        <w:rPr>
          <w:rFonts w:eastAsia="Times New Roman" w:cs="Times New Roman"/>
          <w:szCs w:val="24"/>
        </w:rPr>
        <w:t>$.20 per hour. Any</w:t>
      </w:r>
      <w:r w:rsidRPr="00135BB7">
        <w:rPr>
          <w:rFonts w:eastAsia="Times New Roman" w:cs="Times New Roman"/>
          <w:spacing w:val="-3"/>
          <w:szCs w:val="24"/>
        </w:rPr>
        <w:t xml:space="preserve"> </w:t>
      </w:r>
      <w:r w:rsidRPr="00135BB7">
        <w:rPr>
          <w:rFonts w:eastAsia="Times New Roman" w:cs="Times New Roman"/>
          <w:szCs w:val="24"/>
        </w:rPr>
        <w:t>employee working the 11:00 p.m.- 7:00 a.m. shift shall receive a shift premium of $.30 per hour.</w:t>
      </w:r>
    </w:p>
    <w:p w14:paraId="192B14E9" w14:textId="77777777" w:rsidR="00135BB7" w:rsidRPr="00135BB7" w:rsidRDefault="00135BB7" w:rsidP="00135BB7">
      <w:pPr>
        <w:widowControl w:val="0"/>
        <w:autoSpaceDE w:val="0"/>
        <w:autoSpaceDN w:val="0"/>
        <w:spacing w:after="0"/>
        <w:ind w:left="105" w:right="309"/>
        <w:rPr>
          <w:rFonts w:eastAsia="Times New Roman" w:cs="Times New Roman"/>
          <w:szCs w:val="24"/>
        </w:rPr>
      </w:pPr>
    </w:p>
    <w:p w14:paraId="24CDE079" w14:textId="77777777" w:rsidR="00135BB7" w:rsidRPr="00135BB7" w:rsidRDefault="00135BB7" w:rsidP="00135BB7">
      <w:pPr>
        <w:widowControl w:val="0"/>
        <w:autoSpaceDE w:val="0"/>
        <w:autoSpaceDN w:val="0"/>
        <w:spacing w:after="0"/>
        <w:ind w:left="105"/>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4"/>
          <w:szCs w:val="24"/>
          <w:u w:val="single"/>
        </w:rPr>
        <w:t>12.3</w:t>
      </w:r>
    </w:p>
    <w:p w14:paraId="66C05DA1" w14:textId="77777777" w:rsidR="005B3616" w:rsidRDefault="00135BB7" w:rsidP="005B3616">
      <w:pPr>
        <w:widowControl w:val="0"/>
        <w:autoSpaceDE w:val="0"/>
        <w:autoSpaceDN w:val="0"/>
        <w:spacing w:after="0"/>
        <w:ind w:left="105" w:right="301"/>
        <w:rPr>
          <w:rFonts w:cs="Times New Roman"/>
          <w:b/>
        </w:rPr>
      </w:pPr>
      <w:r w:rsidRPr="00135BB7">
        <w:rPr>
          <w:rFonts w:eastAsia="Times New Roman" w:cs="Times New Roman"/>
          <w:szCs w:val="24"/>
        </w:rPr>
        <w:t>For each of the succeeding years of this agreement, the University will increase the bargaining unit classification wage rates by three (3) percent each year or equivalent to those authorized for general distribution to all non-negotiated hourly Operating Staff Employees of the University in accordance with the salary increase distribution procedures approved by the Board of Trustees</w:t>
      </w:r>
      <w:r w:rsidRPr="00135BB7">
        <w:rPr>
          <w:rFonts w:eastAsia="Times New Roman" w:cs="Times New Roman"/>
          <w:spacing w:val="-7"/>
          <w:szCs w:val="24"/>
        </w:rPr>
        <w:t xml:space="preserve"> </w:t>
      </w:r>
      <w:r w:rsidRPr="00135BB7">
        <w:rPr>
          <w:rFonts w:eastAsia="Times New Roman" w:cs="Times New Roman"/>
          <w:szCs w:val="24"/>
        </w:rPr>
        <w:t>and</w:t>
      </w:r>
      <w:r w:rsidRPr="00135BB7">
        <w:rPr>
          <w:rFonts w:eastAsia="Times New Roman" w:cs="Times New Roman"/>
          <w:spacing w:val="-7"/>
          <w:szCs w:val="24"/>
        </w:rPr>
        <w:t xml:space="preserve"> </w:t>
      </w:r>
      <w:r w:rsidRPr="00135BB7">
        <w:rPr>
          <w:rFonts w:eastAsia="Times New Roman" w:cs="Times New Roman"/>
          <w:szCs w:val="24"/>
        </w:rPr>
        <w:t>outlined</w:t>
      </w:r>
      <w:r w:rsidRPr="00135BB7">
        <w:rPr>
          <w:rFonts w:eastAsia="Times New Roman" w:cs="Times New Roman"/>
          <w:spacing w:val="-9"/>
          <w:szCs w:val="24"/>
        </w:rPr>
        <w:t xml:space="preserve"> </w:t>
      </w:r>
      <w:r w:rsidRPr="00135BB7">
        <w:rPr>
          <w:rFonts w:eastAsia="Times New Roman" w:cs="Times New Roman"/>
          <w:szCs w:val="24"/>
        </w:rPr>
        <w:t>in</w:t>
      </w:r>
      <w:r w:rsidRPr="00135BB7">
        <w:rPr>
          <w:rFonts w:eastAsia="Times New Roman" w:cs="Times New Roman"/>
          <w:spacing w:val="-7"/>
          <w:szCs w:val="24"/>
        </w:rPr>
        <w:t xml:space="preserve"> </w:t>
      </w:r>
      <w:r w:rsidRPr="00135BB7">
        <w:rPr>
          <w:rFonts w:eastAsia="Times New Roman" w:cs="Times New Roman"/>
          <w:szCs w:val="24"/>
        </w:rPr>
        <w:t>applicable</w:t>
      </w:r>
      <w:r w:rsidRPr="00135BB7">
        <w:rPr>
          <w:rFonts w:eastAsia="Times New Roman" w:cs="Times New Roman"/>
          <w:spacing w:val="-10"/>
          <w:szCs w:val="24"/>
        </w:rPr>
        <w:t xml:space="preserve"> </w:t>
      </w:r>
      <w:r w:rsidRPr="00135BB7">
        <w:rPr>
          <w:rFonts w:eastAsia="Times New Roman" w:cs="Times New Roman"/>
          <w:szCs w:val="24"/>
        </w:rPr>
        <w:t>published</w:t>
      </w:r>
      <w:r w:rsidRPr="00135BB7">
        <w:rPr>
          <w:rFonts w:eastAsia="Times New Roman" w:cs="Times New Roman"/>
          <w:spacing w:val="-8"/>
          <w:szCs w:val="24"/>
        </w:rPr>
        <w:t xml:space="preserve"> </w:t>
      </w:r>
      <w:r w:rsidRPr="00135BB7">
        <w:rPr>
          <w:rFonts w:eastAsia="Times New Roman" w:cs="Times New Roman"/>
          <w:szCs w:val="24"/>
        </w:rPr>
        <w:t>University</w:t>
      </w:r>
      <w:r w:rsidRPr="00135BB7">
        <w:rPr>
          <w:rFonts w:eastAsia="Times New Roman" w:cs="Times New Roman"/>
          <w:spacing w:val="-13"/>
          <w:szCs w:val="24"/>
        </w:rPr>
        <w:t xml:space="preserve"> </w:t>
      </w:r>
      <w:r w:rsidRPr="00135BB7">
        <w:rPr>
          <w:rFonts w:eastAsia="Times New Roman" w:cs="Times New Roman"/>
          <w:szCs w:val="24"/>
        </w:rPr>
        <w:t>Salary</w:t>
      </w:r>
      <w:r w:rsidRPr="00135BB7">
        <w:rPr>
          <w:rFonts w:eastAsia="Times New Roman" w:cs="Times New Roman"/>
          <w:spacing w:val="-9"/>
          <w:szCs w:val="24"/>
        </w:rPr>
        <w:t xml:space="preserve"> </w:t>
      </w:r>
      <w:r w:rsidRPr="00135BB7">
        <w:rPr>
          <w:rFonts w:eastAsia="Times New Roman" w:cs="Times New Roman"/>
          <w:szCs w:val="24"/>
        </w:rPr>
        <w:t>Increment</w:t>
      </w:r>
      <w:r w:rsidRPr="00135BB7">
        <w:rPr>
          <w:rFonts w:eastAsia="Times New Roman" w:cs="Times New Roman"/>
          <w:spacing w:val="-6"/>
          <w:szCs w:val="24"/>
        </w:rPr>
        <w:t xml:space="preserve"> </w:t>
      </w:r>
      <w:r w:rsidRPr="00135BB7">
        <w:rPr>
          <w:rFonts w:eastAsia="Times New Roman" w:cs="Times New Roman"/>
          <w:szCs w:val="24"/>
        </w:rPr>
        <w:t>Guidelines</w:t>
      </w:r>
      <w:r w:rsidRPr="00135BB7">
        <w:rPr>
          <w:rFonts w:eastAsia="Times New Roman" w:cs="Times New Roman"/>
          <w:spacing w:val="-7"/>
          <w:szCs w:val="24"/>
        </w:rPr>
        <w:t xml:space="preserve"> </w:t>
      </w:r>
      <w:r w:rsidRPr="00135BB7">
        <w:rPr>
          <w:rFonts w:eastAsia="Times New Roman" w:cs="Times New Roman"/>
          <w:szCs w:val="24"/>
        </w:rPr>
        <w:t>for the University, including funds appropriated for salary increase by the University or personnel</w:t>
      </w:r>
      <w:r w:rsidRPr="00135BB7">
        <w:rPr>
          <w:rFonts w:eastAsia="Times New Roman" w:cs="Times New Roman"/>
          <w:spacing w:val="-6"/>
          <w:szCs w:val="24"/>
        </w:rPr>
        <w:t xml:space="preserve"> </w:t>
      </w:r>
      <w:r w:rsidRPr="00135BB7">
        <w:rPr>
          <w:rFonts w:eastAsia="Times New Roman" w:cs="Times New Roman"/>
          <w:szCs w:val="24"/>
        </w:rPr>
        <w:t>salary</w:t>
      </w:r>
      <w:r w:rsidRPr="00135BB7">
        <w:rPr>
          <w:rFonts w:eastAsia="Times New Roman" w:cs="Times New Roman"/>
          <w:spacing w:val="-12"/>
          <w:szCs w:val="24"/>
        </w:rPr>
        <w:t xml:space="preserve"> </w:t>
      </w:r>
      <w:r w:rsidRPr="00135BB7">
        <w:rPr>
          <w:rFonts w:eastAsia="Times New Roman" w:cs="Times New Roman"/>
          <w:szCs w:val="24"/>
        </w:rPr>
        <w:t>increase</w:t>
      </w:r>
      <w:r w:rsidRPr="00135BB7">
        <w:rPr>
          <w:rFonts w:eastAsia="Times New Roman" w:cs="Times New Roman"/>
          <w:spacing w:val="-3"/>
          <w:szCs w:val="24"/>
        </w:rPr>
        <w:t xml:space="preserve"> </w:t>
      </w:r>
      <w:r w:rsidRPr="00135BB7">
        <w:rPr>
          <w:rFonts w:eastAsia="Times New Roman" w:cs="Times New Roman"/>
          <w:szCs w:val="24"/>
        </w:rPr>
        <w:t>via</w:t>
      </w:r>
      <w:r w:rsidRPr="00135BB7">
        <w:rPr>
          <w:rFonts w:eastAsia="Times New Roman" w:cs="Times New Roman"/>
          <w:spacing w:val="-7"/>
          <w:szCs w:val="24"/>
        </w:rPr>
        <w:t xml:space="preserve"> </w:t>
      </w:r>
      <w:r w:rsidRPr="00135BB7">
        <w:rPr>
          <w:rFonts w:eastAsia="Times New Roman" w:cs="Times New Roman"/>
          <w:szCs w:val="24"/>
        </w:rPr>
        <w:t>the</w:t>
      </w:r>
      <w:r w:rsidRPr="00135BB7">
        <w:rPr>
          <w:rFonts w:eastAsia="Times New Roman" w:cs="Times New Roman"/>
          <w:spacing w:val="-5"/>
          <w:szCs w:val="24"/>
        </w:rPr>
        <w:t xml:space="preserve"> </w:t>
      </w:r>
      <w:r w:rsidRPr="00135BB7">
        <w:rPr>
          <w:rFonts w:eastAsia="Times New Roman" w:cs="Times New Roman"/>
          <w:szCs w:val="24"/>
        </w:rPr>
        <w:t>state</w:t>
      </w:r>
      <w:r w:rsidRPr="00135BB7">
        <w:rPr>
          <w:rFonts w:eastAsia="Times New Roman" w:cs="Times New Roman"/>
          <w:spacing w:val="-7"/>
          <w:szCs w:val="24"/>
        </w:rPr>
        <w:t xml:space="preserve"> </w:t>
      </w:r>
      <w:r w:rsidRPr="00135BB7">
        <w:rPr>
          <w:rFonts w:eastAsia="Times New Roman" w:cs="Times New Roman"/>
          <w:szCs w:val="24"/>
        </w:rPr>
        <w:t>appropriations</w:t>
      </w:r>
      <w:r w:rsidRPr="00135BB7">
        <w:rPr>
          <w:rFonts w:eastAsia="Times New Roman" w:cs="Times New Roman"/>
          <w:spacing w:val="-5"/>
          <w:szCs w:val="24"/>
        </w:rPr>
        <w:t xml:space="preserve"> </w:t>
      </w:r>
      <w:r w:rsidRPr="00135BB7">
        <w:rPr>
          <w:rFonts w:eastAsia="Times New Roman" w:cs="Times New Roman"/>
          <w:szCs w:val="24"/>
        </w:rPr>
        <w:t>process.</w:t>
      </w:r>
      <w:r w:rsidRPr="00135BB7">
        <w:rPr>
          <w:rFonts w:eastAsia="Times New Roman" w:cs="Times New Roman"/>
          <w:spacing w:val="-5"/>
          <w:szCs w:val="24"/>
        </w:rPr>
        <w:t xml:space="preserve"> </w:t>
      </w:r>
      <w:r w:rsidRPr="00135BB7">
        <w:rPr>
          <w:rFonts w:eastAsia="Times New Roman" w:cs="Times New Roman"/>
          <w:szCs w:val="24"/>
        </w:rPr>
        <w:t>These</w:t>
      </w:r>
      <w:r w:rsidRPr="00135BB7">
        <w:rPr>
          <w:rFonts w:eastAsia="Times New Roman" w:cs="Times New Roman"/>
          <w:spacing w:val="-7"/>
          <w:szCs w:val="24"/>
        </w:rPr>
        <w:t xml:space="preserve"> </w:t>
      </w:r>
      <w:r w:rsidRPr="00135BB7">
        <w:rPr>
          <w:rFonts w:eastAsia="Times New Roman" w:cs="Times New Roman"/>
          <w:szCs w:val="24"/>
        </w:rPr>
        <w:t>wage</w:t>
      </w:r>
      <w:r w:rsidRPr="00135BB7">
        <w:rPr>
          <w:rFonts w:eastAsia="Times New Roman" w:cs="Times New Roman"/>
          <w:spacing w:val="-7"/>
          <w:szCs w:val="24"/>
        </w:rPr>
        <w:t xml:space="preserve"> </w:t>
      </w:r>
      <w:r w:rsidRPr="00135BB7">
        <w:rPr>
          <w:rFonts w:eastAsia="Times New Roman" w:cs="Times New Roman"/>
          <w:szCs w:val="24"/>
        </w:rPr>
        <w:t>increases</w:t>
      </w:r>
      <w:r w:rsidRPr="00135BB7">
        <w:rPr>
          <w:rFonts w:eastAsia="Times New Roman" w:cs="Times New Roman"/>
          <w:spacing w:val="-4"/>
          <w:szCs w:val="24"/>
        </w:rPr>
        <w:t xml:space="preserve"> </w:t>
      </w:r>
      <w:r w:rsidRPr="00135BB7">
        <w:rPr>
          <w:rFonts w:eastAsia="Times New Roman" w:cs="Times New Roman"/>
          <w:szCs w:val="24"/>
        </w:rPr>
        <w:t xml:space="preserve">shall be distributed on an across-the-board basis to all wage classifications in the bargaining </w:t>
      </w:r>
      <w:r w:rsidRPr="00135BB7">
        <w:rPr>
          <w:rFonts w:eastAsia="Times New Roman" w:cs="Times New Roman"/>
          <w:spacing w:val="-2"/>
          <w:szCs w:val="24"/>
        </w:rPr>
        <w:t xml:space="preserve">unit. The unit will receive the three (3) percent increase or a </w:t>
      </w:r>
      <w:proofErr w:type="gramStart"/>
      <w:r w:rsidRPr="00135BB7">
        <w:rPr>
          <w:rFonts w:eastAsia="Times New Roman" w:cs="Times New Roman"/>
          <w:spacing w:val="-2"/>
          <w:szCs w:val="24"/>
        </w:rPr>
        <w:t>University</w:t>
      </w:r>
      <w:proofErr w:type="gramEnd"/>
      <w:r w:rsidRPr="00135BB7">
        <w:rPr>
          <w:rFonts w:eastAsia="Times New Roman" w:cs="Times New Roman"/>
          <w:spacing w:val="-2"/>
          <w:szCs w:val="24"/>
        </w:rPr>
        <w:t xml:space="preserve">-wide increase whichever is greater, but never both. </w:t>
      </w:r>
    </w:p>
    <w:p w14:paraId="0BB1E408" w14:textId="77777777" w:rsidR="005B3616" w:rsidRDefault="005B3616" w:rsidP="005B3616">
      <w:pPr>
        <w:widowControl w:val="0"/>
        <w:autoSpaceDE w:val="0"/>
        <w:autoSpaceDN w:val="0"/>
        <w:spacing w:after="0"/>
        <w:ind w:left="105" w:right="301"/>
        <w:rPr>
          <w:rFonts w:cs="Times New Roman"/>
          <w:b/>
        </w:rPr>
      </w:pPr>
    </w:p>
    <w:p w14:paraId="059DB002" w14:textId="7CD4D30F" w:rsidR="00135BB7" w:rsidRPr="00135BB7" w:rsidRDefault="00135BB7" w:rsidP="005B3616">
      <w:pPr>
        <w:widowControl w:val="0"/>
        <w:autoSpaceDE w:val="0"/>
        <w:autoSpaceDN w:val="0"/>
        <w:spacing w:after="0"/>
        <w:ind w:left="105" w:right="301"/>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4"/>
          <w:szCs w:val="24"/>
          <w:u w:val="single"/>
        </w:rPr>
        <w:t>12.4</w:t>
      </w:r>
    </w:p>
    <w:p w14:paraId="0D75E711" w14:textId="77777777" w:rsidR="00135BB7" w:rsidRPr="00135BB7" w:rsidRDefault="00135BB7" w:rsidP="00135BB7">
      <w:pPr>
        <w:widowControl w:val="0"/>
        <w:autoSpaceDE w:val="0"/>
        <w:autoSpaceDN w:val="0"/>
        <w:spacing w:after="0"/>
        <w:ind w:left="105" w:right="299"/>
        <w:rPr>
          <w:rFonts w:eastAsia="Times New Roman" w:cs="Times New Roman"/>
          <w:szCs w:val="24"/>
        </w:rPr>
      </w:pPr>
      <w:r w:rsidRPr="00135BB7">
        <w:rPr>
          <w:rFonts w:eastAsia="Times New Roman" w:cs="Times New Roman"/>
          <w:szCs w:val="24"/>
        </w:rPr>
        <w:t xml:space="preserve">Both parties acknowledge and affirm that the promotional movement of employees, beginning with the starting classification of S&amp;PP I and progressing through the S&amp;PP III classification, is of utmost importance to the operational efficiency and productivity of this unit. It is understood by both parties and conveyed upon initial employment that promotional opportunities will be available. Employees in all classifications of the promotional line through the S&amp;PP III classification are expected to test and actively participate in the promotional process. Effective July 1, </w:t>
      </w:r>
      <w:proofErr w:type="gramStart"/>
      <w:r w:rsidRPr="00135BB7">
        <w:rPr>
          <w:rFonts w:eastAsia="Times New Roman" w:cs="Times New Roman"/>
          <w:szCs w:val="24"/>
        </w:rPr>
        <w:t>2000</w:t>
      </w:r>
      <w:proofErr w:type="gramEnd"/>
      <w:r w:rsidRPr="00135BB7">
        <w:rPr>
          <w:rFonts w:eastAsia="Times New Roman" w:cs="Times New Roman"/>
          <w:szCs w:val="24"/>
        </w:rPr>
        <w:t xml:space="preserve"> and every year thereafter, any</w:t>
      </w:r>
      <w:r w:rsidRPr="00135BB7">
        <w:rPr>
          <w:rFonts w:eastAsia="Times New Roman" w:cs="Times New Roman"/>
          <w:spacing w:val="-11"/>
          <w:szCs w:val="24"/>
        </w:rPr>
        <w:t xml:space="preserve"> </w:t>
      </w:r>
      <w:r w:rsidRPr="00135BB7">
        <w:rPr>
          <w:rFonts w:eastAsia="Times New Roman" w:cs="Times New Roman"/>
          <w:szCs w:val="24"/>
        </w:rPr>
        <w:t>employee</w:t>
      </w:r>
      <w:r w:rsidRPr="00135BB7">
        <w:rPr>
          <w:rFonts w:eastAsia="Times New Roman" w:cs="Times New Roman"/>
          <w:spacing w:val="-3"/>
          <w:szCs w:val="24"/>
        </w:rPr>
        <w:t xml:space="preserve"> </w:t>
      </w:r>
      <w:r w:rsidRPr="00135BB7">
        <w:rPr>
          <w:rFonts w:eastAsia="Times New Roman" w:cs="Times New Roman"/>
          <w:szCs w:val="24"/>
        </w:rPr>
        <w:t>at</w:t>
      </w:r>
      <w:r w:rsidRPr="00135BB7">
        <w:rPr>
          <w:rFonts w:eastAsia="Times New Roman" w:cs="Times New Roman"/>
          <w:spacing w:val="-1"/>
          <w:szCs w:val="24"/>
        </w:rPr>
        <w:t xml:space="preserve"> </w:t>
      </w:r>
      <w:r w:rsidRPr="00135BB7">
        <w:rPr>
          <w:rFonts w:eastAsia="Times New Roman" w:cs="Times New Roman"/>
          <w:szCs w:val="24"/>
        </w:rPr>
        <w:t>a</w:t>
      </w:r>
      <w:r w:rsidRPr="00135BB7">
        <w:rPr>
          <w:rFonts w:eastAsia="Times New Roman" w:cs="Times New Roman"/>
          <w:spacing w:val="-8"/>
          <w:szCs w:val="24"/>
        </w:rPr>
        <w:t xml:space="preserve"> </w:t>
      </w:r>
      <w:r w:rsidRPr="00135BB7">
        <w:rPr>
          <w:rFonts w:eastAsia="Times New Roman" w:cs="Times New Roman"/>
          <w:szCs w:val="24"/>
        </w:rPr>
        <w:t>current</w:t>
      </w:r>
      <w:r w:rsidRPr="00135BB7">
        <w:rPr>
          <w:rFonts w:eastAsia="Times New Roman" w:cs="Times New Roman"/>
          <w:spacing w:val="-1"/>
          <w:szCs w:val="24"/>
        </w:rPr>
        <w:t xml:space="preserve"> </w:t>
      </w:r>
      <w:r w:rsidRPr="00135BB7">
        <w:rPr>
          <w:rFonts w:eastAsia="Times New Roman" w:cs="Times New Roman"/>
          <w:szCs w:val="24"/>
        </w:rPr>
        <w:t>rate</w:t>
      </w:r>
      <w:r w:rsidRPr="00135BB7">
        <w:rPr>
          <w:rFonts w:eastAsia="Times New Roman" w:cs="Times New Roman"/>
          <w:spacing w:val="-5"/>
          <w:szCs w:val="24"/>
        </w:rPr>
        <w:t xml:space="preserve"> </w:t>
      </w:r>
      <w:r w:rsidRPr="00135BB7">
        <w:rPr>
          <w:rFonts w:eastAsia="Times New Roman" w:cs="Times New Roman"/>
          <w:szCs w:val="24"/>
        </w:rPr>
        <w:t>above</w:t>
      </w:r>
      <w:r w:rsidRPr="00135BB7">
        <w:rPr>
          <w:rFonts w:eastAsia="Times New Roman" w:cs="Times New Roman"/>
          <w:spacing w:val="-8"/>
          <w:szCs w:val="24"/>
        </w:rPr>
        <w:t xml:space="preserve"> </w:t>
      </w:r>
      <w:r w:rsidRPr="00135BB7">
        <w:rPr>
          <w:rFonts w:eastAsia="Times New Roman" w:cs="Times New Roman"/>
          <w:szCs w:val="24"/>
        </w:rPr>
        <w:t>the</w:t>
      </w:r>
      <w:r w:rsidRPr="00135BB7">
        <w:rPr>
          <w:rFonts w:eastAsia="Times New Roman" w:cs="Times New Roman"/>
          <w:spacing w:val="-5"/>
          <w:szCs w:val="24"/>
        </w:rPr>
        <w:t xml:space="preserve"> </w:t>
      </w:r>
      <w:r w:rsidRPr="00135BB7">
        <w:rPr>
          <w:rFonts w:eastAsia="Times New Roman" w:cs="Times New Roman"/>
          <w:szCs w:val="24"/>
        </w:rPr>
        <w:t>contracted</w:t>
      </w:r>
      <w:r w:rsidRPr="00135BB7">
        <w:rPr>
          <w:rFonts w:eastAsia="Times New Roman" w:cs="Times New Roman"/>
          <w:spacing w:val="-4"/>
          <w:szCs w:val="24"/>
        </w:rPr>
        <w:t xml:space="preserve"> </w:t>
      </w:r>
      <w:r w:rsidRPr="00135BB7">
        <w:rPr>
          <w:rFonts w:eastAsia="Times New Roman" w:cs="Times New Roman"/>
          <w:szCs w:val="24"/>
        </w:rPr>
        <w:t>rates</w:t>
      </w:r>
      <w:r w:rsidRPr="00135BB7">
        <w:rPr>
          <w:rFonts w:eastAsia="Times New Roman" w:cs="Times New Roman"/>
          <w:spacing w:val="-7"/>
          <w:szCs w:val="24"/>
        </w:rPr>
        <w:t xml:space="preserve"> </w:t>
      </w:r>
      <w:r w:rsidRPr="00135BB7">
        <w:rPr>
          <w:rFonts w:eastAsia="Times New Roman" w:cs="Times New Roman"/>
          <w:szCs w:val="24"/>
        </w:rPr>
        <w:t>specified</w:t>
      </w:r>
      <w:r w:rsidRPr="00135BB7">
        <w:rPr>
          <w:rFonts w:eastAsia="Times New Roman" w:cs="Times New Roman"/>
          <w:spacing w:val="-4"/>
          <w:szCs w:val="24"/>
        </w:rPr>
        <w:t xml:space="preserve"> </w:t>
      </w:r>
      <w:r w:rsidRPr="00135BB7">
        <w:rPr>
          <w:rFonts w:eastAsia="Times New Roman" w:cs="Times New Roman"/>
          <w:szCs w:val="24"/>
        </w:rPr>
        <w:t>in</w:t>
      </w:r>
      <w:r w:rsidRPr="00135BB7">
        <w:rPr>
          <w:rFonts w:eastAsia="Times New Roman" w:cs="Times New Roman"/>
          <w:spacing w:val="-2"/>
          <w:szCs w:val="24"/>
        </w:rPr>
        <w:t xml:space="preserve"> </w:t>
      </w:r>
      <w:r w:rsidRPr="00135BB7">
        <w:rPr>
          <w:rFonts w:eastAsia="Times New Roman" w:cs="Times New Roman"/>
          <w:szCs w:val="24"/>
        </w:rPr>
        <w:t>Section</w:t>
      </w:r>
      <w:r w:rsidRPr="00135BB7">
        <w:rPr>
          <w:rFonts w:eastAsia="Times New Roman" w:cs="Times New Roman"/>
          <w:spacing w:val="-4"/>
          <w:szCs w:val="24"/>
        </w:rPr>
        <w:t xml:space="preserve"> </w:t>
      </w:r>
      <w:r w:rsidRPr="00135BB7">
        <w:rPr>
          <w:rFonts w:eastAsia="Times New Roman" w:cs="Times New Roman"/>
          <w:szCs w:val="24"/>
        </w:rPr>
        <w:t>12.1</w:t>
      </w:r>
      <w:r w:rsidRPr="00135BB7">
        <w:rPr>
          <w:rFonts w:eastAsia="Times New Roman" w:cs="Times New Roman"/>
          <w:spacing w:val="-2"/>
          <w:szCs w:val="24"/>
        </w:rPr>
        <w:t xml:space="preserve"> </w:t>
      </w:r>
      <w:r w:rsidRPr="00135BB7">
        <w:rPr>
          <w:rFonts w:eastAsia="Times New Roman" w:cs="Times New Roman"/>
          <w:szCs w:val="24"/>
        </w:rPr>
        <w:t>of</w:t>
      </w:r>
      <w:r w:rsidRPr="00135BB7">
        <w:rPr>
          <w:rFonts w:eastAsia="Times New Roman" w:cs="Times New Roman"/>
          <w:spacing w:val="-5"/>
          <w:szCs w:val="24"/>
        </w:rPr>
        <w:t xml:space="preserve"> </w:t>
      </w:r>
      <w:r w:rsidRPr="00135BB7">
        <w:rPr>
          <w:rFonts w:eastAsia="Times New Roman" w:cs="Times New Roman"/>
          <w:szCs w:val="24"/>
        </w:rPr>
        <w:t>this Article shall have their salary level frozen at their current rate until such time that the contracted rate catches up their current rate.</w:t>
      </w:r>
    </w:p>
    <w:p w14:paraId="7F2E1C56" w14:textId="77777777" w:rsidR="00135BB7" w:rsidRPr="00135BB7" w:rsidRDefault="00135BB7" w:rsidP="00135BB7">
      <w:pPr>
        <w:widowControl w:val="0"/>
        <w:autoSpaceDE w:val="0"/>
        <w:autoSpaceDN w:val="0"/>
        <w:spacing w:after="0"/>
        <w:ind w:left="105" w:right="299"/>
        <w:rPr>
          <w:rFonts w:eastAsia="Times New Roman" w:cs="Times New Roman"/>
          <w:szCs w:val="24"/>
        </w:rPr>
      </w:pPr>
    </w:p>
    <w:p w14:paraId="2702130B" w14:textId="77777777" w:rsidR="00135BB7" w:rsidRPr="00135BB7" w:rsidRDefault="00135BB7" w:rsidP="00135BB7">
      <w:pPr>
        <w:widowControl w:val="0"/>
        <w:autoSpaceDE w:val="0"/>
        <w:autoSpaceDN w:val="0"/>
        <w:spacing w:before="50" w:after="0"/>
        <w:ind w:left="105"/>
        <w:outlineLvl w:val="0"/>
        <w:rPr>
          <w:rFonts w:eastAsia="Times New Roman" w:cs="Times New Roman"/>
          <w:b/>
          <w:bCs/>
          <w:szCs w:val="24"/>
        </w:rPr>
      </w:pPr>
      <w:r w:rsidRPr="00135BB7">
        <w:rPr>
          <w:rFonts w:eastAsia="Times New Roman" w:cs="Times New Roman"/>
          <w:b/>
          <w:bCs/>
          <w:szCs w:val="24"/>
        </w:rPr>
        <w:t>ARTICLE</w:t>
      </w:r>
      <w:r w:rsidRPr="00135BB7">
        <w:rPr>
          <w:rFonts w:eastAsia="Times New Roman" w:cs="Times New Roman"/>
          <w:b/>
          <w:bCs/>
          <w:spacing w:val="-11"/>
          <w:szCs w:val="24"/>
        </w:rPr>
        <w:t xml:space="preserve"> </w:t>
      </w:r>
      <w:r w:rsidRPr="00135BB7">
        <w:rPr>
          <w:rFonts w:eastAsia="Times New Roman" w:cs="Times New Roman"/>
          <w:b/>
          <w:bCs/>
          <w:szCs w:val="24"/>
        </w:rPr>
        <w:t>XIII:</w:t>
      </w:r>
      <w:r w:rsidRPr="00135BB7">
        <w:rPr>
          <w:rFonts w:eastAsia="Times New Roman" w:cs="Times New Roman"/>
          <w:b/>
          <w:bCs/>
          <w:spacing w:val="39"/>
          <w:szCs w:val="24"/>
        </w:rPr>
        <w:t xml:space="preserve"> </w:t>
      </w:r>
      <w:r w:rsidRPr="00135BB7">
        <w:rPr>
          <w:rFonts w:eastAsia="Times New Roman" w:cs="Times New Roman"/>
          <w:b/>
          <w:bCs/>
          <w:spacing w:val="-2"/>
          <w:szCs w:val="24"/>
        </w:rPr>
        <w:t>TERMINATION</w:t>
      </w:r>
    </w:p>
    <w:p w14:paraId="15A153F5" w14:textId="77777777" w:rsidR="00135BB7" w:rsidRPr="00135BB7" w:rsidRDefault="00135BB7" w:rsidP="00135BB7">
      <w:pPr>
        <w:widowControl w:val="0"/>
        <w:autoSpaceDE w:val="0"/>
        <w:autoSpaceDN w:val="0"/>
        <w:spacing w:before="183" w:after="0" w:line="275" w:lineRule="exact"/>
        <w:ind w:left="105"/>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4"/>
          <w:szCs w:val="24"/>
          <w:u w:val="single"/>
        </w:rPr>
        <w:t>13.1</w:t>
      </w:r>
    </w:p>
    <w:p w14:paraId="691E9201" w14:textId="77777777" w:rsidR="00135BB7" w:rsidRDefault="00135BB7" w:rsidP="00135BB7">
      <w:pPr>
        <w:widowControl w:val="0"/>
        <w:autoSpaceDE w:val="0"/>
        <w:autoSpaceDN w:val="0"/>
        <w:spacing w:after="0"/>
        <w:ind w:left="105" w:right="223"/>
        <w:rPr>
          <w:rFonts w:eastAsia="Times New Roman" w:cs="Times New Roman"/>
          <w:szCs w:val="24"/>
        </w:rPr>
      </w:pPr>
      <w:r w:rsidRPr="00135BB7">
        <w:rPr>
          <w:rFonts w:eastAsia="Times New Roman" w:cs="Times New Roman"/>
          <w:szCs w:val="24"/>
        </w:rPr>
        <w:t>This Agreement is effective upon ratification and/or approval of both parties and shall remain in effect through June 30, 2028. This Agreement constitutes the sole and entire existing Agreement between the parties hereto and supersedes all prior agreements, commitments or practices between the Employer, the Union, and the employees, and expresses all obligations of and restrictions imposed on each of the respective parties during its term. Except as specifically and expressly provided in this Agreement, neither party is required to negotiate any issue during the term of this Agreement. Upon formal notification received no earlier than ninety (90) days prior to the expiration of this Agreement, either party may</w:t>
      </w:r>
      <w:r w:rsidRPr="00135BB7">
        <w:rPr>
          <w:rFonts w:eastAsia="Times New Roman" w:cs="Times New Roman"/>
          <w:spacing w:val="-2"/>
          <w:szCs w:val="24"/>
        </w:rPr>
        <w:t xml:space="preserve"> </w:t>
      </w:r>
      <w:r w:rsidRPr="00135BB7">
        <w:rPr>
          <w:rFonts w:eastAsia="Times New Roman" w:cs="Times New Roman"/>
          <w:szCs w:val="24"/>
        </w:rPr>
        <w:t>initiate negotiation of a successor agreement.</w:t>
      </w:r>
    </w:p>
    <w:p w14:paraId="45A8FE67" w14:textId="77777777" w:rsidR="005B5E4F" w:rsidRDefault="005B5E4F" w:rsidP="00135BB7">
      <w:pPr>
        <w:widowControl w:val="0"/>
        <w:autoSpaceDE w:val="0"/>
        <w:autoSpaceDN w:val="0"/>
        <w:spacing w:after="0"/>
        <w:ind w:left="105" w:right="223"/>
        <w:rPr>
          <w:rFonts w:eastAsia="Times New Roman" w:cs="Times New Roman"/>
          <w:szCs w:val="24"/>
        </w:rPr>
      </w:pPr>
    </w:p>
    <w:p w14:paraId="21096164" w14:textId="77777777" w:rsidR="005B5E4F" w:rsidRPr="00135BB7" w:rsidRDefault="005B5E4F" w:rsidP="00135BB7">
      <w:pPr>
        <w:widowControl w:val="0"/>
        <w:autoSpaceDE w:val="0"/>
        <w:autoSpaceDN w:val="0"/>
        <w:spacing w:after="0"/>
        <w:ind w:left="105" w:right="223"/>
        <w:rPr>
          <w:rFonts w:eastAsia="Times New Roman" w:cs="Times New Roman"/>
          <w:szCs w:val="24"/>
        </w:rPr>
      </w:pPr>
    </w:p>
    <w:p w14:paraId="21C476D3" w14:textId="7FEA047A" w:rsidR="005B3616" w:rsidRPr="005B5E4F" w:rsidRDefault="00135BB7" w:rsidP="005B5E4F">
      <w:pPr>
        <w:widowControl w:val="0"/>
        <w:autoSpaceDE w:val="0"/>
        <w:autoSpaceDN w:val="0"/>
        <w:spacing w:before="259" w:after="0"/>
        <w:ind w:left="105"/>
        <w:outlineLvl w:val="0"/>
        <w:rPr>
          <w:rFonts w:eastAsia="Times New Roman" w:cs="Times New Roman"/>
          <w:b/>
          <w:bCs/>
          <w:spacing w:val="-2"/>
          <w:szCs w:val="24"/>
        </w:rPr>
      </w:pPr>
      <w:r w:rsidRPr="00135BB7">
        <w:rPr>
          <w:rFonts w:eastAsia="Times New Roman" w:cs="Times New Roman"/>
          <w:b/>
          <w:bCs/>
          <w:szCs w:val="24"/>
        </w:rPr>
        <w:lastRenderedPageBreak/>
        <w:t>ARTICLE</w:t>
      </w:r>
      <w:r w:rsidRPr="00135BB7">
        <w:rPr>
          <w:rFonts w:eastAsia="Times New Roman" w:cs="Times New Roman"/>
          <w:b/>
          <w:bCs/>
          <w:spacing w:val="-9"/>
          <w:szCs w:val="24"/>
        </w:rPr>
        <w:t xml:space="preserve"> </w:t>
      </w:r>
      <w:r w:rsidRPr="00135BB7">
        <w:rPr>
          <w:rFonts w:eastAsia="Times New Roman" w:cs="Times New Roman"/>
          <w:b/>
          <w:bCs/>
          <w:szCs w:val="24"/>
        </w:rPr>
        <w:t>XIV:</w:t>
      </w:r>
      <w:r w:rsidRPr="00135BB7">
        <w:rPr>
          <w:rFonts w:eastAsia="Times New Roman" w:cs="Times New Roman"/>
          <w:b/>
          <w:bCs/>
          <w:spacing w:val="43"/>
          <w:szCs w:val="24"/>
        </w:rPr>
        <w:t xml:space="preserve"> </w:t>
      </w:r>
      <w:r w:rsidRPr="00135BB7">
        <w:rPr>
          <w:rFonts w:eastAsia="Times New Roman" w:cs="Times New Roman"/>
          <w:b/>
          <w:bCs/>
          <w:spacing w:val="-2"/>
          <w:szCs w:val="24"/>
        </w:rPr>
        <w:t>LIMITATIONS</w:t>
      </w:r>
    </w:p>
    <w:p w14:paraId="65EE7AAE" w14:textId="77777777" w:rsidR="00135BB7" w:rsidRPr="00135BB7" w:rsidRDefault="00135BB7" w:rsidP="00135BB7">
      <w:pPr>
        <w:widowControl w:val="0"/>
        <w:autoSpaceDE w:val="0"/>
        <w:autoSpaceDN w:val="0"/>
        <w:spacing w:before="177" w:after="0"/>
        <w:ind w:left="105"/>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4"/>
          <w:szCs w:val="24"/>
          <w:u w:val="single"/>
        </w:rPr>
        <w:t>14.1</w:t>
      </w:r>
    </w:p>
    <w:p w14:paraId="08E55C6D" w14:textId="77777777" w:rsidR="00135BB7" w:rsidRPr="00135BB7" w:rsidRDefault="00135BB7" w:rsidP="00135BB7">
      <w:pPr>
        <w:widowControl w:val="0"/>
        <w:autoSpaceDE w:val="0"/>
        <w:autoSpaceDN w:val="0"/>
        <w:spacing w:after="0"/>
        <w:ind w:left="105"/>
        <w:rPr>
          <w:rFonts w:eastAsia="Times New Roman" w:cs="Times New Roman"/>
          <w:szCs w:val="24"/>
        </w:rPr>
      </w:pPr>
      <w:r w:rsidRPr="00135BB7">
        <w:rPr>
          <w:rFonts w:eastAsia="Times New Roman" w:cs="Times New Roman"/>
          <w:szCs w:val="24"/>
        </w:rPr>
        <w:t>This</w:t>
      </w:r>
      <w:r w:rsidRPr="00135BB7">
        <w:rPr>
          <w:rFonts w:eastAsia="Times New Roman" w:cs="Times New Roman"/>
          <w:spacing w:val="-11"/>
          <w:szCs w:val="24"/>
        </w:rPr>
        <w:t xml:space="preserve"> </w:t>
      </w:r>
      <w:r w:rsidRPr="00135BB7">
        <w:rPr>
          <w:rFonts w:eastAsia="Times New Roman" w:cs="Times New Roman"/>
          <w:szCs w:val="24"/>
        </w:rPr>
        <w:t>Agreement</w:t>
      </w:r>
      <w:r w:rsidRPr="00135BB7">
        <w:rPr>
          <w:rFonts w:eastAsia="Times New Roman" w:cs="Times New Roman"/>
          <w:spacing w:val="-12"/>
          <w:szCs w:val="24"/>
        </w:rPr>
        <w:t xml:space="preserve"> </w:t>
      </w:r>
      <w:r w:rsidRPr="00135BB7">
        <w:rPr>
          <w:rFonts w:eastAsia="Times New Roman" w:cs="Times New Roman"/>
          <w:szCs w:val="24"/>
        </w:rPr>
        <w:t>shall</w:t>
      </w:r>
      <w:r w:rsidRPr="00135BB7">
        <w:rPr>
          <w:rFonts w:eastAsia="Times New Roman" w:cs="Times New Roman"/>
          <w:spacing w:val="-8"/>
          <w:szCs w:val="24"/>
        </w:rPr>
        <w:t xml:space="preserve"> </w:t>
      </w:r>
      <w:r w:rsidRPr="00135BB7">
        <w:rPr>
          <w:rFonts w:eastAsia="Times New Roman" w:cs="Times New Roman"/>
          <w:szCs w:val="24"/>
        </w:rPr>
        <w:t>not</w:t>
      </w:r>
      <w:r w:rsidRPr="00135BB7">
        <w:rPr>
          <w:rFonts w:eastAsia="Times New Roman" w:cs="Times New Roman"/>
          <w:spacing w:val="-9"/>
          <w:szCs w:val="24"/>
        </w:rPr>
        <w:t xml:space="preserve"> </w:t>
      </w:r>
      <w:r w:rsidRPr="00135BB7">
        <w:rPr>
          <w:rFonts w:eastAsia="Times New Roman" w:cs="Times New Roman"/>
          <w:spacing w:val="-2"/>
          <w:szCs w:val="24"/>
        </w:rPr>
        <w:t>supersede:</w:t>
      </w:r>
    </w:p>
    <w:p w14:paraId="621774B2" w14:textId="77777777" w:rsidR="00135BB7" w:rsidRPr="00135BB7" w:rsidRDefault="00135BB7" w:rsidP="00135BB7">
      <w:pPr>
        <w:widowControl w:val="0"/>
        <w:numPr>
          <w:ilvl w:val="1"/>
          <w:numId w:val="30"/>
        </w:numPr>
        <w:tabs>
          <w:tab w:val="left" w:pos="932"/>
        </w:tabs>
        <w:autoSpaceDE w:val="0"/>
        <w:autoSpaceDN w:val="0"/>
        <w:spacing w:after="0"/>
        <w:ind w:left="932" w:hanging="378"/>
        <w:rPr>
          <w:rFonts w:eastAsia="Times New Roman" w:cs="Times New Roman"/>
        </w:rPr>
      </w:pPr>
      <w:r w:rsidRPr="00135BB7">
        <w:rPr>
          <w:rFonts w:eastAsia="Times New Roman" w:cs="Times New Roman"/>
          <w:spacing w:val="-2"/>
        </w:rPr>
        <w:t>Applicable</w:t>
      </w:r>
      <w:r w:rsidRPr="00135BB7">
        <w:rPr>
          <w:rFonts w:eastAsia="Times New Roman" w:cs="Times New Roman"/>
          <w:spacing w:val="-12"/>
        </w:rPr>
        <w:t xml:space="preserve"> </w:t>
      </w:r>
      <w:r w:rsidRPr="00135BB7">
        <w:rPr>
          <w:rFonts w:eastAsia="Times New Roman" w:cs="Times New Roman"/>
          <w:spacing w:val="-2"/>
        </w:rPr>
        <w:t>Federal</w:t>
      </w:r>
      <w:r w:rsidRPr="00135BB7">
        <w:rPr>
          <w:rFonts w:eastAsia="Times New Roman" w:cs="Times New Roman"/>
          <w:spacing w:val="-11"/>
        </w:rPr>
        <w:t xml:space="preserve"> </w:t>
      </w:r>
      <w:r w:rsidRPr="00135BB7">
        <w:rPr>
          <w:rFonts w:eastAsia="Times New Roman" w:cs="Times New Roman"/>
          <w:spacing w:val="-2"/>
        </w:rPr>
        <w:t>and</w:t>
      </w:r>
      <w:r w:rsidRPr="00135BB7">
        <w:rPr>
          <w:rFonts w:eastAsia="Times New Roman" w:cs="Times New Roman"/>
          <w:spacing w:val="-12"/>
        </w:rPr>
        <w:t xml:space="preserve"> </w:t>
      </w:r>
      <w:r w:rsidRPr="00135BB7">
        <w:rPr>
          <w:rFonts w:eastAsia="Times New Roman" w:cs="Times New Roman"/>
          <w:spacing w:val="-2"/>
        </w:rPr>
        <w:t>State</w:t>
      </w:r>
      <w:r w:rsidRPr="00135BB7">
        <w:rPr>
          <w:rFonts w:eastAsia="Times New Roman" w:cs="Times New Roman"/>
          <w:spacing w:val="-12"/>
        </w:rPr>
        <w:t xml:space="preserve"> </w:t>
      </w:r>
      <w:r w:rsidRPr="00135BB7">
        <w:rPr>
          <w:rFonts w:eastAsia="Times New Roman" w:cs="Times New Roman"/>
          <w:spacing w:val="-2"/>
        </w:rPr>
        <w:t>laws</w:t>
      </w:r>
      <w:r w:rsidRPr="00135BB7">
        <w:rPr>
          <w:rFonts w:eastAsia="Times New Roman" w:cs="Times New Roman"/>
          <w:spacing w:val="-11"/>
        </w:rPr>
        <w:t xml:space="preserve"> </w:t>
      </w:r>
      <w:r w:rsidRPr="00135BB7">
        <w:rPr>
          <w:rFonts w:eastAsia="Times New Roman" w:cs="Times New Roman"/>
          <w:spacing w:val="-2"/>
        </w:rPr>
        <w:t>as</w:t>
      </w:r>
      <w:r w:rsidRPr="00135BB7">
        <w:rPr>
          <w:rFonts w:eastAsia="Times New Roman" w:cs="Times New Roman"/>
          <w:spacing w:val="-12"/>
        </w:rPr>
        <w:t xml:space="preserve"> </w:t>
      </w:r>
      <w:r w:rsidRPr="00135BB7">
        <w:rPr>
          <w:rFonts w:eastAsia="Times New Roman" w:cs="Times New Roman"/>
          <w:spacing w:val="-2"/>
        </w:rPr>
        <w:t>such</w:t>
      </w:r>
      <w:r w:rsidRPr="00135BB7">
        <w:rPr>
          <w:rFonts w:eastAsia="Times New Roman" w:cs="Times New Roman"/>
          <w:spacing w:val="-11"/>
        </w:rPr>
        <w:t xml:space="preserve"> </w:t>
      </w:r>
      <w:r w:rsidRPr="00135BB7">
        <w:rPr>
          <w:rFonts w:eastAsia="Times New Roman" w:cs="Times New Roman"/>
          <w:spacing w:val="-2"/>
        </w:rPr>
        <w:t>laws</w:t>
      </w:r>
      <w:r w:rsidRPr="00135BB7">
        <w:rPr>
          <w:rFonts w:eastAsia="Times New Roman" w:cs="Times New Roman"/>
          <w:spacing w:val="-13"/>
        </w:rPr>
        <w:t xml:space="preserve"> </w:t>
      </w:r>
      <w:r w:rsidRPr="00135BB7">
        <w:rPr>
          <w:rFonts w:eastAsia="Times New Roman" w:cs="Times New Roman"/>
          <w:spacing w:val="-2"/>
        </w:rPr>
        <w:t>may</w:t>
      </w:r>
      <w:r w:rsidRPr="00135BB7">
        <w:rPr>
          <w:rFonts w:eastAsia="Times New Roman" w:cs="Times New Roman"/>
          <w:spacing w:val="-17"/>
        </w:rPr>
        <w:t xml:space="preserve"> </w:t>
      </w:r>
      <w:r w:rsidRPr="00135BB7">
        <w:rPr>
          <w:rFonts w:eastAsia="Times New Roman" w:cs="Times New Roman"/>
          <w:spacing w:val="-2"/>
        </w:rPr>
        <w:t>be</w:t>
      </w:r>
      <w:r w:rsidRPr="00135BB7">
        <w:rPr>
          <w:rFonts w:eastAsia="Times New Roman" w:cs="Times New Roman"/>
          <w:spacing w:val="-12"/>
        </w:rPr>
        <w:t xml:space="preserve"> </w:t>
      </w:r>
      <w:r w:rsidRPr="00135BB7">
        <w:rPr>
          <w:rFonts w:eastAsia="Times New Roman" w:cs="Times New Roman"/>
          <w:spacing w:val="-2"/>
        </w:rPr>
        <w:t>amended</w:t>
      </w:r>
      <w:r w:rsidRPr="00135BB7">
        <w:rPr>
          <w:rFonts w:eastAsia="Times New Roman" w:cs="Times New Roman"/>
          <w:spacing w:val="-11"/>
        </w:rPr>
        <w:t xml:space="preserve"> </w:t>
      </w:r>
      <w:r w:rsidRPr="00135BB7">
        <w:rPr>
          <w:rFonts w:eastAsia="Times New Roman" w:cs="Times New Roman"/>
          <w:spacing w:val="-2"/>
        </w:rPr>
        <w:t>from</w:t>
      </w:r>
      <w:r w:rsidRPr="00135BB7">
        <w:rPr>
          <w:rFonts w:eastAsia="Times New Roman" w:cs="Times New Roman"/>
          <w:spacing w:val="-12"/>
        </w:rPr>
        <w:t xml:space="preserve"> </w:t>
      </w:r>
      <w:r w:rsidRPr="00135BB7">
        <w:rPr>
          <w:rFonts w:eastAsia="Times New Roman" w:cs="Times New Roman"/>
          <w:spacing w:val="-2"/>
        </w:rPr>
        <w:t>time</w:t>
      </w:r>
      <w:r w:rsidRPr="00135BB7">
        <w:rPr>
          <w:rFonts w:eastAsia="Times New Roman" w:cs="Times New Roman"/>
          <w:spacing w:val="-12"/>
        </w:rPr>
        <w:t xml:space="preserve"> </w:t>
      </w:r>
      <w:r w:rsidRPr="00135BB7">
        <w:rPr>
          <w:rFonts w:eastAsia="Times New Roman" w:cs="Times New Roman"/>
          <w:spacing w:val="-2"/>
        </w:rPr>
        <w:t>to</w:t>
      </w:r>
      <w:r w:rsidRPr="00135BB7">
        <w:rPr>
          <w:rFonts w:eastAsia="Times New Roman" w:cs="Times New Roman"/>
          <w:spacing w:val="-12"/>
        </w:rPr>
        <w:t xml:space="preserve"> </w:t>
      </w:r>
      <w:r w:rsidRPr="00135BB7">
        <w:rPr>
          <w:rFonts w:eastAsia="Times New Roman" w:cs="Times New Roman"/>
          <w:spacing w:val="-2"/>
        </w:rPr>
        <w:t>time.</w:t>
      </w:r>
    </w:p>
    <w:p w14:paraId="38E4CC39" w14:textId="77777777" w:rsidR="00135BB7" w:rsidRPr="00135BB7" w:rsidRDefault="00135BB7" w:rsidP="00135BB7">
      <w:pPr>
        <w:widowControl w:val="0"/>
        <w:numPr>
          <w:ilvl w:val="1"/>
          <w:numId w:val="30"/>
        </w:numPr>
        <w:tabs>
          <w:tab w:val="left" w:pos="930"/>
          <w:tab w:val="left" w:pos="933"/>
        </w:tabs>
        <w:autoSpaceDE w:val="0"/>
        <w:autoSpaceDN w:val="0"/>
        <w:spacing w:after="0"/>
        <w:ind w:right="140"/>
        <w:rPr>
          <w:rFonts w:eastAsia="Times New Roman" w:cs="Times New Roman"/>
        </w:rPr>
      </w:pPr>
      <w:r w:rsidRPr="00135BB7">
        <w:rPr>
          <w:rFonts w:eastAsia="Times New Roman" w:cs="Times New Roman"/>
        </w:rPr>
        <w:t>Rules</w:t>
      </w:r>
      <w:r w:rsidRPr="00135BB7">
        <w:rPr>
          <w:rFonts w:eastAsia="Times New Roman" w:cs="Times New Roman"/>
          <w:spacing w:val="-10"/>
        </w:rPr>
        <w:t xml:space="preserve"> </w:t>
      </w:r>
      <w:r w:rsidRPr="00135BB7">
        <w:rPr>
          <w:rFonts w:eastAsia="Times New Roman" w:cs="Times New Roman"/>
        </w:rPr>
        <w:t>of</w:t>
      </w:r>
      <w:r w:rsidRPr="00135BB7">
        <w:rPr>
          <w:rFonts w:eastAsia="Times New Roman" w:cs="Times New Roman"/>
          <w:spacing w:val="-10"/>
        </w:rPr>
        <w:t xml:space="preserve"> </w:t>
      </w:r>
      <w:r w:rsidRPr="00135BB7">
        <w:rPr>
          <w:rFonts w:eastAsia="Times New Roman" w:cs="Times New Roman"/>
        </w:rPr>
        <w:t>Federal</w:t>
      </w:r>
      <w:r w:rsidRPr="00135BB7">
        <w:rPr>
          <w:rFonts w:eastAsia="Times New Roman" w:cs="Times New Roman"/>
          <w:spacing w:val="-10"/>
        </w:rPr>
        <w:t xml:space="preserve"> </w:t>
      </w:r>
      <w:r w:rsidRPr="00135BB7">
        <w:rPr>
          <w:rFonts w:eastAsia="Times New Roman" w:cs="Times New Roman"/>
        </w:rPr>
        <w:t>and</w:t>
      </w:r>
      <w:r w:rsidRPr="00135BB7">
        <w:rPr>
          <w:rFonts w:eastAsia="Times New Roman" w:cs="Times New Roman"/>
          <w:spacing w:val="-13"/>
        </w:rPr>
        <w:t xml:space="preserve"> </w:t>
      </w:r>
      <w:r w:rsidRPr="00135BB7">
        <w:rPr>
          <w:rFonts w:eastAsia="Times New Roman" w:cs="Times New Roman"/>
        </w:rPr>
        <w:t>State</w:t>
      </w:r>
      <w:r w:rsidRPr="00135BB7">
        <w:rPr>
          <w:rFonts w:eastAsia="Times New Roman" w:cs="Times New Roman"/>
          <w:spacing w:val="-11"/>
        </w:rPr>
        <w:t xml:space="preserve"> </w:t>
      </w:r>
      <w:r w:rsidRPr="00135BB7">
        <w:rPr>
          <w:rFonts w:eastAsia="Times New Roman" w:cs="Times New Roman"/>
        </w:rPr>
        <w:t>agencies</w:t>
      </w:r>
      <w:r w:rsidRPr="00135BB7">
        <w:rPr>
          <w:rFonts w:eastAsia="Times New Roman" w:cs="Times New Roman"/>
          <w:spacing w:val="-10"/>
        </w:rPr>
        <w:t xml:space="preserve"> </w:t>
      </w:r>
      <w:r w:rsidRPr="00135BB7">
        <w:rPr>
          <w:rFonts w:eastAsia="Times New Roman" w:cs="Times New Roman"/>
        </w:rPr>
        <w:t>which</w:t>
      </w:r>
      <w:r w:rsidRPr="00135BB7">
        <w:rPr>
          <w:rFonts w:eastAsia="Times New Roman" w:cs="Times New Roman"/>
          <w:spacing w:val="-10"/>
        </w:rPr>
        <w:t xml:space="preserve"> </w:t>
      </w:r>
      <w:r w:rsidRPr="00135BB7">
        <w:rPr>
          <w:rFonts w:eastAsia="Times New Roman" w:cs="Times New Roman"/>
        </w:rPr>
        <w:t>have</w:t>
      </w:r>
      <w:r w:rsidRPr="00135BB7">
        <w:rPr>
          <w:rFonts w:eastAsia="Times New Roman" w:cs="Times New Roman"/>
          <w:spacing w:val="-14"/>
        </w:rPr>
        <w:t xml:space="preserve"> </w:t>
      </w:r>
      <w:r w:rsidRPr="00135BB7">
        <w:rPr>
          <w:rFonts w:eastAsia="Times New Roman" w:cs="Times New Roman"/>
        </w:rPr>
        <w:t>the</w:t>
      </w:r>
      <w:r w:rsidRPr="00135BB7">
        <w:rPr>
          <w:rFonts w:eastAsia="Times New Roman" w:cs="Times New Roman"/>
          <w:spacing w:val="-11"/>
        </w:rPr>
        <w:t xml:space="preserve"> </w:t>
      </w:r>
      <w:r w:rsidRPr="00135BB7">
        <w:rPr>
          <w:rFonts w:eastAsia="Times New Roman" w:cs="Times New Roman"/>
        </w:rPr>
        <w:t>force</w:t>
      </w:r>
      <w:r w:rsidRPr="00135BB7">
        <w:rPr>
          <w:rFonts w:eastAsia="Times New Roman" w:cs="Times New Roman"/>
          <w:spacing w:val="-11"/>
        </w:rPr>
        <w:t xml:space="preserve"> </w:t>
      </w:r>
      <w:r w:rsidRPr="00135BB7">
        <w:rPr>
          <w:rFonts w:eastAsia="Times New Roman" w:cs="Times New Roman"/>
        </w:rPr>
        <w:t>and</w:t>
      </w:r>
      <w:r w:rsidRPr="00135BB7">
        <w:rPr>
          <w:rFonts w:eastAsia="Times New Roman" w:cs="Times New Roman"/>
          <w:spacing w:val="-10"/>
        </w:rPr>
        <w:t xml:space="preserve"> </w:t>
      </w:r>
      <w:r w:rsidRPr="00135BB7">
        <w:rPr>
          <w:rFonts w:eastAsia="Times New Roman" w:cs="Times New Roman"/>
        </w:rPr>
        <w:t>effect</w:t>
      </w:r>
      <w:r w:rsidRPr="00135BB7">
        <w:rPr>
          <w:rFonts w:eastAsia="Times New Roman" w:cs="Times New Roman"/>
          <w:spacing w:val="-10"/>
        </w:rPr>
        <w:t xml:space="preserve"> </w:t>
      </w:r>
      <w:r w:rsidRPr="00135BB7">
        <w:rPr>
          <w:rFonts w:eastAsia="Times New Roman" w:cs="Times New Roman"/>
        </w:rPr>
        <w:t>of</w:t>
      </w:r>
      <w:r w:rsidRPr="00135BB7">
        <w:rPr>
          <w:rFonts w:eastAsia="Times New Roman" w:cs="Times New Roman"/>
          <w:spacing w:val="-11"/>
        </w:rPr>
        <w:t xml:space="preserve"> </w:t>
      </w:r>
      <w:r w:rsidRPr="00135BB7">
        <w:rPr>
          <w:rFonts w:eastAsia="Times New Roman" w:cs="Times New Roman"/>
        </w:rPr>
        <w:t>law,</w:t>
      </w:r>
      <w:r w:rsidRPr="00135BB7">
        <w:rPr>
          <w:rFonts w:eastAsia="Times New Roman" w:cs="Times New Roman"/>
          <w:spacing w:val="-13"/>
        </w:rPr>
        <w:t xml:space="preserve"> </w:t>
      </w:r>
      <w:r w:rsidRPr="00135BB7">
        <w:rPr>
          <w:rFonts w:eastAsia="Times New Roman" w:cs="Times New Roman"/>
        </w:rPr>
        <w:t>as</w:t>
      </w:r>
      <w:r w:rsidRPr="00135BB7">
        <w:rPr>
          <w:rFonts w:eastAsia="Times New Roman" w:cs="Times New Roman"/>
          <w:spacing w:val="-10"/>
        </w:rPr>
        <w:t xml:space="preserve"> </w:t>
      </w:r>
      <w:r w:rsidRPr="00135BB7">
        <w:rPr>
          <w:rFonts w:eastAsia="Times New Roman" w:cs="Times New Roman"/>
        </w:rPr>
        <w:t>such may be amended from time to time.</w:t>
      </w:r>
    </w:p>
    <w:p w14:paraId="3C7B6E57" w14:textId="77777777" w:rsidR="00135BB7" w:rsidRPr="00135BB7" w:rsidRDefault="00135BB7" w:rsidP="00135BB7">
      <w:pPr>
        <w:widowControl w:val="0"/>
        <w:numPr>
          <w:ilvl w:val="1"/>
          <w:numId w:val="30"/>
        </w:numPr>
        <w:tabs>
          <w:tab w:val="left" w:pos="931"/>
          <w:tab w:val="left" w:pos="933"/>
        </w:tabs>
        <w:autoSpaceDE w:val="0"/>
        <w:autoSpaceDN w:val="0"/>
        <w:spacing w:after="0"/>
        <w:ind w:right="144"/>
        <w:rPr>
          <w:rFonts w:eastAsia="Times New Roman" w:cs="Times New Roman"/>
        </w:rPr>
      </w:pPr>
      <w:r w:rsidRPr="00135BB7">
        <w:rPr>
          <w:rFonts w:eastAsia="Times New Roman" w:cs="Times New Roman"/>
        </w:rPr>
        <w:t>Board of Trustees governing policy, by-laws, and regulations as such may be amended from time to time.</w:t>
      </w:r>
    </w:p>
    <w:p w14:paraId="6644CBF5" w14:textId="77777777" w:rsidR="00135BB7" w:rsidRPr="00135BB7" w:rsidRDefault="00135BB7" w:rsidP="00135BB7">
      <w:pPr>
        <w:widowControl w:val="0"/>
        <w:numPr>
          <w:ilvl w:val="1"/>
          <w:numId w:val="30"/>
        </w:numPr>
        <w:tabs>
          <w:tab w:val="left" w:pos="930"/>
          <w:tab w:val="left" w:pos="933"/>
        </w:tabs>
        <w:autoSpaceDE w:val="0"/>
        <w:autoSpaceDN w:val="0"/>
        <w:spacing w:after="0"/>
        <w:ind w:right="142"/>
        <w:rPr>
          <w:rFonts w:eastAsia="Times New Roman" w:cs="Times New Roman"/>
        </w:rPr>
      </w:pPr>
      <w:r w:rsidRPr="00135BB7">
        <w:rPr>
          <w:rFonts w:eastAsia="Times New Roman" w:cs="Times New Roman"/>
        </w:rPr>
        <w:t>Policies,</w:t>
      </w:r>
      <w:r w:rsidRPr="00135BB7">
        <w:rPr>
          <w:rFonts w:eastAsia="Times New Roman" w:cs="Times New Roman"/>
          <w:spacing w:val="-10"/>
        </w:rPr>
        <w:t xml:space="preserve"> </w:t>
      </w:r>
      <w:r w:rsidRPr="00135BB7">
        <w:rPr>
          <w:rFonts w:eastAsia="Times New Roman" w:cs="Times New Roman"/>
        </w:rPr>
        <w:t>procedures,</w:t>
      </w:r>
      <w:r w:rsidRPr="00135BB7">
        <w:rPr>
          <w:rFonts w:eastAsia="Times New Roman" w:cs="Times New Roman"/>
          <w:spacing w:val="-6"/>
        </w:rPr>
        <w:t xml:space="preserve"> </w:t>
      </w:r>
      <w:r w:rsidRPr="00135BB7">
        <w:rPr>
          <w:rFonts w:eastAsia="Times New Roman" w:cs="Times New Roman"/>
        </w:rPr>
        <w:t>and</w:t>
      </w:r>
      <w:r w:rsidRPr="00135BB7">
        <w:rPr>
          <w:rFonts w:eastAsia="Times New Roman" w:cs="Times New Roman"/>
          <w:spacing w:val="-9"/>
        </w:rPr>
        <w:t xml:space="preserve"> </w:t>
      </w:r>
      <w:r w:rsidRPr="00135BB7">
        <w:rPr>
          <w:rFonts w:eastAsia="Times New Roman" w:cs="Times New Roman"/>
        </w:rPr>
        <w:t>provisions</w:t>
      </w:r>
      <w:r w:rsidRPr="00135BB7">
        <w:rPr>
          <w:rFonts w:eastAsia="Times New Roman" w:cs="Times New Roman"/>
          <w:spacing w:val="-8"/>
        </w:rPr>
        <w:t xml:space="preserve"> </w:t>
      </w:r>
      <w:r w:rsidRPr="00135BB7">
        <w:rPr>
          <w:rFonts w:eastAsia="Times New Roman" w:cs="Times New Roman"/>
        </w:rPr>
        <w:t>of</w:t>
      </w:r>
      <w:r w:rsidRPr="00135BB7">
        <w:rPr>
          <w:rFonts w:eastAsia="Times New Roman" w:cs="Times New Roman"/>
          <w:spacing w:val="-12"/>
        </w:rPr>
        <w:t xml:space="preserve"> </w:t>
      </w:r>
      <w:r w:rsidRPr="00135BB7">
        <w:rPr>
          <w:rFonts w:eastAsia="Times New Roman" w:cs="Times New Roman"/>
        </w:rPr>
        <w:t>employment</w:t>
      </w:r>
      <w:r w:rsidRPr="00135BB7">
        <w:rPr>
          <w:rFonts w:eastAsia="Times New Roman" w:cs="Times New Roman"/>
          <w:spacing w:val="-7"/>
        </w:rPr>
        <w:t xml:space="preserve"> </w:t>
      </w:r>
      <w:r w:rsidRPr="00135BB7">
        <w:rPr>
          <w:rFonts w:eastAsia="Times New Roman" w:cs="Times New Roman"/>
        </w:rPr>
        <w:t>as</w:t>
      </w:r>
      <w:r w:rsidRPr="00135BB7">
        <w:rPr>
          <w:rFonts w:eastAsia="Times New Roman" w:cs="Times New Roman"/>
          <w:spacing w:val="-9"/>
        </w:rPr>
        <w:t xml:space="preserve"> </w:t>
      </w:r>
      <w:r w:rsidRPr="00135BB7">
        <w:rPr>
          <w:rFonts w:eastAsia="Times New Roman" w:cs="Times New Roman"/>
        </w:rPr>
        <w:t>established</w:t>
      </w:r>
      <w:r w:rsidRPr="00135BB7">
        <w:rPr>
          <w:rFonts w:eastAsia="Times New Roman" w:cs="Times New Roman"/>
          <w:spacing w:val="-11"/>
        </w:rPr>
        <w:t xml:space="preserve"> </w:t>
      </w:r>
      <w:r w:rsidRPr="00135BB7">
        <w:rPr>
          <w:rFonts w:eastAsia="Times New Roman" w:cs="Times New Roman"/>
        </w:rPr>
        <w:t>by</w:t>
      </w:r>
      <w:r w:rsidRPr="00135BB7">
        <w:rPr>
          <w:rFonts w:eastAsia="Times New Roman" w:cs="Times New Roman"/>
          <w:spacing w:val="-15"/>
        </w:rPr>
        <w:t xml:space="preserve"> </w:t>
      </w:r>
      <w:r w:rsidRPr="00135BB7">
        <w:rPr>
          <w:rFonts w:eastAsia="Times New Roman" w:cs="Times New Roman"/>
        </w:rPr>
        <w:t>the</w:t>
      </w:r>
      <w:r w:rsidRPr="00135BB7">
        <w:rPr>
          <w:rFonts w:eastAsia="Times New Roman" w:cs="Times New Roman"/>
          <w:spacing w:val="-7"/>
        </w:rPr>
        <w:t xml:space="preserve"> </w:t>
      </w:r>
      <w:r w:rsidRPr="00135BB7">
        <w:rPr>
          <w:rFonts w:eastAsia="Times New Roman" w:cs="Times New Roman"/>
        </w:rPr>
        <w:t>Board</w:t>
      </w:r>
      <w:r w:rsidRPr="00135BB7">
        <w:rPr>
          <w:rFonts w:eastAsia="Times New Roman" w:cs="Times New Roman"/>
          <w:spacing w:val="-9"/>
        </w:rPr>
        <w:t xml:space="preserve"> </w:t>
      </w:r>
      <w:r w:rsidRPr="00135BB7">
        <w:rPr>
          <w:rFonts w:eastAsia="Times New Roman" w:cs="Times New Roman"/>
        </w:rPr>
        <w:t>of Trustees as such may be amended from time to time.</w:t>
      </w:r>
    </w:p>
    <w:p w14:paraId="7851535D" w14:textId="77777777" w:rsidR="00135BB7" w:rsidRPr="00135BB7" w:rsidRDefault="00135BB7" w:rsidP="00135BB7">
      <w:pPr>
        <w:widowControl w:val="0"/>
        <w:numPr>
          <w:ilvl w:val="1"/>
          <w:numId w:val="30"/>
        </w:numPr>
        <w:tabs>
          <w:tab w:val="left" w:pos="931"/>
          <w:tab w:val="left" w:pos="933"/>
        </w:tabs>
        <w:autoSpaceDE w:val="0"/>
        <w:autoSpaceDN w:val="0"/>
        <w:spacing w:before="1" w:after="0"/>
        <w:ind w:right="140"/>
        <w:rPr>
          <w:rFonts w:eastAsia="Times New Roman" w:cs="Times New Roman"/>
        </w:rPr>
      </w:pPr>
      <w:r w:rsidRPr="00135BB7">
        <w:rPr>
          <w:rFonts w:eastAsia="Times New Roman" w:cs="Times New Roman"/>
        </w:rPr>
        <w:t>Whenever amendments to the Board of Trustees policies, procedures and provisions</w:t>
      </w:r>
      <w:r w:rsidRPr="00135BB7">
        <w:rPr>
          <w:rFonts w:eastAsia="Times New Roman" w:cs="Times New Roman"/>
          <w:spacing w:val="-1"/>
        </w:rPr>
        <w:t xml:space="preserve"> </w:t>
      </w:r>
      <w:r w:rsidRPr="00135BB7">
        <w:rPr>
          <w:rFonts w:eastAsia="Times New Roman" w:cs="Times New Roman"/>
        </w:rPr>
        <w:t>occur,</w:t>
      </w:r>
      <w:r w:rsidRPr="00135BB7">
        <w:rPr>
          <w:rFonts w:eastAsia="Times New Roman" w:cs="Times New Roman"/>
          <w:spacing w:val="-3"/>
        </w:rPr>
        <w:t xml:space="preserve"> </w:t>
      </w:r>
      <w:r w:rsidRPr="00135BB7">
        <w:rPr>
          <w:rFonts w:eastAsia="Times New Roman" w:cs="Times New Roman"/>
        </w:rPr>
        <w:t>such</w:t>
      </w:r>
      <w:r w:rsidRPr="00135BB7">
        <w:rPr>
          <w:rFonts w:eastAsia="Times New Roman" w:cs="Times New Roman"/>
          <w:spacing w:val="-1"/>
        </w:rPr>
        <w:t xml:space="preserve"> </w:t>
      </w:r>
      <w:r w:rsidRPr="00135BB7">
        <w:rPr>
          <w:rFonts w:eastAsia="Times New Roman" w:cs="Times New Roman"/>
        </w:rPr>
        <w:t>amendments</w:t>
      </w:r>
      <w:r w:rsidRPr="00135BB7">
        <w:rPr>
          <w:rFonts w:eastAsia="Times New Roman" w:cs="Times New Roman"/>
          <w:spacing w:val="-1"/>
        </w:rPr>
        <w:t xml:space="preserve"> </w:t>
      </w:r>
      <w:r w:rsidRPr="00135BB7">
        <w:rPr>
          <w:rFonts w:eastAsia="Times New Roman" w:cs="Times New Roman"/>
        </w:rPr>
        <w:t>will</w:t>
      </w:r>
      <w:r w:rsidRPr="00135BB7">
        <w:rPr>
          <w:rFonts w:eastAsia="Times New Roman" w:cs="Times New Roman"/>
          <w:spacing w:val="-2"/>
        </w:rPr>
        <w:t xml:space="preserve"> </w:t>
      </w:r>
      <w:r w:rsidRPr="00135BB7">
        <w:rPr>
          <w:rFonts w:eastAsia="Times New Roman" w:cs="Times New Roman"/>
        </w:rPr>
        <w:t>be</w:t>
      </w:r>
      <w:r w:rsidRPr="00135BB7">
        <w:rPr>
          <w:rFonts w:eastAsia="Times New Roman" w:cs="Times New Roman"/>
          <w:spacing w:val="-3"/>
        </w:rPr>
        <w:t xml:space="preserve"> </w:t>
      </w:r>
      <w:r w:rsidRPr="00135BB7">
        <w:rPr>
          <w:rFonts w:eastAsia="Times New Roman" w:cs="Times New Roman"/>
        </w:rPr>
        <w:t>discussed</w:t>
      </w:r>
      <w:r w:rsidRPr="00135BB7">
        <w:rPr>
          <w:rFonts w:eastAsia="Times New Roman" w:cs="Times New Roman"/>
          <w:spacing w:val="-2"/>
        </w:rPr>
        <w:t xml:space="preserve"> </w:t>
      </w:r>
      <w:r w:rsidRPr="00135BB7">
        <w:rPr>
          <w:rFonts w:eastAsia="Times New Roman" w:cs="Times New Roman"/>
        </w:rPr>
        <w:t>with</w:t>
      </w:r>
      <w:r w:rsidRPr="00135BB7">
        <w:rPr>
          <w:rFonts w:eastAsia="Times New Roman" w:cs="Times New Roman"/>
          <w:spacing w:val="-3"/>
        </w:rPr>
        <w:t xml:space="preserve"> </w:t>
      </w:r>
      <w:r w:rsidRPr="00135BB7">
        <w:rPr>
          <w:rFonts w:eastAsia="Times New Roman" w:cs="Times New Roman"/>
        </w:rPr>
        <w:t>the union</w:t>
      </w:r>
      <w:r w:rsidRPr="00135BB7">
        <w:rPr>
          <w:rFonts w:eastAsia="Times New Roman" w:cs="Times New Roman"/>
          <w:spacing w:val="-2"/>
        </w:rPr>
        <w:t xml:space="preserve"> </w:t>
      </w:r>
      <w:r w:rsidRPr="00135BB7">
        <w:rPr>
          <w:rFonts w:eastAsia="Times New Roman" w:cs="Times New Roman"/>
        </w:rPr>
        <w:t>prior</w:t>
      </w:r>
      <w:r w:rsidRPr="00135BB7">
        <w:rPr>
          <w:rFonts w:eastAsia="Times New Roman" w:cs="Times New Roman"/>
          <w:spacing w:val="-1"/>
        </w:rPr>
        <w:t xml:space="preserve"> </w:t>
      </w:r>
      <w:r w:rsidRPr="00135BB7">
        <w:rPr>
          <w:rFonts w:eastAsia="Times New Roman" w:cs="Times New Roman"/>
        </w:rPr>
        <w:t>to</w:t>
      </w:r>
      <w:r w:rsidRPr="00135BB7">
        <w:rPr>
          <w:rFonts w:eastAsia="Times New Roman" w:cs="Times New Roman"/>
          <w:spacing w:val="-2"/>
        </w:rPr>
        <w:t xml:space="preserve"> </w:t>
      </w:r>
      <w:r w:rsidRPr="00135BB7">
        <w:rPr>
          <w:rFonts w:eastAsia="Times New Roman" w:cs="Times New Roman"/>
        </w:rPr>
        <w:t>their implementation if they impact the bargaining unit.</w:t>
      </w:r>
    </w:p>
    <w:p w14:paraId="62F7FD0F" w14:textId="77777777" w:rsidR="00135BB7" w:rsidRPr="00135BB7" w:rsidRDefault="00135BB7" w:rsidP="00135BB7">
      <w:pPr>
        <w:widowControl w:val="0"/>
        <w:autoSpaceDE w:val="0"/>
        <w:autoSpaceDN w:val="0"/>
        <w:spacing w:after="0"/>
        <w:jc w:val="left"/>
        <w:rPr>
          <w:rFonts w:eastAsia="Times New Roman" w:cs="Times New Roman"/>
          <w:szCs w:val="24"/>
        </w:rPr>
      </w:pPr>
    </w:p>
    <w:p w14:paraId="5EB42667" w14:textId="77777777" w:rsidR="00135BB7" w:rsidRPr="00135BB7" w:rsidRDefault="00135BB7" w:rsidP="00135BB7">
      <w:pPr>
        <w:widowControl w:val="0"/>
        <w:autoSpaceDE w:val="0"/>
        <w:autoSpaceDN w:val="0"/>
        <w:spacing w:after="0"/>
        <w:ind w:left="182"/>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4"/>
          <w:szCs w:val="24"/>
          <w:u w:val="single"/>
        </w:rPr>
        <w:t>14.2</w:t>
      </w:r>
    </w:p>
    <w:p w14:paraId="4CC7E045" w14:textId="7086F925" w:rsidR="00135BB7" w:rsidRPr="005B3616" w:rsidRDefault="00135BB7" w:rsidP="005B3616">
      <w:pPr>
        <w:spacing w:after="200"/>
        <w:ind w:left="187"/>
        <w:rPr>
          <w:rFonts w:eastAsia="Times New Roman" w:cs="Times New Roman"/>
          <w:szCs w:val="24"/>
        </w:rPr>
      </w:pPr>
      <w:r w:rsidRPr="00135BB7">
        <w:rPr>
          <w:rFonts w:eastAsia="Times New Roman" w:cs="Times New Roman"/>
          <w:szCs w:val="24"/>
        </w:rPr>
        <w:t>This Agreement constitutes the entire Agreement and understanding between the parties and</w:t>
      </w:r>
      <w:r w:rsidRPr="00135BB7">
        <w:rPr>
          <w:rFonts w:eastAsia="Times New Roman" w:cs="Times New Roman"/>
          <w:spacing w:val="-8"/>
          <w:szCs w:val="24"/>
        </w:rPr>
        <w:t xml:space="preserve"> </w:t>
      </w:r>
      <w:r w:rsidRPr="00135BB7">
        <w:rPr>
          <w:rFonts w:eastAsia="Times New Roman" w:cs="Times New Roman"/>
          <w:szCs w:val="24"/>
        </w:rPr>
        <w:t>superseded</w:t>
      </w:r>
      <w:r w:rsidRPr="00135BB7">
        <w:rPr>
          <w:rFonts w:eastAsia="Times New Roman" w:cs="Times New Roman"/>
          <w:spacing w:val="-5"/>
          <w:szCs w:val="24"/>
        </w:rPr>
        <w:t xml:space="preserve"> </w:t>
      </w:r>
      <w:r w:rsidRPr="00135BB7">
        <w:rPr>
          <w:rFonts w:eastAsia="Times New Roman" w:cs="Times New Roman"/>
          <w:szCs w:val="24"/>
        </w:rPr>
        <w:t>all</w:t>
      </w:r>
      <w:r w:rsidRPr="00135BB7">
        <w:rPr>
          <w:rFonts w:eastAsia="Times New Roman" w:cs="Times New Roman"/>
          <w:spacing w:val="-7"/>
          <w:szCs w:val="24"/>
        </w:rPr>
        <w:t xml:space="preserve"> </w:t>
      </w:r>
      <w:r w:rsidRPr="00135BB7">
        <w:rPr>
          <w:rFonts w:eastAsia="Times New Roman" w:cs="Times New Roman"/>
          <w:szCs w:val="24"/>
        </w:rPr>
        <w:t>prior</w:t>
      </w:r>
      <w:r w:rsidRPr="00135BB7">
        <w:rPr>
          <w:rFonts w:eastAsia="Times New Roman" w:cs="Times New Roman"/>
          <w:spacing w:val="-7"/>
          <w:szCs w:val="24"/>
        </w:rPr>
        <w:t xml:space="preserve"> </w:t>
      </w:r>
      <w:r w:rsidRPr="00135BB7">
        <w:rPr>
          <w:rFonts w:eastAsia="Times New Roman" w:cs="Times New Roman"/>
          <w:szCs w:val="24"/>
        </w:rPr>
        <w:t>written</w:t>
      </w:r>
      <w:r w:rsidRPr="00135BB7">
        <w:rPr>
          <w:rFonts w:eastAsia="Times New Roman" w:cs="Times New Roman"/>
          <w:spacing w:val="-5"/>
          <w:szCs w:val="24"/>
        </w:rPr>
        <w:t xml:space="preserve"> </w:t>
      </w:r>
      <w:r w:rsidRPr="00135BB7">
        <w:rPr>
          <w:rFonts w:eastAsia="Times New Roman" w:cs="Times New Roman"/>
          <w:szCs w:val="24"/>
        </w:rPr>
        <w:t>and</w:t>
      </w:r>
      <w:r w:rsidRPr="00135BB7">
        <w:rPr>
          <w:rFonts w:eastAsia="Times New Roman" w:cs="Times New Roman"/>
          <w:spacing w:val="-8"/>
          <w:szCs w:val="24"/>
        </w:rPr>
        <w:t xml:space="preserve"> </w:t>
      </w:r>
      <w:r w:rsidRPr="00135BB7">
        <w:rPr>
          <w:rFonts w:eastAsia="Times New Roman" w:cs="Times New Roman"/>
          <w:szCs w:val="24"/>
        </w:rPr>
        <w:t>oral</w:t>
      </w:r>
      <w:r w:rsidRPr="00135BB7">
        <w:rPr>
          <w:rFonts w:eastAsia="Times New Roman" w:cs="Times New Roman"/>
          <w:spacing w:val="-5"/>
          <w:szCs w:val="24"/>
        </w:rPr>
        <w:t xml:space="preserve"> </w:t>
      </w:r>
      <w:r w:rsidRPr="00135BB7">
        <w:rPr>
          <w:rFonts w:eastAsia="Times New Roman" w:cs="Times New Roman"/>
          <w:szCs w:val="24"/>
        </w:rPr>
        <w:t>agreement</w:t>
      </w:r>
      <w:r w:rsidRPr="00135BB7">
        <w:rPr>
          <w:rFonts w:eastAsia="Times New Roman" w:cs="Times New Roman"/>
          <w:spacing w:val="-5"/>
          <w:szCs w:val="24"/>
        </w:rPr>
        <w:t xml:space="preserve"> </w:t>
      </w:r>
      <w:r w:rsidRPr="00135BB7">
        <w:rPr>
          <w:rFonts w:eastAsia="Times New Roman" w:cs="Times New Roman"/>
          <w:szCs w:val="24"/>
        </w:rPr>
        <w:t>(commitments</w:t>
      </w:r>
      <w:r w:rsidRPr="00135BB7">
        <w:rPr>
          <w:rFonts w:eastAsia="Times New Roman" w:cs="Times New Roman"/>
          <w:spacing w:val="-7"/>
          <w:szCs w:val="24"/>
        </w:rPr>
        <w:t xml:space="preserve"> </w:t>
      </w:r>
      <w:r w:rsidRPr="00135BB7">
        <w:rPr>
          <w:rFonts w:eastAsia="Times New Roman" w:cs="Times New Roman"/>
          <w:szCs w:val="24"/>
        </w:rPr>
        <w:t>and</w:t>
      </w:r>
      <w:r w:rsidRPr="00135BB7">
        <w:rPr>
          <w:rFonts w:eastAsia="Times New Roman" w:cs="Times New Roman"/>
          <w:spacing w:val="-8"/>
          <w:szCs w:val="24"/>
        </w:rPr>
        <w:t xml:space="preserve"> </w:t>
      </w:r>
      <w:r w:rsidRPr="00135BB7">
        <w:rPr>
          <w:rFonts w:eastAsia="Times New Roman" w:cs="Times New Roman"/>
          <w:szCs w:val="24"/>
        </w:rPr>
        <w:t>practices)</w:t>
      </w:r>
      <w:r w:rsidRPr="00135BB7">
        <w:rPr>
          <w:rFonts w:eastAsia="Times New Roman" w:cs="Times New Roman"/>
          <w:spacing w:val="-8"/>
          <w:szCs w:val="24"/>
        </w:rPr>
        <w:t xml:space="preserve"> </w:t>
      </w:r>
      <w:r w:rsidRPr="00135BB7">
        <w:rPr>
          <w:rFonts w:eastAsia="Times New Roman" w:cs="Times New Roman"/>
          <w:szCs w:val="24"/>
        </w:rPr>
        <w:t>between the</w:t>
      </w:r>
      <w:r w:rsidRPr="00135BB7">
        <w:rPr>
          <w:rFonts w:eastAsia="Times New Roman" w:cs="Times New Roman"/>
          <w:spacing w:val="-15"/>
          <w:szCs w:val="24"/>
        </w:rPr>
        <w:t xml:space="preserve"> </w:t>
      </w:r>
      <w:r w:rsidRPr="00135BB7">
        <w:rPr>
          <w:rFonts w:eastAsia="Times New Roman" w:cs="Times New Roman"/>
          <w:szCs w:val="24"/>
        </w:rPr>
        <w:t>Employer,</w:t>
      </w:r>
      <w:r w:rsidRPr="00135BB7">
        <w:rPr>
          <w:rFonts w:eastAsia="Times New Roman" w:cs="Times New Roman"/>
          <w:spacing w:val="-14"/>
          <w:szCs w:val="24"/>
        </w:rPr>
        <w:t xml:space="preserve"> </w:t>
      </w:r>
      <w:r w:rsidRPr="00135BB7">
        <w:rPr>
          <w:rFonts w:eastAsia="Times New Roman" w:cs="Times New Roman"/>
          <w:szCs w:val="24"/>
        </w:rPr>
        <w:t>Union,</w:t>
      </w:r>
      <w:r w:rsidRPr="00135BB7">
        <w:rPr>
          <w:rFonts w:eastAsia="Times New Roman" w:cs="Times New Roman"/>
          <w:spacing w:val="-15"/>
          <w:szCs w:val="24"/>
        </w:rPr>
        <w:t xml:space="preserve"> </w:t>
      </w:r>
      <w:r w:rsidRPr="00135BB7">
        <w:rPr>
          <w:rFonts w:eastAsia="Times New Roman" w:cs="Times New Roman"/>
          <w:szCs w:val="24"/>
        </w:rPr>
        <w:t>and</w:t>
      </w:r>
      <w:r w:rsidRPr="00135BB7">
        <w:rPr>
          <w:rFonts w:eastAsia="Times New Roman" w:cs="Times New Roman"/>
          <w:spacing w:val="-15"/>
          <w:szCs w:val="24"/>
        </w:rPr>
        <w:t xml:space="preserve"> </w:t>
      </w:r>
      <w:r w:rsidRPr="00135BB7">
        <w:rPr>
          <w:rFonts w:eastAsia="Times New Roman" w:cs="Times New Roman"/>
          <w:szCs w:val="24"/>
        </w:rPr>
        <w:t>the</w:t>
      </w:r>
      <w:r w:rsidRPr="00135BB7">
        <w:rPr>
          <w:rFonts w:eastAsia="Times New Roman" w:cs="Times New Roman"/>
          <w:spacing w:val="-15"/>
          <w:szCs w:val="24"/>
        </w:rPr>
        <w:t xml:space="preserve"> </w:t>
      </w:r>
      <w:r w:rsidRPr="00135BB7">
        <w:rPr>
          <w:rFonts w:eastAsia="Times New Roman" w:cs="Times New Roman"/>
          <w:szCs w:val="24"/>
        </w:rPr>
        <w:t>employees.</w:t>
      </w:r>
      <w:r w:rsidRPr="00135BB7">
        <w:rPr>
          <w:rFonts w:eastAsia="Times New Roman" w:cs="Times New Roman"/>
          <w:spacing w:val="-12"/>
          <w:szCs w:val="24"/>
        </w:rPr>
        <w:t xml:space="preserve"> </w:t>
      </w:r>
      <w:r w:rsidRPr="00135BB7">
        <w:rPr>
          <w:rFonts w:eastAsia="Times New Roman" w:cs="Times New Roman"/>
          <w:szCs w:val="24"/>
        </w:rPr>
        <w:t>This</w:t>
      </w:r>
      <w:r w:rsidRPr="00135BB7">
        <w:rPr>
          <w:rFonts w:eastAsia="Times New Roman" w:cs="Times New Roman"/>
          <w:spacing w:val="-13"/>
          <w:szCs w:val="24"/>
        </w:rPr>
        <w:t xml:space="preserve"> </w:t>
      </w:r>
      <w:r w:rsidRPr="00135BB7">
        <w:rPr>
          <w:rFonts w:eastAsia="Times New Roman" w:cs="Times New Roman"/>
          <w:szCs w:val="24"/>
        </w:rPr>
        <w:t>Agreement</w:t>
      </w:r>
      <w:r w:rsidRPr="00135BB7">
        <w:rPr>
          <w:rFonts w:eastAsia="Times New Roman" w:cs="Times New Roman"/>
          <w:spacing w:val="-13"/>
          <w:szCs w:val="24"/>
        </w:rPr>
        <w:t xml:space="preserve"> </w:t>
      </w:r>
      <w:r w:rsidRPr="00135BB7">
        <w:rPr>
          <w:rFonts w:eastAsia="Times New Roman" w:cs="Times New Roman"/>
          <w:szCs w:val="24"/>
        </w:rPr>
        <w:t>expresses</w:t>
      </w:r>
      <w:r w:rsidRPr="00135BB7">
        <w:rPr>
          <w:rFonts w:eastAsia="Times New Roman" w:cs="Times New Roman"/>
          <w:spacing w:val="-12"/>
          <w:szCs w:val="24"/>
        </w:rPr>
        <w:t xml:space="preserve"> </w:t>
      </w:r>
      <w:r w:rsidRPr="00135BB7">
        <w:rPr>
          <w:rFonts w:eastAsia="Times New Roman" w:cs="Times New Roman"/>
          <w:szCs w:val="24"/>
        </w:rPr>
        <w:t>all</w:t>
      </w:r>
      <w:r w:rsidRPr="00135BB7">
        <w:rPr>
          <w:rFonts w:eastAsia="Times New Roman" w:cs="Times New Roman"/>
          <w:spacing w:val="-13"/>
          <w:szCs w:val="24"/>
        </w:rPr>
        <w:t xml:space="preserve"> </w:t>
      </w:r>
      <w:r w:rsidRPr="00135BB7">
        <w:rPr>
          <w:rFonts w:eastAsia="Times New Roman" w:cs="Times New Roman"/>
          <w:szCs w:val="24"/>
        </w:rPr>
        <w:t>obligations</w:t>
      </w:r>
      <w:r w:rsidRPr="00135BB7">
        <w:rPr>
          <w:rFonts w:eastAsia="Times New Roman" w:cs="Times New Roman"/>
          <w:spacing w:val="-10"/>
          <w:szCs w:val="24"/>
        </w:rPr>
        <w:t xml:space="preserve"> </w:t>
      </w:r>
      <w:r w:rsidRPr="00135BB7">
        <w:rPr>
          <w:rFonts w:eastAsia="Times New Roman" w:cs="Times New Roman"/>
          <w:szCs w:val="24"/>
        </w:rPr>
        <w:t>of,</w:t>
      </w:r>
      <w:r w:rsidRPr="00135BB7">
        <w:rPr>
          <w:rFonts w:eastAsia="Times New Roman" w:cs="Times New Roman"/>
          <w:spacing w:val="-13"/>
          <w:szCs w:val="24"/>
        </w:rPr>
        <w:t xml:space="preserve"> </w:t>
      </w:r>
      <w:r w:rsidRPr="00135BB7">
        <w:rPr>
          <w:rFonts w:eastAsia="Times New Roman" w:cs="Times New Roman"/>
          <w:szCs w:val="24"/>
        </w:rPr>
        <w:t>and restrictions imposed on each of the parties during the term of the Agreement.</w:t>
      </w:r>
      <w:r w:rsidRPr="00135BB7">
        <w:rPr>
          <w:rFonts w:eastAsia="Times New Roman" w:cs="Times New Roman"/>
          <w:sz w:val="22"/>
        </w:rPr>
        <w:t xml:space="preserve"> </w:t>
      </w:r>
      <w:r w:rsidRPr="00135BB7">
        <w:rPr>
          <w:rFonts w:eastAsia="Times New Roman" w:cs="Times New Roman"/>
          <w:szCs w:val="24"/>
        </w:rPr>
        <w:t>At the time of BOT approval, the parties agree that this CBA shall resolve all outstanding disputes, issues, grievances, and arbitrations, including but not limited to (holidays, E.H.)</w:t>
      </w:r>
      <w:r w:rsidR="005B3616">
        <w:rPr>
          <w:rFonts w:eastAsia="Times New Roman" w:cs="Times New Roman"/>
          <w:szCs w:val="24"/>
        </w:rPr>
        <w:t>.</w:t>
      </w:r>
    </w:p>
    <w:p w14:paraId="61602052" w14:textId="1C38DECB" w:rsidR="00135BB7" w:rsidRPr="00135BB7" w:rsidRDefault="00135BB7" w:rsidP="00135BB7">
      <w:pPr>
        <w:widowControl w:val="0"/>
        <w:autoSpaceDE w:val="0"/>
        <w:autoSpaceDN w:val="0"/>
        <w:spacing w:after="0"/>
        <w:ind w:left="182"/>
        <w:rPr>
          <w:rFonts w:eastAsia="Times New Roman" w:cs="Times New Roman"/>
          <w:szCs w:val="24"/>
        </w:rPr>
      </w:pPr>
      <w:r w:rsidRPr="00135BB7">
        <w:rPr>
          <w:rFonts w:eastAsia="Times New Roman" w:cs="Times New Roman"/>
          <w:szCs w:val="24"/>
          <w:u w:val="single"/>
        </w:rPr>
        <w:t>Section</w:t>
      </w:r>
      <w:r w:rsidRPr="00135BB7">
        <w:rPr>
          <w:rFonts w:eastAsia="Times New Roman" w:cs="Times New Roman"/>
          <w:spacing w:val="-13"/>
          <w:szCs w:val="24"/>
          <w:u w:val="single"/>
        </w:rPr>
        <w:t xml:space="preserve"> </w:t>
      </w:r>
      <w:r w:rsidRPr="00135BB7">
        <w:rPr>
          <w:rFonts w:eastAsia="Times New Roman" w:cs="Times New Roman"/>
          <w:spacing w:val="-4"/>
          <w:szCs w:val="24"/>
          <w:u w:val="single"/>
        </w:rPr>
        <w:t>14.3</w:t>
      </w:r>
    </w:p>
    <w:p w14:paraId="3FC4E605" w14:textId="77777777" w:rsidR="00135BB7" w:rsidRPr="00135BB7" w:rsidRDefault="00135BB7" w:rsidP="00135BB7">
      <w:pPr>
        <w:widowControl w:val="0"/>
        <w:autoSpaceDE w:val="0"/>
        <w:autoSpaceDN w:val="0"/>
        <w:spacing w:after="0"/>
        <w:ind w:left="191" w:right="131" w:hanging="12"/>
        <w:rPr>
          <w:rFonts w:eastAsia="Times New Roman" w:cs="Times New Roman"/>
          <w:szCs w:val="24"/>
        </w:rPr>
      </w:pPr>
      <w:r w:rsidRPr="00135BB7">
        <w:rPr>
          <w:rFonts w:eastAsia="Times New Roman" w:cs="Times New Roman"/>
          <w:szCs w:val="24"/>
        </w:rPr>
        <w:t>Should any provision of this Agreement or any application thereof become unlawful by virtue of any Federal or State law, Executive Order, or decision of a court of competent jurisdiction, the provision or application shall be modified by the parties to comply with the law, order or decision and all other provisions of the Agreement shall continue</w:t>
      </w:r>
      <w:r w:rsidRPr="00135BB7">
        <w:rPr>
          <w:rFonts w:eastAsia="Times New Roman" w:cs="Times New Roman"/>
          <w:spacing w:val="-1"/>
          <w:szCs w:val="24"/>
        </w:rPr>
        <w:t xml:space="preserve"> </w:t>
      </w:r>
      <w:r w:rsidRPr="00135BB7">
        <w:rPr>
          <w:rFonts w:eastAsia="Times New Roman" w:cs="Times New Roman"/>
          <w:szCs w:val="24"/>
        </w:rPr>
        <w:t>in full force and effect.</w:t>
      </w:r>
    </w:p>
    <w:p w14:paraId="6508703B" w14:textId="77777777" w:rsidR="00170631" w:rsidRDefault="00170631" w:rsidP="00135BB7">
      <w:pPr>
        <w:spacing w:after="200"/>
        <w:ind w:left="187"/>
        <w:rPr>
          <w:rFonts w:cs="Times New Roman"/>
          <w:b/>
        </w:rPr>
      </w:pPr>
    </w:p>
    <w:p w14:paraId="7C5CAA8F" w14:textId="245BF05B" w:rsidR="00AD703A" w:rsidRPr="003E40A9" w:rsidRDefault="00170631" w:rsidP="00135BB7">
      <w:pPr>
        <w:spacing w:after="200"/>
        <w:ind w:left="187"/>
        <w:rPr>
          <w:rFonts w:cs="Times New Roman"/>
          <w:b/>
        </w:rPr>
      </w:pPr>
      <w:r w:rsidRPr="00170631">
        <w:rPr>
          <w:rFonts w:cs="Times New Roman"/>
          <w:b/>
          <w:noProof/>
        </w:rPr>
        <w:lastRenderedPageBreak/>
        <w:drawing>
          <wp:inline distT="0" distB="0" distL="0" distR="0" wp14:anchorId="2AAD9BE6" wp14:editId="38AF01DE">
            <wp:extent cx="5943600" cy="4937760"/>
            <wp:effectExtent l="0" t="0" r="0" b="0"/>
            <wp:docPr id="284559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937760"/>
                    </a:xfrm>
                    <a:prstGeom prst="rect">
                      <a:avLst/>
                    </a:prstGeom>
                    <a:noFill/>
                    <a:ln>
                      <a:noFill/>
                    </a:ln>
                  </pic:spPr>
                </pic:pic>
              </a:graphicData>
            </a:graphic>
          </wp:inline>
        </w:drawing>
      </w:r>
      <w:r w:rsidR="00AD703A" w:rsidRPr="003E40A9">
        <w:rPr>
          <w:rFonts w:cs="Times New Roman"/>
          <w:b/>
        </w:rPr>
        <w:br w:type="page"/>
      </w:r>
    </w:p>
    <w:p w14:paraId="1D030FB6" w14:textId="3283523B" w:rsidR="00F356D3" w:rsidRPr="00831B1C" w:rsidRDefault="00F356D3" w:rsidP="00F356D3">
      <w:pPr>
        <w:tabs>
          <w:tab w:val="right" w:pos="9360"/>
        </w:tabs>
        <w:spacing w:after="0"/>
        <w:jc w:val="left"/>
        <w:rPr>
          <w:rFonts w:cs="Times New Roman"/>
          <w:b/>
        </w:rPr>
      </w:pPr>
      <w:bookmarkStart w:id="99" w:name="item8c3"/>
      <w:bookmarkEnd w:id="99"/>
      <w:r w:rsidRPr="00831B1C">
        <w:rPr>
          <w:rFonts w:cs="Times New Roman"/>
          <w:b/>
        </w:rPr>
        <w:lastRenderedPageBreak/>
        <w:t xml:space="preserve">Agenda Item </w:t>
      </w:r>
      <w:r w:rsidR="00831B1C" w:rsidRPr="00831B1C">
        <w:rPr>
          <w:rFonts w:cs="Times New Roman"/>
          <w:b/>
        </w:rPr>
        <w:t>8</w:t>
      </w:r>
      <w:r w:rsidRPr="00831B1C">
        <w:rPr>
          <w:rFonts w:cs="Times New Roman"/>
          <w:b/>
        </w:rPr>
        <w:t>.</w:t>
      </w:r>
      <w:r w:rsidR="00831B1C" w:rsidRPr="00831B1C">
        <w:rPr>
          <w:rFonts w:cs="Times New Roman"/>
          <w:b/>
        </w:rPr>
        <w:t>c</w:t>
      </w:r>
      <w:r w:rsidR="00D059F6" w:rsidRPr="00831B1C">
        <w:rPr>
          <w:rFonts w:cs="Times New Roman"/>
          <w:b/>
        </w:rPr>
        <w:t>.</w:t>
      </w:r>
      <w:r w:rsidR="00831B1C" w:rsidRPr="00831B1C">
        <w:rPr>
          <w:rFonts w:cs="Times New Roman"/>
          <w:b/>
        </w:rPr>
        <w:t>3.</w:t>
      </w:r>
      <w:r w:rsidRPr="00831B1C">
        <w:rPr>
          <w:rFonts w:cs="Times New Roman"/>
          <w:b/>
        </w:rPr>
        <w:tab/>
      </w:r>
      <w:r w:rsidR="009F5ABD" w:rsidRPr="00831B1C">
        <w:rPr>
          <w:rFonts w:cs="Times New Roman"/>
          <w:b/>
          <w:i/>
        </w:rPr>
        <w:t>Information</w:t>
      </w:r>
    </w:p>
    <w:p w14:paraId="74A1ABEF" w14:textId="77777777" w:rsidR="00AB5992" w:rsidRPr="00AB5992" w:rsidRDefault="00AB5992" w:rsidP="00AB5992">
      <w:pPr>
        <w:widowControl w:val="0"/>
        <w:spacing w:after="240"/>
        <w:rPr>
          <w:rFonts w:eastAsia="Times New Roman" w:cs="Times New Roman"/>
          <w:b/>
          <w:snapToGrid w:val="0"/>
        </w:rPr>
      </w:pPr>
      <w:r w:rsidRPr="00AB5992">
        <w:rPr>
          <w:rFonts w:eastAsia="Times New Roman" w:cs="Times New Roman"/>
          <w:b/>
          <w:snapToGrid w:val="0"/>
        </w:rPr>
        <w:t>September 19, 2024</w:t>
      </w:r>
    </w:p>
    <w:p w14:paraId="55371DAC" w14:textId="1103DABC" w:rsidR="00AD737E" w:rsidRPr="00AD737E" w:rsidRDefault="005B5E4F" w:rsidP="006C51DF">
      <w:pPr>
        <w:spacing w:after="240"/>
        <w:jc w:val="center"/>
        <w:rPr>
          <w:b/>
          <w:bCs/>
          <w:sz w:val="28"/>
          <w:szCs w:val="28"/>
        </w:rPr>
      </w:pPr>
      <w:r>
        <w:rPr>
          <w:b/>
          <w:bCs/>
          <w:sz w:val="28"/>
          <w:szCs w:val="28"/>
        </w:rPr>
        <w:t>STUDENT CENTERED</w:t>
      </w:r>
      <w:r w:rsidR="005330CC" w:rsidRPr="00535467">
        <w:rPr>
          <w:b/>
          <w:bCs/>
          <w:sz w:val="28"/>
          <w:szCs w:val="28"/>
        </w:rPr>
        <w:t xml:space="preserve"> </w:t>
      </w:r>
      <w:r w:rsidR="009F5ABD" w:rsidRPr="00535467">
        <w:rPr>
          <w:b/>
          <w:bCs/>
          <w:sz w:val="28"/>
          <w:szCs w:val="28"/>
        </w:rPr>
        <w:t xml:space="preserve">PRESENTATION </w:t>
      </w:r>
    </w:p>
    <w:p w14:paraId="0889442A" w14:textId="3332F021" w:rsidR="00535467" w:rsidRPr="002A630F" w:rsidRDefault="00535467" w:rsidP="00535467">
      <w:pPr>
        <w:rPr>
          <w:rFonts w:eastAsia="Calibri" w:cs="Times New Roman"/>
          <w:snapToGrid w:val="0"/>
        </w:rPr>
      </w:pPr>
      <w:r>
        <w:rPr>
          <w:rFonts w:eastAsia="Calibri" w:cs="Times New Roman"/>
          <w:snapToGrid w:val="0"/>
        </w:rPr>
        <w:t>Dr. Andrea Radasanu</w:t>
      </w:r>
      <w:r w:rsidRPr="002A630F">
        <w:rPr>
          <w:rFonts w:eastAsia="Calibri" w:cs="Times New Roman"/>
          <w:snapToGrid w:val="0"/>
        </w:rPr>
        <w:t>,</w:t>
      </w:r>
      <w:r>
        <w:rPr>
          <w:rFonts w:eastAsia="Calibri" w:cs="Times New Roman"/>
          <w:snapToGrid w:val="0"/>
        </w:rPr>
        <w:t xml:space="preserve"> </w:t>
      </w:r>
      <w:r w:rsidR="00600930">
        <w:rPr>
          <w:rFonts w:eastAsia="Calibri" w:cs="Times New Roman"/>
          <w:snapToGrid w:val="0"/>
        </w:rPr>
        <w:t>Assistant Vice Provost for Student Enhancement</w:t>
      </w:r>
      <w:r>
        <w:rPr>
          <w:rFonts w:eastAsia="Calibri" w:cs="Times New Roman"/>
          <w:snapToGrid w:val="0"/>
        </w:rPr>
        <w:t>, NIU Alum Lark Lewis and current NIU student Maren Blakeney,</w:t>
      </w:r>
      <w:r w:rsidRPr="002A630F">
        <w:rPr>
          <w:rFonts w:eastAsia="Calibri" w:cs="Times New Roman"/>
          <w:snapToGrid w:val="0"/>
        </w:rPr>
        <w:t xml:space="preserve"> will provide a verbal presentation</w:t>
      </w:r>
      <w:r>
        <w:rPr>
          <w:rFonts w:eastAsia="Calibri" w:cs="Times New Roman"/>
          <w:snapToGrid w:val="0"/>
        </w:rPr>
        <w:t xml:space="preserve"> on the</w:t>
      </w:r>
      <w:r w:rsidRPr="00F00763">
        <w:rPr>
          <w:rFonts w:eastAsia="Calibri" w:cs="Times New Roman"/>
          <w:snapToGrid w:val="0"/>
        </w:rPr>
        <w:t xml:space="preserve"> </w:t>
      </w:r>
      <w:r>
        <w:rPr>
          <w:rFonts w:eastAsia="Calibri" w:cs="Times New Roman"/>
          <w:snapToGrid w:val="0"/>
        </w:rPr>
        <w:t>Washington, D.C. Congressional Summer Internship.</w:t>
      </w:r>
      <w:r w:rsidRPr="002A630F">
        <w:rPr>
          <w:rFonts w:eastAsia="Calibri" w:cs="Times New Roman"/>
          <w:snapToGrid w:val="0"/>
        </w:rPr>
        <w:t xml:space="preserve"> </w:t>
      </w:r>
    </w:p>
    <w:p w14:paraId="50BD1D9E" w14:textId="77777777" w:rsidR="00AD737E" w:rsidRDefault="00AD737E" w:rsidP="00AD737E">
      <w:pPr>
        <w:rPr>
          <w:rFonts w:eastAsia="Times New Roman" w:cs="Times New Roman"/>
          <w:szCs w:val="32"/>
        </w:rPr>
      </w:pPr>
    </w:p>
    <w:p w14:paraId="2AAA87A9" w14:textId="77777777" w:rsidR="002448A2" w:rsidRPr="002448A2" w:rsidRDefault="002448A2" w:rsidP="002448A2">
      <w:pPr>
        <w:rPr>
          <w:rFonts w:eastAsia="Times New Roman" w:cs="Times New Roman"/>
          <w:szCs w:val="32"/>
        </w:rPr>
      </w:pPr>
    </w:p>
    <w:p w14:paraId="7B84EB92" w14:textId="77777777" w:rsidR="002448A2" w:rsidRPr="002448A2" w:rsidRDefault="002448A2" w:rsidP="002448A2">
      <w:pPr>
        <w:rPr>
          <w:rFonts w:eastAsia="Times New Roman" w:cs="Times New Roman"/>
          <w:szCs w:val="32"/>
        </w:rPr>
      </w:pPr>
    </w:p>
    <w:p w14:paraId="17E6468C" w14:textId="77777777" w:rsidR="002448A2" w:rsidRDefault="002448A2" w:rsidP="002448A2">
      <w:pPr>
        <w:rPr>
          <w:rFonts w:eastAsia="Times New Roman" w:cs="Times New Roman"/>
          <w:szCs w:val="32"/>
        </w:rPr>
      </w:pPr>
    </w:p>
    <w:p w14:paraId="336BCD57" w14:textId="1AE52D6F" w:rsidR="002448A2" w:rsidRPr="00AD703A" w:rsidRDefault="002448A2">
      <w:pPr>
        <w:spacing w:after="200" w:line="276" w:lineRule="auto"/>
        <w:jc w:val="left"/>
        <w:rPr>
          <w:rFonts w:cs="Times New Roman"/>
          <w:b/>
        </w:rPr>
      </w:pPr>
      <w:r>
        <w:rPr>
          <w:rFonts w:eastAsia="Times New Roman" w:cs="Times New Roman"/>
          <w:szCs w:val="32"/>
        </w:rPr>
        <w:br w:type="page"/>
      </w:r>
    </w:p>
    <w:p w14:paraId="09A78A26" w14:textId="5D277397" w:rsidR="00AD703A" w:rsidRPr="00696077" w:rsidRDefault="00AD703A" w:rsidP="00AD703A">
      <w:pPr>
        <w:tabs>
          <w:tab w:val="right" w:pos="9360"/>
        </w:tabs>
        <w:spacing w:after="0"/>
        <w:jc w:val="left"/>
        <w:rPr>
          <w:rFonts w:eastAsia="Calibri" w:cs="Times New Roman"/>
          <w:b/>
        </w:rPr>
      </w:pPr>
      <w:bookmarkStart w:id="100" w:name="item9a"/>
      <w:bookmarkEnd w:id="100"/>
      <w:r w:rsidRPr="00696077">
        <w:rPr>
          <w:rFonts w:eastAsia="Calibri" w:cs="Times New Roman"/>
          <w:b/>
        </w:rPr>
        <w:lastRenderedPageBreak/>
        <w:t xml:space="preserve">Agenda Item </w:t>
      </w:r>
      <w:r w:rsidR="00696077" w:rsidRPr="00696077">
        <w:rPr>
          <w:rFonts w:eastAsia="Calibri" w:cs="Times New Roman"/>
          <w:b/>
        </w:rPr>
        <w:t>9</w:t>
      </w:r>
      <w:r w:rsidR="00D059F6" w:rsidRPr="00696077">
        <w:rPr>
          <w:rFonts w:eastAsia="Calibri" w:cs="Times New Roman"/>
          <w:b/>
        </w:rPr>
        <w:t>.</w:t>
      </w:r>
      <w:r w:rsidR="00696077" w:rsidRPr="00696077">
        <w:rPr>
          <w:rFonts w:eastAsia="Calibri" w:cs="Times New Roman"/>
          <w:b/>
        </w:rPr>
        <w:t>a</w:t>
      </w:r>
      <w:r w:rsidR="00D059F6" w:rsidRPr="00696077">
        <w:rPr>
          <w:rFonts w:eastAsia="Calibri" w:cs="Times New Roman"/>
          <w:b/>
        </w:rPr>
        <w:t>.</w:t>
      </w:r>
      <w:r w:rsidRPr="00696077">
        <w:rPr>
          <w:rFonts w:eastAsia="Calibri" w:cs="Times New Roman"/>
          <w:b/>
        </w:rPr>
        <w:tab/>
      </w:r>
      <w:r w:rsidRPr="00696077">
        <w:rPr>
          <w:rFonts w:eastAsia="Calibri" w:cs="Times New Roman"/>
          <w:b/>
          <w:i/>
        </w:rPr>
        <w:t>Action</w:t>
      </w:r>
    </w:p>
    <w:bookmarkEnd w:id="15"/>
    <w:p w14:paraId="794DE084" w14:textId="77777777" w:rsidR="00AB5992" w:rsidRPr="00AB5992" w:rsidRDefault="00AB5992" w:rsidP="00AB5992">
      <w:pPr>
        <w:widowControl w:val="0"/>
        <w:spacing w:after="240"/>
        <w:rPr>
          <w:rFonts w:eastAsia="Times New Roman" w:cs="Times New Roman"/>
          <w:b/>
          <w:snapToGrid w:val="0"/>
        </w:rPr>
      </w:pPr>
      <w:r w:rsidRPr="00AB5992">
        <w:rPr>
          <w:rFonts w:eastAsia="Times New Roman" w:cs="Times New Roman"/>
          <w:b/>
          <w:snapToGrid w:val="0"/>
        </w:rPr>
        <w:t>September 19, 2024</w:t>
      </w:r>
    </w:p>
    <w:p w14:paraId="175B414C" w14:textId="04B52B3D" w:rsidR="00225E57" w:rsidRPr="00F27208" w:rsidRDefault="00225E57" w:rsidP="00225E57">
      <w:pPr>
        <w:spacing w:after="240"/>
        <w:contextualSpacing/>
        <w:jc w:val="center"/>
        <w:rPr>
          <w:rFonts w:eastAsia="Calibri" w:cstheme="majorBidi"/>
          <w:b/>
          <w:caps/>
          <w:spacing w:val="-10"/>
          <w:kern w:val="28"/>
          <w:sz w:val="28"/>
          <w:szCs w:val="56"/>
        </w:rPr>
      </w:pPr>
      <w:r w:rsidRPr="00F27208">
        <w:rPr>
          <w:rFonts w:eastAsia="Calibri" w:cstheme="majorBidi"/>
          <w:b/>
          <w:caps/>
          <w:spacing w:val="-10"/>
          <w:kern w:val="28"/>
          <w:sz w:val="28"/>
          <w:szCs w:val="56"/>
        </w:rPr>
        <w:t>Board of Trustees 202</w:t>
      </w:r>
      <w:r>
        <w:rPr>
          <w:rFonts w:eastAsia="Calibri" w:cstheme="majorBidi"/>
          <w:b/>
          <w:caps/>
          <w:spacing w:val="-10"/>
          <w:kern w:val="28"/>
          <w:sz w:val="28"/>
          <w:szCs w:val="56"/>
        </w:rPr>
        <w:t>5</w:t>
      </w:r>
      <w:r w:rsidRPr="00F27208">
        <w:rPr>
          <w:rFonts w:eastAsia="Calibri" w:cstheme="majorBidi"/>
          <w:b/>
          <w:caps/>
          <w:spacing w:val="-10"/>
          <w:kern w:val="28"/>
          <w:sz w:val="28"/>
          <w:szCs w:val="56"/>
        </w:rPr>
        <w:t xml:space="preserve"> Meeting dates approval</w:t>
      </w:r>
    </w:p>
    <w:p w14:paraId="22E4CEE9" w14:textId="77777777" w:rsidR="00225E57" w:rsidRPr="00F27208" w:rsidRDefault="00225E57" w:rsidP="00225E57">
      <w:pPr>
        <w:spacing w:after="240"/>
        <w:contextualSpacing/>
        <w:jc w:val="center"/>
        <w:rPr>
          <w:rFonts w:eastAsia="Calibri" w:cstheme="majorBidi"/>
          <w:b/>
          <w:caps/>
          <w:spacing w:val="-10"/>
          <w:kern w:val="28"/>
          <w:sz w:val="28"/>
          <w:szCs w:val="56"/>
        </w:rPr>
      </w:pPr>
    </w:p>
    <w:p w14:paraId="3EE2935E" w14:textId="77777777" w:rsidR="00225E57" w:rsidRPr="00F27208" w:rsidRDefault="00225E57" w:rsidP="00225E57">
      <w:r w:rsidRPr="00F27208">
        <w:t>Following the general pattern of meeting dates for previous years and input from Board members, the following choices are offered for consideration by the Board.</w:t>
      </w:r>
    </w:p>
    <w:p w14:paraId="153C4502" w14:textId="1EA0BD08" w:rsidR="00225E57" w:rsidRPr="00A8564A" w:rsidRDefault="00225E57" w:rsidP="00225E57">
      <w:pPr>
        <w:tabs>
          <w:tab w:val="left" w:pos="2520"/>
          <w:tab w:val="left" w:pos="4770"/>
        </w:tabs>
      </w:pPr>
      <w:r w:rsidRPr="00F27208">
        <w:tab/>
      </w:r>
      <w:r w:rsidRPr="00A8564A">
        <w:t>March 2</w:t>
      </w:r>
      <w:r w:rsidR="00A8564A" w:rsidRPr="00A8564A">
        <w:t>0</w:t>
      </w:r>
      <w:r w:rsidRPr="00A8564A">
        <w:tab/>
        <w:t>3</w:t>
      </w:r>
      <w:r w:rsidRPr="00A8564A">
        <w:rPr>
          <w:vertAlign w:val="superscript"/>
        </w:rPr>
        <w:t>rd</w:t>
      </w:r>
      <w:r w:rsidRPr="00A8564A">
        <w:t xml:space="preserve"> Thursday</w:t>
      </w:r>
    </w:p>
    <w:p w14:paraId="4430189F" w14:textId="4927DDD0" w:rsidR="00225E57" w:rsidRPr="00A8564A" w:rsidRDefault="00225E57" w:rsidP="00225E57">
      <w:pPr>
        <w:tabs>
          <w:tab w:val="left" w:pos="2520"/>
          <w:tab w:val="left" w:pos="4770"/>
        </w:tabs>
      </w:pPr>
      <w:r w:rsidRPr="00A8564A">
        <w:tab/>
        <w:t xml:space="preserve">June </w:t>
      </w:r>
      <w:r w:rsidR="00A8564A" w:rsidRPr="00A8564A">
        <w:t>12</w:t>
      </w:r>
      <w:r w:rsidRPr="00A8564A">
        <w:tab/>
      </w:r>
      <w:r w:rsidR="00A8564A" w:rsidRPr="00A8564A">
        <w:t>2</w:t>
      </w:r>
      <w:r w:rsidR="00A8564A" w:rsidRPr="00A8564A">
        <w:rPr>
          <w:vertAlign w:val="superscript"/>
        </w:rPr>
        <w:t>nd</w:t>
      </w:r>
      <w:r w:rsidRPr="00A8564A">
        <w:t xml:space="preserve"> Thursday</w:t>
      </w:r>
      <w:r w:rsidRPr="00A8564A">
        <w:tab/>
      </w:r>
      <w:r w:rsidRPr="00A8564A">
        <w:tab/>
      </w:r>
      <w:r w:rsidRPr="00A8564A">
        <w:tab/>
      </w:r>
    </w:p>
    <w:p w14:paraId="042D5CC3" w14:textId="7385308B" w:rsidR="00225E57" w:rsidRPr="00A8564A" w:rsidRDefault="00225E57" w:rsidP="00225E57">
      <w:pPr>
        <w:tabs>
          <w:tab w:val="left" w:pos="2520"/>
          <w:tab w:val="left" w:pos="4770"/>
        </w:tabs>
      </w:pPr>
      <w:r w:rsidRPr="00A8564A">
        <w:tab/>
        <w:t xml:space="preserve">September </w:t>
      </w:r>
      <w:r w:rsidR="00A8564A" w:rsidRPr="00A8564A">
        <w:t>25</w:t>
      </w:r>
      <w:r w:rsidRPr="00A8564A">
        <w:tab/>
      </w:r>
      <w:r w:rsidR="00A8564A" w:rsidRPr="00A8564A">
        <w:t>4</w:t>
      </w:r>
      <w:r w:rsidR="00A8564A" w:rsidRPr="00A8564A">
        <w:rPr>
          <w:vertAlign w:val="superscript"/>
        </w:rPr>
        <w:t>th</w:t>
      </w:r>
      <w:r w:rsidRPr="00A8564A">
        <w:t xml:space="preserve"> Thursday</w:t>
      </w:r>
    </w:p>
    <w:p w14:paraId="5B4C65E0" w14:textId="5154FA88" w:rsidR="00225E57" w:rsidRPr="00F27208" w:rsidRDefault="00225E57" w:rsidP="00225E57">
      <w:pPr>
        <w:tabs>
          <w:tab w:val="left" w:pos="2520"/>
          <w:tab w:val="left" w:pos="4770"/>
        </w:tabs>
      </w:pPr>
      <w:r w:rsidRPr="00A8564A">
        <w:tab/>
        <w:t>December 1</w:t>
      </w:r>
      <w:r w:rsidR="00A8564A" w:rsidRPr="00A8564A">
        <w:t>1</w:t>
      </w:r>
      <w:r w:rsidRPr="00A8564A">
        <w:tab/>
        <w:t>2</w:t>
      </w:r>
      <w:r w:rsidRPr="00A8564A">
        <w:rPr>
          <w:vertAlign w:val="superscript"/>
        </w:rPr>
        <w:t>nd</w:t>
      </w:r>
      <w:r w:rsidRPr="00A8564A">
        <w:t xml:space="preserve"> Thursday</w:t>
      </w:r>
    </w:p>
    <w:p w14:paraId="1CED35B1" w14:textId="77777777" w:rsidR="00225E57" w:rsidRPr="00F27208" w:rsidRDefault="00225E57" w:rsidP="00225E57">
      <w:r w:rsidRPr="00F27208">
        <w:t>The Northern Illinois University Law and Article III of the Bylaws of the Board of Trustees of Northern Illinois University state that the Board shall convene at least once each quarter. These dates would meet those requirements. All Board meetings will convene beginning at 9:00 a.m. unless indicated differently in future meeting notifications.</w:t>
      </w:r>
    </w:p>
    <w:p w14:paraId="53318FAE" w14:textId="37B4401F" w:rsidR="00225E57" w:rsidRPr="00F27208" w:rsidRDefault="00225E57" w:rsidP="00225E57">
      <w:pPr>
        <w:contextualSpacing/>
        <w:jc w:val="center"/>
        <w:rPr>
          <w:rFonts w:eastAsiaTheme="majorEastAsia" w:cstheme="majorBidi"/>
          <w:b/>
          <w:caps/>
          <w:spacing w:val="-10"/>
          <w:kern w:val="28"/>
          <w:sz w:val="28"/>
          <w:szCs w:val="56"/>
        </w:rPr>
      </w:pPr>
      <w:r w:rsidRPr="00F27208">
        <w:rPr>
          <w:rFonts w:eastAsiaTheme="majorEastAsia" w:cstheme="majorBidi"/>
          <w:b/>
          <w:caps/>
          <w:spacing w:val="-10"/>
          <w:kern w:val="28"/>
          <w:sz w:val="28"/>
          <w:szCs w:val="56"/>
        </w:rPr>
        <w:t>BOARD OF TRUSTEES 202</w:t>
      </w:r>
      <w:r>
        <w:rPr>
          <w:rFonts w:eastAsiaTheme="majorEastAsia" w:cstheme="majorBidi"/>
          <w:b/>
          <w:caps/>
          <w:spacing w:val="-10"/>
          <w:kern w:val="28"/>
          <w:sz w:val="28"/>
          <w:szCs w:val="56"/>
        </w:rPr>
        <w:t>5</w:t>
      </w:r>
      <w:r w:rsidRPr="00F27208">
        <w:rPr>
          <w:rFonts w:eastAsiaTheme="majorEastAsia" w:cstheme="majorBidi"/>
          <w:b/>
          <w:caps/>
          <w:spacing w:val="-10"/>
          <w:kern w:val="28"/>
          <w:sz w:val="28"/>
          <w:szCs w:val="56"/>
        </w:rPr>
        <w:t xml:space="preserve"> COMMITTEE MEETING DATES</w:t>
      </w:r>
    </w:p>
    <w:p w14:paraId="2F61F1E2" w14:textId="77777777" w:rsidR="00225E57" w:rsidRPr="00F27208" w:rsidRDefault="00225E57" w:rsidP="00225E57">
      <w:pPr>
        <w:spacing w:after="0"/>
        <w:jc w:val="center"/>
        <w:rPr>
          <w:b/>
        </w:rPr>
      </w:pPr>
      <w:r w:rsidRPr="00F27208">
        <w:rPr>
          <w:b/>
        </w:rPr>
        <w:t>Executive Committee</w:t>
      </w:r>
    </w:p>
    <w:p w14:paraId="5B89459D" w14:textId="77777777" w:rsidR="00225E57" w:rsidRPr="00F27208" w:rsidRDefault="00225E57" w:rsidP="00225E57">
      <w:pPr>
        <w:spacing w:after="0"/>
        <w:jc w:val="center"/>
        <w:rPr>
          <w:b/>
        </w:rPr>
      </w:pPr>
      <w:r w:rsidRPr="00F27208">
        <w:rPr>
          <w:b/>
        </w:rPr>
        <w:t>Academic Affairs, Student Affairs and Personnel Committee</w:t>
      </w:r>
    </w:p>
    <w:p w14:paraId="3C40820F" w14:textId="77777777" w:rsidR="00225E57" w:rsidRPr="00F27208" w:rsidRDefault="00225E57" w:rsidP="00225E57">
      <w:pPr>
        <w:spacing w:after="0"/>
        <w:jc w:val="center"/>
        <w:rPr>
          <w:b/>
        </w:rPr>
      </w:pPr>
      <w:r w:rsidRPr="00F27208">
        <w:rPr>
          <w:b/>
        </w:rPr>
        <w:t>Finance, Audit, Compliance, Facilities, and Operations Committee</w:t>
      </w:r>
    </w:p>
    <w:p w14:paraId="11CA541E" w14:textId="77777777" w:rsidR="00225E57" w:rsidRPr="00F27208" w:rsidRDefault="00225E57" w:rsidP="00225E57">
      <w:pPr>
        <w:jc w:val="center"/>
        <w:rPr>
          <w:b/>
        </w:rPr>
      </w:pPr>
      <w:r w:rsidRPr="00F27208">
        <w:rPr>
          <w:b/>
        </w:rPr>
        <w:t>Research and Innovation, Legal and Legislative Affairs Committee</w:t>
      </w:r>
    </w:p>
    <w:p w14:paraId="1A09AE22" w14:textId="4089CAA1" w:rsidR="00225E57" w:rsidRPr="00A8564A" w:rsidRDefault="00225E57" w:rsidP="00225E57">
      <w:pPr>
        <w:tabs>
          <w:tab w:val="left" w:pos="2520"/>
          <w:tab w:val="left" w:pos="4860"/>
        </w:tabs>
        <w:jc w:val="left"/>
      </w:pPr>
      <w:r w:rsidRPr="00F27208">
        <w:tab/>
      </w:r>
      <w:r w:rsidRPr="00A8564A">
        <w:t xml:space="preserve">February </w:t>
      </w:r>
      <w:r w:rsidR="00A8564A" w:rsidRPr="00A8564A">
        <w:t>20</w:t>
      </w:r>
      <w:r w:rsidRPr="00A8564A">
        <w:tab/>
        <w:t>3</w:t>
      </w:r>
      <w:r w:rsidRPr="00A8564A">
        <w:rPr>
          <w:vertAlign w:val="superscript"/>
        </w:rPr>
        <w:t>rd</w:t>
      </w:r>
      <w:r w:rsidRPr="00A8564A">
        <w:t xml:space="preserve"> Thursday</w:t>
      </w:r>
    </w:p>
    <w:p w14:paraId="006A20C7" w14:textId="0F32887F" w:rsidR="00225E57" w:rsidRPr="00A8564A" w:rsidRDefault="00225E57" w:rsidP="00225E57">
      <w:pPr>
        <w:tabs>
          <w:tab w:val="left" w:pos="2520"/>
          <w:tab w:val="left" w:pos="4860"/>
        </w:tabs>
        <w:jc w:val="left"/>
      </w:pPr>
      <w:r w:rsidRPr="00A8564A">
        <w:tab/>
        <w:t xml:space="preserve">May </w:t>
      </w:r>
      <w:r w:rsidR="00A8564A" w:rsidRPr="00A8564A">
        <w:t>8</w:t>
      </w:r>
      <w:r w:rsidRPr="00A8564A">
        <w:tab/>
        <w:t>2</w:t>
      </w:r>
      <w:r w:rsidRPr="00A8564A">
        <w:rPr>
          <w:vertAlign w:val="superscript"/>
        </w:rPr>
        <w:t>nd</w:t>
      </w:r>
      <w:r w:rsidRPr="00A8564A">
        <w:t xml:space="preserve"> Thursday</w:t>
      </w:r>
    </w:p>
    <w:p w14:paraId="02781E48" w14:textId="5FAA84E8" w:rsidR="00225E57" w:rsidRPr="00A8564A" w:rsidRDefault="00225E57" w:rsidP="00225E57">
      <w:pPr>
        <w:tabs>
          <w:tab w:val="left" w:pos="2520"/>
          <w:tab w:val="left" w:pos="4860"/>
        </w:tabs>
        <w:jc w:val="left"/>
      </w:pPr>
      <w:r w:rsidRPr="00A8564A">
        <w:tab/>
        <w:t>August 2</w:t>
      </w:r>
      <w:r w:rsidR="00A8564A" w:rsidRPr="00A8564A">
        <w:t>8</w:t>
      </w:r>
      <w:r w:rsidRPr="00A8564A">
        <w:tab/>
        <w:t>4</w:t>
      </w:r>
      <w:r w:rsidRPr="00A8564A">
        <w:rPr>
          <w:vertAlign w:val="superscript"/>
        </w:rPr>
        <w:t>th</w:t>
      </w:r>
      <w:r w:rsidRPr="00A8564A">
        <w:t xml:space="preserve"> Thursday</w:t>
      </w:r>
    </w:p>
    <w:p w14:paraId="552E552C" w14:textId="47B48EB8" w:rsidR="00225E57" w:rsidRPr="00F27208" w:rsidRDefault="00225E57" w:rsidP="00225E57">
      <w:pPr>
        <w:tabs>
          <w:tab w:val="left" w:pos="2520"/>
          <w:tab w:val="left" w:pos="4860"/>
        </w:tabs>
        <w:jc w:val="left"/>
      </w:pPr>
      <w:r w:rsidRPr="00A8564A">
        <w:tab/>
        <w:t xml:space="preserve">November </w:t>
      </w:r>
      <w:r w:rsidR="00A8564A" w:rsidRPr="00A8564A">
        <w:t>13</w:t>
      </w:r>
      <w:r w:rsidRPr="00A8564A">
        <w:tab/>
      </w:r>
      <w:r w:rsidR="00A8564A" w:rsidRPr="00A8564A">
        <w:t>2</w:t>
      </w:r>
      <w:r w:rsidR="00A8564A" w:rsidRPr="00A8564A">
        <w:rPr>
          <w:vertAlign w:val="superscript"/>
        </w:rPr>
        <w:t>nd</w:t>
      </w:r>
      <w:r w:rsidRPr="00A8564A">
        <w:t xml:space="preserve"> Thursday</w:t>
      </w:r>
    </w:p>
    <w:p w14:paraId="6D8653FB" w14:textId="77777777" w:rsidR="00225E57" w:rsidRDefault="00225E57" w:rsidP="00225E57">
      <w:pPr>
        <w:jc w:val="left"/>
      </w:pPr>
      <w:r w:rsidRPr="00F27208">
        <w:t>All B</w:t>
      </w:r>
      <w:r>
        <w:t>oard of Trustees</w:t>
      </w:r>
      <w:r w:rsidRPr="00F27208">
        <w:t xml:space="preserve"> Committees will convene in the Board of Trustees Room, beginning at 8:30 a.m. unless indicated differently in future meeting notifications.</w:t>
      </w:r>
    </w:p>
    <w:p w14:paraId="719B39F6" w14:textId="3F05FAD1" w:rsidR="00D806D1" w:rsidRPr="009F5ABD" w:rsidRDefault="00D806D1" w:rsidP="009F5ABD">
      <w:pPr>
        <w:spacing w:after="200" w:line="276" w:lineRule="auto"/>
        <w:jc w:val="left"/>
        <w:rPr>
          <w:rFonts w:cs="Times New Roman"/>
          <w:b/>
          <w:highlight w:val="yellow"/>
        </w:rPr>
      </w:pPr>
    </w:p>
    <w:sectPr w:rsidR="00D806D1" w:rsidRPr="009F5ABD" w:rsidSect="009F5ABD">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CF9570" w14:textId="77777777" w:rsidR="004021F3" w:rsidRDefault="004021F3" w:rsidP="009E5789">
      <w:pPr>
        <w:spacing w:after="0"/>
      </w:pPr>
      <w:r>
        <w:separator/>
      </w:r>
    </w:p>
    <w:p w14:paraId="0FA4C87A" w14:textId="77777777" w:rsidR="004021F3" w:rsidRDefault="004021F3"/>
    <w:p w14:paraId="3FAB9B2E" w14:textId="77777777" w:rsidR="004021F3" w:rsidRDefault="004021F3" w:rsidP="00387D34"/>
  </w:endnote>
  <w:endnote w:type="continuationSeparator" w:id="0">
    <w:p w14:paraId="3318329F" w14:textId="77777777" w:rsidR="004021F3" w:rsidRDefault="004021F3" w:rsidP="009E5789">
      <w:pPr>
        <w:spacing w:after="0"/>
      </w:pPr>
      <w:r>
        <w:continuationSeparator/>
      </w:r>
    </w:p>
    <w:p w14:paraId="425AC744" w14:textId="77777777" w:rsidR="004021F3" w:rsidRDefault="004021F3"/>
    <w:p w14:paraId="2F9B5CD0" w14:textId="77777777" w:rsidR="004021F3" w:rsidRDefault="004021F3" w:rsidP="00387D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Times New Roman">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C28D6" w14:textId="639B81E0" w:rsidR="003F6B9A" w:rsidRPr="00770546" w:rsidRDefault="003F6B9A" w:rsidP="007D47A1">
    <w:pPr>
      <w:rPr>
        <w:rFonts w:cs="Times New Roman"/>
        <w:sz w:val="14"/>
        <w:szCs w:val="14"/>
      </w:rPr>
    </w:pPr>
    <w:r w:rsidRPr="00770546">
      <w:rPr>
        <w:rFonts w:cs="Times New Roman"/>
        <w:noProof/>
        <w:sz w:val="14"/>
        <w:szCs w:val="14"/>
      </w:rPr>
      <mc:AlternateContent>
        <mc:Choice Requires="wps">
          <w:drawing>
            <wp:anchor distT="0" distB="0" distL="114300" distR="114300" simplePos="0" relativeHeight="251659264" behindDoc="0" locked="0" layoutInCell="1" allowOverlap="1" wp14:anchorId="15C748D9" wp14:editId="0CCB4E87">
              <wp:simplePos x="0" y="0"/>
              <wp:positionH relativeFrom="margin">
                <wp:align>center</wp:align>
              </wp:positionH>
              <wp:positionV relativeFrom="paragraph">
                <wp:posOffset>-12065</wp:posOffset>
              </wp:positionV>
              <wp:extent cx="605790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0579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8878BF5" id="Straight Connector 4"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5pt" to="47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" strokecolor="windowText">
              <w10:wrap anchorx="margin"/>
            </v:line>
          </w:pict>
        </mc:Fallback>
      </mc:AlternateContent>
    </w:r>
    <w:r>
      <w:rPr>
        <w:rFonts w:cs="Times New Roman"/>
        <w:noProof/>
        <w:sz w:val="14"/>
        <w:szCs w:val="14"/>
      </w:rPr>
      <w:t>NIU Board of Trustees</w:t>
    </w:r>
    <w:r w:rsidRPr="00770546">
      <w:rPr>
        <w:rFonts w:cs="Times New Roman"/>
        <w:sz w:val="14"/>
        <w:szCs w:val="14"/>
      </w:rPr>
      <w:ptab w:relativeTo="margin" w:alignment="center" w:leader="none"/>
    </w:r>
    <w:r w:rsidRPr="00770546">
      <w:rPr>
        <w:rFonts w:cs="Times New Roman"/>
        <w:sz w:val="14"/>
        <w:szCs w:val="14"/>
      </w:rPr>
      <w:t>-</w:t>
    </w:r>
    <w:r w:rsidRPr="00770546">
      <w:rPr>
        <w:rFonts w:cs="Times New Roman"/>
        <w:sz w:val="14"/>
        <w:szCs w:val="14"/>
      </w:rPr>
      <w:fldChar w:fldCharType="begin"/>
    </w:r>
    <w:r w:rsidRPr="00770546">
      <w:rPr>
        <w:rFonts w:cs="Times New Roman"/>
        <w:sz w:val="14"/>
        <w:szCs w:val="14"/>
      </w:rPr>
      <w:instrText xml:space="preserve"> PAGE   \* MERGEFORMAT </w:instrText>
    </w:r>
    <w:r w:rsidRPr="00770546">
      <w:rPr>
        <w:rFonts w:cs="Times New Roman"/>
        <w:sz w:val="14"/>
        <w:szCs w:val="14"/>
      </w:rPr>
      <w:fldChar w:fldCharType="separate"/>
    </w:r>
    <w:r>
      <w:rPr>
        <w:rFonts w:cs="Times New Roman"/>
        <w:noProof/>
        <w:sz w:val="14"/>
        <w:szCs w:val="14"/>
      </w:rPr>
      <w:t>2</w:t>
    </w:r>
    <w:r w:rsidRPr="00770546">
      <w:rPr>
        <w:rFonts w:cs="Times New Roman"/>
        <w:noProof/>
        <w:sz w:val="14"/>
        <w:szCs w:val="14"/>
      </w:rPr>
      <w:fldChar w:fldCharType="end"/>
    </w:r>
    <w:r w:rsidRPr="00770546">
      <w:rPr>
        <w:rFonts w:cs="Times New Roman"/>
        <w:noProof/>
        <w:sz w:val="14"/>
        <w:szCs w:val="14"/>
      </w:rPr>
      <w:t>-</w:t>
    </w:r>
    <w:r w:rsidRPr="00770546">
      <w:rPr>
        <w:rFonts w:cs="Times New Roman"/>
        <w:sz w:val="14"/>
        <w:szCs w:val="14"/>
      </w:rPr>
      <w:ptab w:relativeTo="margin" w:alignment="right" w:leader="none"/>
    </w:r>
    <w:r w:rsidR="00FD08E6">
      <w:rPr>
        <w:rFonts w:cs="Times New Roman"/>
        <w:sz w:val="14"/>
        <w:szCs w:val="14"/>
      </w:rPr>
      <w:t>September 19</w:t>
    </w:r>
    <w:r>
      <w:rPr>
        <w:rFonts w:cs="Times New Roman"/>
        <w:sz w:val="14"/>
        <w:szCs w:val="14"/>
      </w:rPr>
      <w:t>, 202</w:t>
    </w:r>
    <w:r w:rsidR="00E012F5">
      <w:rPr>
        <w:rFonts w:cs="Times New Roman"/>
        <w:sz w:val="14"/>
        <w:szCs w:val="14"/>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A12CC" w14:textId="77777777" w:rsidR="003005C9" w:rsidRDefault="003005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904F8" w14:textId="287E056E" w:rsidR="003005C9" w:rsidRPr="00770546" w:rsidRDefault="003005C9" w:rsidP="007D47A1">
    <w:pPr>
      <w:pStyle w:val="Footer"/>
      <w:rPr>
        <w:rFonts w:cs="Times New Roman"/>
        <w:sz w:val="14"/>
        <w:szCs w:val="14"/>
      </w:rPr>
    </w:pPr>
    <w:r w:rsidRPr="00770546">
      <w:rPr>
        <w:rFonts w:cs="Times New Roman"/>
        <w:noProof/>
        <w:sz w:val="14"/>
        <w:szCs w:val="14"/>
      </w:rPr>
      <mc:AlternateContent>
        <mc:Choice Requires="wps">
          <w:drawing>
            <wp:anchor distT="0" distB="0" distL="114300" distR="114300" simplePos="0" relativeHeight="251663360" behindDoc="0" locked="0" layoutInCell="1" allowOverlap="1" wp14:anchorId="4AC2B24B" wp14:editId="2A3EC0F0">
              <wp:simplePos x="0" y="0"/>
              <wp:positionH relativeFrom="margin">
                <wp:posOffset>-66675</wp:posOffset>
              </wp:positionH>
              <wp:positionV relativeFrom="paragraph">
                <wp:posOffset>-66675</wp:posOffset>
              </wp:positionV>
              <wp:extent cx="6057900" cy="0"/>
              <wp:effectExtent l="0" t="0" r="19050" b="19050"/>
              <wp:wrapNone/>
              <wp:docPr id="195" name="Straight Connector 195"/>
              <wp:cNvGraphicFramePr/>
              <a:graphic xmlns:a="http://schemas.openxmlformats.org/drawingml/2006/main">
                <a:graphicData uri="http://schemas.microsoft.com/office/word/2010/wordprocessingShape">
                  <wps:wsp>
                    <wps:cNvCnPr/>
                    <wps:spPr>
                      <a:xfrm>
                        <a:off x="0" y="0"/>
                        <a:ext cx="60579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9874E7" id="Straight Connector 195"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25pt,-5.25pt" to="471.7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" strokecolor="windowText">
              <w10:wrap anchorx="margin"/>
            </v:line>
          </w:pict>
        </mc:Fallback>
      </mc:AlternateContent>
    </w:r>
    <w:r w:rsidR="005B4FAA">
      <w:rPr>
        <w:rFonts w:cs="Times New Roman"/>
        <w:sz w:val="14"/>
        <w:szCs w:val="14"/>
      </w:rPr>
      <w:t>NIU Board of Trustees</w:t>
    </w:r>
    <w:r w:rsidRPr="00770546">
      <w:rPr>
        <w:rFonts w:cs="Times New Roman"/>
        <w:sz w:val="14"/>
        <w:szCs w:val="14"/>
      </w:rPr>
      <w:ptab w:relativeTo="margin" w:alignment="center" w:leader="none"/>
    </w:r>
    <w:r w:rsidRPr="00770546">
      <w:rPr>
        <w:rFonts w:cs="Times New Roman"/>
        <w:sz w:val="14"/>
        <w:szCs w:val="14"/>
      </w:rPr>
      <w:t>-</w:t>
    </w:r>
    <w:r w:rsidRPr="00770546">
      <w:rPr>
        <w:rFonts w:cs="Times New Roman"/>
        <w:sz w:val="14"/>
        <w:szCs w:val="14"/>
      </w:rPr>
      <w:fldChar w:fldCharType="begin"/>
    </w:r>
    <w:r w:rsidRPr="00770546">
      <w:rPr>
        <w:rFonts w:cs="Times New Roman"/>
        <w:sz w:val="14"/>
        <w:szCs w:val="14"/>
      </w:rPr>
      <w:instrText xml:space="preserve"> PAGE   \* MERGEFORMAT </w:instrText>
    </w:r>
    <w:r w:rsidRPr="00770546">
      <w:rPr>
        <w:rFonts w:cs="Times New Roman"/>
        <w:sz w:val="14"/>
        <w:szCs w:val="14"/>
      </w:rPr>
      <w:fldChar w:fldCharType="separate"/>
    </w:r>
    <w:r>
      <w:rPr>
        <w:rFonts w:cs="Times New Roman"/>
        <w:noProof/>
        <w:sz w:val="14"/>
        <w:szCs w:val="14"/>
      </w:rPr>
      <w:t>1</w:t>
    </w:r>
    <w:r w:rsidRPr="00770546">
      <w:rPr>
        <w:rFonts w:cs="Times New Roman"/>
        <w:noProof/>
        <w:sz w:val="14"/>
        <w:szCs w:val="14"/>
      </w:rPr>
      <w:fldChar w:fldCharType="end"/>
    </w:r>
    <w:r w:rsidRPr="00770546">
      <w:rPr>
        <w:rFonts w:cs="Times New Roman"/>
        <w:noProof/>
        <w:sz w:val="14"/>
        <w:szCs w:val="14"/>
      </w:rPr>
      <w:t>-</w:t>
    </w:r>
    <w:r w:rsidRPr="00770546">
      <w:rPr>
        <w:rFonts w:cs="Times New Roman"/>
        <w:sz w:val="14"/>
        <w:szCs w:val="14"/>
      </w:rPr>
      <w:ptab w:relativeTo="margin" w:alignment="right" w:leader="none"/>
    </w:r>
    <w:r w:rsidR="00CC2889">
      <w:rPr>
        <w:rFonts w:cs="Times New Roman"/>
        <w:sz w:val="14"/>
        <w:szCs w:val="14"/>
      </w:rPr>
      <w:t>September 19</w:t>
    </w:r>
    <w:r>
      <w:rPr>
        <w:rFonts w:cs="Times New Roman"/>
        <w:sz w:val="14"/>
        <w:szCs w:val="14"/>
      </w:rPr>
      <w:t>, 202</w:t>
    </w:r>
    <w:r w:rsidR="009C4999">
      <w:rPr>
        <w:rFonts w:cs="Times New Roman"/>
        <w:sz w:val="14"/>
        <w:szCs w:val="14"/>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6E6C5" w14:textId="77777777" w:rsidR="003005C9" w:rsidRDefault="003005C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2EEFD" w14:textId="1104390E" w:rsidR="008A732B" w:rsidRPr="00770546" w:rsidRDefault="008A732B" w:rsidP="008A732B">
    <w:pPr>
      <w:rPr>
        <w:rFonts w:cs="Times New Roman"/>
        <w:sz w:val="14"/>
        <w:szCs w:val="14"/>
      </w:rPr>
    </w:pPr>
    <w:r w:rsidRPr="00770546">
      <w:rPr>
        <w:rFonts w:cs="Times New Roman"/>
        <w:noProof/>
        <w:sz w:val="14"/>
        <w:szCs w:val="14"/>
      </w:rPr>
      <mc:AlternateContent>
        <mc:Choice Requires="wps">
          <w:drawing>
            <wp:anchor distT="0" distB="0" distL="114300" distR="114300" simplePos="0" relativeHeight="251669504" behindDoc="0" locked="0" layoutInCell="1" allowOverlap="1" wp14:anchorId="4A0742F7" wp14:editId="13A0DCAB">
              <wp:simplePos x="0" y="0"/>
              <wp:positionH relativeFrom="margin">
                <wp:align>center</wp:align>
              </wp:positionH>
              <wp:positionV relativeFrom="paragraph">
                <wp:posOffset>-12065</wp:posOffset>
              </wp:positionV>
              <wp:extent cx="6057900" cy="0"/>
              <wp:effectExtent l="0" t="0" r="0" b="0"/>
              <wp:wrapNone/>
              <wp:docPr id="243402631" name="Straight Connector 243402631"/>
              <wp:cNvGraphicFramePr/>
              <a:graphic xmlns:a="http://schemas.openxmlformats.org/drawingml/2006/main">
                <a:graphicData uri="http://schemas.microsoft.com/office/word/2010/wordprocessingShape">
                  <wps:wsp>
                    <wps:cNvCnPr/>
                    <wps:spPr>
                      <a:xfrm>
                        <a:off x="0" y="0"/>
                        <a:ext cx="60579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28F0EC" id="Straight Connector 243402631"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5pt" to="47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" strokecolor="windowText">
              <w10:wrap anchorx="margin"/>
            </v:line>
          </w:pict>
        </mc:Fallback>
      </mc:AlternateContent>
    </w:r>
    <w:r>
      <w:rPr>
        <w:rFonts w:cs="Times New Roman"/>
        <w:noProof/>
        <w:sz w:val="14"/>
        <w:szCs w:val="14"/>
      </w:rPr>
      <w:t>NIU Board of Trustees</w:t>
    </w:r>
    <w:r w:rsidRPr="00770546">
      <w:rPr>
        <w:rFonts w:cs="Times New Roman"/>
        <w:sz w:val="14"/>
        <w:szCs w:val="14"/>
      </w:rPr>
      <w:ptab w:relativeTo="margin" w:alignment="center" w:leader="none"/>
    </w:r>
    <w:r w:rsidRPr="00770546">
      <w:rPr>
        <w:rFonts w:cs="Times New Roman"/>
        <w:sz w:val="14"/>
        <w:szCs w:val="14"/>
      </w:rPr>
      <w:t>-</w:t>
    </w:r>
    <w:r w:rsidRPr="00770546">
      <w:rPr>
        <w:rFonts w:cs="Times New Roman"/>
        <w:sz w:val="14"/>
        <w:szCs w:val="14"/>
      </w:rPr>
      <w:fldChar w:fldCharType="begin"/>
    </w:r>
    <w:r w:rsidRPr="00770546">
      <w:rPr>
        <w:rFonts w:cs="Times New Roman"/>
        <w:sz w:val="14"/>
        <w:szCs w:val="14"/>
      </w:rPr>
      <w:instrText xml:space="preserve"> PAGE   \* MERGEFORMAT </w:instrText>
    </w:r>
    <w:r w:rsidRPr="00770546">
      <w:rPr>
        <w:rFonts w:cs="Times New Roman"/>
        <w:sz w:val="14"/>
        <w:szCs w:val="14"/>
      </w:rPr>
      <w:fldChar w:fldCharType="separate"/>
    </w:r>
    <w:r>
      <w:rPr>
        <w:rFonts w:cs="Times New Roman"/>
        <w:sz w:val="14"/>
        <w:szCs w:val="14"/>
      </w:rPr>
      <w:t>i</w:t>
    </w:r>
    <w:r w:rsidRPr="00770546">
      <w:rPr>
        <w:rFonts w:cs="Times New Roman"/>
        <w:noProof/>
        <w:sz w:val="14"/>
        <w:szCs w:val="14"/>
      </w:rPr>
      <w:fldChar w:fldCharType="end"/>
    </w:r>
    <w:r w:rsidRPr="00770546">
      <w:rPr>
        <w:rFonts w:cs="Times New Roman"/>
        <w:noProof/>
        <w:sz w:val="14"/>
        <w:szCs w:val="14"/>
      </w:rPr>
      <w:t>-</w:t>
    </w:r>
    <w:r w:rsidRPr="00770546">
      <w:rPr>
        <w:rFonts w:cs="Times New Roman"/>
        <w:sz w:val="14"/>
        <w:szCs w:val="14"/>
      </w:rPr>
      <w:ptab w:relativeTo="margin" w:alignment="right" w:leader="none"/>
    </w:r>
    <w:r w:rsidR="00AB5992">
      <w:rPr>
        <w:rFonts w:cs="Times New Roman"/>
        <w:sz w:val="14"/>
        <w:szCs w:val="14"/>
      </w:rPr>
      <w:t>September 19</w:t>
    </w:r>
    <w:r>
      <w:rPr>
        <w:rFonts w:cs="Times New Roman"/>
        <w:sz w:val="14"/>
        <w:szCs w:val="14"/>
      </w:rPr>
      <w:t>, 202</w:t>
    </w:r>
    <w:r w:rsidR="00AD737E">
      <w:rPr>
        <w:rFonts w:cs="Times New Roman"/>
        <w:sz w:val="14"/>
        <w:szCs w:val="14"/>
      </w:rPr>
      <w:t>4</w:t>
    </w:r>
  </w:p>
  <w:p w14:paraId="5A5734BD" w14:textId="77777777" w:rsidR="008A732B" w:rsidRPr="008A732B" w:rsidRDefault="008A732B" w:rsidP="008A732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A0B22" w14:textId="747F5E1F" w:rsidR="00C4017D" w:rsidRPr="00770546" w:rsidRDefault="00C4017D" w:rsidP="007D47A1">
    <w:pPr>
      <w:pStyle w:val="Footer"/>
      <w:rPr>
        <w:rFonts w:cs="Times New Roman"/>
        <w:sz w:val="14"/>
        <w:szCs w:val="14"/>
      </w:rPr>
    </w:pPr>
    <w:r w:rsidRPr="00770546">
      <w:rPr>
        <w:rFonts w:cs="Times New Roman"/>
        <w:noProof/>
        <w:sz w:val="14"/>
        <w:szCs w:val="14"/>
      </w:rPr>
      <mc:AlternateContent>
        <mc:Choice Requires="wps">
          <w:drawing>
            <wp:anchor distT="0" distB="0" distL="114300" distR="114300" simplePos="0" relativeHeight="251671552" behindDoc="0" locked="0" layoutInCell="1" allowOverlap="1" wp14:anchorId="38C5CDE4" wp14:editId="1778720F">
              <wp:simplePos x="0" y="0"/>
              <wp:positionH relativeFrom="margin">
                <wp:posOffset>-66675</wp:posOffset>
              </wp:positionH>
              <wp:positionV relativeFrom="paragraph">
                <wp:posOffset>-66675</wp:posOffset>
              </wp:positionV>
              <wp:extent cx="60579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6057900" cy="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288A4AB5" id="Straight Connector 12" o:spid="_x0000_s1026" style="position:absolute;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5.25pt,-5.25pt" to="471.7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" strokecolor="windowText">
              <w10:wrap anchorx="margin"/>
            </v:line>
          </w:pict>
        </mc:Fallback>
      </mc:AlternateContent>
    </w:r>
    <w:r>
      <w:rPr>
        <w:rFonts w:cs="Times New Roman"/>
        <w:sz w:val="14"/>
        <w:szCs w:val="14"/>
      </w:rPr>
      <w:t>NIU Board of Trustees</w:t>
    </w:r>
    <w:r w:rsidRPr="00770546">
      <w:rPr>
        <w:rFonts w:cs="Times New Roman"/>
        <w:sz w:val="14"/>
        <w:szCs w:val="14"/>
      </w:rPr>
      <w:ptab w:relativeTo="margin" w:alignment="center" w:leader="none"/>
    </w:r>
    <w:r w:rsidRPr="00770546">
      <w:rPr>
        <w:rFonts w:cs="Times New Roman"/>
        <w:sz w:val="14"/>
        <w:szCs w:val="14"/>
      </w:rPr>
      <w:t>-</w:t>
    </w:r>
    <w:r w:rsidRPr="00770546">
      <w:rPr>
        <w:rFonts w:cs="Times New Roman"/>
        <w:sz w:val="14"/>
        <w:szCs w:val="14"/>
      </w:rPr>
      <w:fldChar w:fldCharType="begin"/>
    </w:r>
    <w:r w:rsidRPr="00770546">
      <w:rPr>
        <w:rFonts w:cs="Times New Roman"/>
        <w:sz w:val="14"/>
        <w:szCs w:val="14"/>
      </w:rPr>
      <w:instrText xml:space="preserve"> PAGE   \* MERGEFORMAT </w:instrText>
    </w:r>
    <w:r w:rsidRPr="00770546">
      <w:rPr>
        <w:rFonts w:cs="Times New Roman"/>
        <w:sz w:val="14"/>
        <w:szCs w:val="14"/>
      </w:rPr>
      <w:fldChar w:fldCharType="separate"/>
    </w:r>
    <w:r>
      <w:rPr>
        <w:rFonts w:cs="Times New Roman"/>
        <w:noProof/>
        <w:sz w:val="14"/>
        <w:szCs w:val="14"/>
      </w:rPr>
      <w:t>5</w:t>
    </w:r>
    <w:r w:rsidRPr="00770546">
      <w:rPr>
        <w:rFonts w:cs="Times New Roman"/>
        <w:noProof/>
        <w:sz w:val="14"/>
        <w:szCs w:val="14"/>
      </w:rPr>
      <w:fldChar w:fldCharType="end"/>
    </w:r>
    <w:r w:rsidRPr="00770546">
      <w:rPr>
        <w:rFonts w:cs="Times New Roman"/>
        <w:noProof/>
        <w:sz w:val="14"/>
        <w:szCs w:val="14"/>
      </w:rPr>
      <w:t>-</w:t>
    </w:r>
    <w:r w:rsidRPr="00770546">
      <w:rPr>
        <w:rFonts w:cs="Times New Roman"/>
        <w:sz w:val="14"/>
        <w:szCs w:val="14"/>
      </w:rPr>
      <w:ptab w:relativeTo="margin" w:alignment="right" w:leader="none"/>
    </w:r>
    <w:r w:rsidR="00D806D1">
      <w:rPr>
        <w:rFonts w:cs="Times New Roman"/>
        <w:sz w:val="14"/>
        <w:szCs w:val="14"/>
      </w:rPr>
      <w:t>September 19</w:t>
    </w:r>
    <w:r>
      <w:rPr>
        <w:rFonts w:cs="Times New Roman"/>
        <w:sz w:val="14"/>
        <w:szCs w:val="14"/>
      </w:rPr>
      <w:t>,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C6630F" w14:textId="77777777" w:rsidR="004021F3" w:rsidRDefault="004021F3" w:rsidP="009E5789">
      <w:pPr>
        <w:spacing w:after="0"/>
      </w:pPr>
      <w:r>
        <w:separator/>
      </w:r>
    </w:p>
    <w:p w14:paraId="74D30280" w14:textId="77777777" w:rsidR="004021F3" w:rsidRDefault="004021F3"/>
    <w:p w14:paraId="5E13D059" w14:textId="77777777" w:rsidR="004021F3" w:rsidRDefault="004021F3" w:rsidP="00387D34"/>
  </w:footnote>
  <w:footnote w:type="continuationSeparator" w:id="0">
    <w:p w14:paraId="0930777B" w14:textId="77777777" w:rsidR="004021F3" w:rsidRDefault="004021F3" w:rsidP="009E5789">
      <w:pPr>
        <w:spacing w:after="0"/>
      </w:pPr>
      <w:r>
        <w:continuationSeparator/>
      </w:r>
    </w:p>
    <w:p w14:paraId="23646900" w14:textId="77777777" w:rsidR="004021F3" w:rsidRDefault="004021F3"/>
    <w:p w14:paraId="5E1CEB22" w14:textId="77777777" w:rsidR="004021F3" w:rsidRDefault="004021F3" w:rsidP="00387D34"/>
  </w:footnote>
  <w:footnote w:id="1">
    <w:p w14:paraId="0123208B" w14:textId="77777777" w:rsidR="00CF732E" w:rsidRDefault="00CF732E" w:rsidP="00CF732E">
      <w:pPr>
        <w:pStyle w:val="FootnoteText"/>
      </w:pPr>
      <w:r>
        <w:rPr>
          <w:rStyle w:val="FootnoteReference"/>
        </w:rPr>
        <w:footnoteRef/>
      </w:r>
      <w:r>
        <w:t xml:space="preserve">  Most COVID-19 funding was classified as OSA; a reduction in this program type was expected.</w:t>
      </w:r>
    </w:p>
  </w:footnote>
  <w:footnote w:id="2">
    <w:p w14:paraId="3BA4231A" w14:textId="77777777" w:rsidR="00CF732E" w:rsidRDefault="00CF732E" w:rsidP="00CF732E">
      <w:pPr>
        <w:pStyle w:val="FootnoteText"/>
      </w:pPr>
      <w:r>
        <w:rPr>
          <w:rStyle w:val="FootnoteReference"/>
        </w:rPr>
        <w:footnoteRef/>
      </w:r>
      <w:r>
        <w:t xml:space="preserve"> Includes Executive MBA, Externships, Senior Design Projects, and other training-related workshops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E4E4A" w14:textId="77777777" w:rsidR="003005C9" w:rsidRDefault="003005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851E9" w14:textId="77777777" w:rsidR="003005C9" w:rsidRDefault="003005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074C7" w14:textId="77777777" w:rsidR="003005C9" w:rsidRDefault="003005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23A116" w14:textId="77777777" w:rsidR="00C4017D" w:rsidRDefault="00C401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5646E" w14:textId="77777777" w:rsidR="00C4017D" w:rsidRDefault="00C4017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F6AE3" w14:textId="77777777" w:rsidR="00C4017D" w:rsidRDefault="00C401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0854DC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name w:val="WW8Num2"/>
    <w:lvl w:ilvl="0">
      <w:start w:val="1"/>
      <w:numFmt w:val="decimal"/>
      <w:lvlText w:val="%1."/>
      <w:lvlJc w:val="left"/>
      <w:pPr>
        <w:tabs>
          <w:tab w:val="num" w:pos="0"/>
        </w:tabs>
        <w:ind w:left="1080" w:firstLine="720"/>
      </w:pPr>
    </w:lvl>
    <w:lvl w:ilvl="1">
      <w:start w:val="1"/>
      <w:numFmt w:val="lowerLetter"/>
      <w:lvlText w:val="%2."/>
      <w:lvlJc w:val="left"/>
      <w:pPr>
        <w:tabs>
          <w:tab w:val="num" w:pos="0"/>
        </w:tabs>
        <w:ind w:left="1800" w:firstLine="1440"/>
      </w:pPr>
    </w:lvl>
    <w:lvl w:ilvl="2">
      <w:start w:val="1"/>
      <w:numFmt w:val="lowerRoman"/>
      <w:lvlText w:val="%2.%3."/>
      <w:lvlJc w:val="right"/>
      <w:pPr>
        <w:tabs>
          <w:tab w:val="num" w:pos="0"/>
        </w:tabs>
        <w:ind w:left="2520" w:firstLine="2340"/>
      </w:pPr>
    </w:lvl>
    <w:lvl w:ilvl="3">
      <w:start w:val="1"/>
      <w:numFmt w:val="decimal"/>
      <w:lvlText w:val="%2.%3.%4."/>
      <w:lvlJc w:val="left"/>
      <w:pPr>
        <w:tabs>
          <w:tab w:val="num" w:pos="0"/>
        </w:tabs>
        <w:ind w:left="3240" w:firstLine="2880"/>
      </w:pPr>
    </w:lvl>
    <w:lvl w:ilvl="4">
      <w:start w:val="1"/>
      <w:numFmt w:val="lowerLetter"/>
      <w:lvlText w:val="%2.%3.%4.%5."/>
      <w:lvlJc w:val="left"/>
      <w:pPr>
        <w:tabs>
          <w:tab w:val="num" w:pos="0"/>
        </w:tabs>
        <w:ind w:left="3960" w:firstLine="3600"/>
      </w:pPr>
    </w:lvl>
    <w:lvl w:ilvl="5">
      <w:start w:val="1"/>
      <w:numFmt w:val="lowerRoman"/>
      <w:lvlText w:val="%2.%3.%4.%5.%6."/>
      <w:lvlJc w:val="right"/>
      <w:pPr>
        <w:tabs>
          <w:tab w:val="num" w:pos="0"/>
        </w:tabs>
        <w:ind w:left="4680" w:firstLine="4500"/>
      </w:pPr>
    </w:lvl>
    <w:lvl w:ilvl="6">
      <w:start w:val="1"/>
      <w:numFmt w:val="decimal"/>
      <w:lvlText w:val="%2.%3.%4.%5.%6.%7."/>
      <w:lvlJc w:val="left"/>
      <w:pPr>
        <w:tabs>
          <w:tab w:val="num" w:pos="0"/>
        </w:tabs>
        <w:ind w:left="5400" w:firstLine="5040"/>
      </w:pPr>
    </w:lvl>
    <w:lvl w:ilvl="7">
      <w:start w:val="1"/>
      <w:numFmt w:val="lowerLetter"/>
      <w:lvlText w:val="%2.%3.%4.%5.%6.%7.%8."/>
      <w:lvlJc w:val="left"/>
      <w:pPr>
        <w:tabs>
          <w:tab w:val="num" w:pos="0"/>
        </w:tabs>
        <w:ind w:left="6120" w:firstLine="5760"/>
      </w:pPr>
    </w:lvl>
    <w:lvl w:ilvl="8">
      <w:start w:val="1"/>
      <w:numFmt w:val="lowerRoman"/>
      <w:lvlText w:val="%2.%3.%4.%5.%6.%7.%8.%9."/>
      <w:lvlJc w:val="right"/>
      <w:pPr>
        <w:tabs>
          <w:tab w:val="num" w:pos="0"/>
        </w:tabs>
        <w:ind w:left="6840" w:firstLine="6660"/>
      </w:pPr>
    </w:lvl>
  </w:abstractNum>
  <w:abstractNum w:abstractNumId="2" w15:restartNumberingAfterBreak="0">
    <w:nsid w:val="00000003"/>
    <w:multiLevelType w:val="multilevel"/>
    <w:tmpl w:val="00000003"/>
    <w:name w:val="WW8Num3"/>
    <w:lvl w:ilvl="0">
      <w:start w:val="1"/>
      <w:numFmt w:val="lowerLetter"/>
      <w:lvlText w:val="%1)"/>
      <w:lvlJc w:val="left"/>
      <w:pPr>
        <w:tabs>
          <w:tab w:val="num" w:pos="0"/>
        </w:tabs>
        <w:ind w:left="1170" w:firstLine="3060"/>
      </w:pPr>
      <w:rPr>
        <w:rFonts w:eastAsia="Arial" w:cs="Arial"/>
        <w:position w:val="0"/>
        <w:sz w:val="20"/>
        <w:vertAlign w:val="baseline"/>
      </w:rPr>
    </w:lvl>
    <w:lvl w:ilvl="1">
      <w:start w:val="1"/>
      <w:numFmt w:val="bullet"/>
      <w:lvlText w:val=""/>
      <w:lvlJc w:val="left"/>
      <w:pPr>
        <w:tabs>
          <w:tab w:val="num" w:pos="0"/>
        </w:tabs>
        <w:ind w:left="0" w:firstLine="0"/>
      </w:pPr>
      <w:rPr>
        <w:rFonts w:ascii="Wingdings" w:hAnsi="Wingdings" w:cs="Wingdings"/>
      </w:rPr>
    </w:lvl>
    <w:lvl w:ilvl="2">
      <w:start w:val="1"/>
      <w:numFmt w:val="bullet"/>
      <w:lvlText w:val=""/>
      <w:lvlJc w:val="left"/>
      <w:pPr>
        <w:tabs>
          <w:tab w:val="num" w:pos="0"/>
        </w:tabs>
        <w:ind w:left="0" w:firstLine="0"/>
      </w:pPr>
      <w:rPr>
        <w:rFonts w:ascii="Wingdings" w:hAnsi="Wingdings" w:cs="Wingdings"/>
      </w:rPr>
    </w:lvl>
    <w:lvl w:ilvl="3">
      <w:start w:val="1"/>
      <w:numFmt w:val="bullet"/>
      <w:lvlText w:val=""/>
      <w:lvlJc w:val="left"/>
      <w:pPr>
        <w:tabs>
          <w:tab w:val="num" w:pos="0"/>
        </w:tabs>
        <w:ind w:left="0" w:firstLine="0"/>
      </w:pPr>
      <w:rPr>
        <w:rFonts w:ascii="Wingdings" w:hAnsi="Wingdings" w:cs="Wingdings"/>
      </w:rPr>
    </w:lvl>
    <w:lvl w:ilvl="4">
      <w:start w:val="1"/>
      <w:numFmt w:val="bullet"/>
      <w:lvlText w:val=""/>
      <w:lvlJc w:val="left"/>
      <w:pPr>
        <w:tabs>
          <w:tab w:val="num" w:pos="0"/>
        </w:tabs>
        <w:ind w:left="0" w:firstLine="0"/>
      </w:pPr>
      <w:rPr>
        <w:rFonts w:ascii="Wingdings" w:hAnsi="Wingdings" w:cs="Wingdings"/>
      </w:rPr>
    </w:lvl>
    <w:lvl w:ilvl="5">
      <w:start w:val="1"/>
      <w:numFmt w:val="bullet"/>
      <w:lvlText w:val=""/>
      <w:lvlJc w:val="left"/>
      <w:pPr>
        <w:tabs>
          <w:tab w:val="num" w:pos="0"/>
        </w:tabs>
        <w:ind w:left="0" w:firstLine="0"/>
      </w:pPr>
      <w:rPr>
        <w:rFonts w:ascii="Wingdings" w:hAnsi="Wingdings" w:cs="Wingdings"/>
      </w:rPr>
    </w:lvl>
    <w:lvl w:ilvl="6">
      <w:start w:val="1"/>
      <w:numFmt w:val="bullet"/>
      <w:lvlText w:val=""/>
      <w:lvlJc w:val="left"/>
      <w:pPr>
        <w:tabs>
          <w:tab w:val="num" w:pos="0"/>
        </w:tabs>
        <w:ind w:left="0" w:firstLine="0"/>
      </w:pPr>
      <w:rPr>
        <w:rFonts w:ascii="Wingdings" w:hAnsi="Wingdings" w:cs="Wingdings"/>
      </w:rPr>
    </w:lvl>
    <w:lvl w:ilvl="7">
      <w:start w:val="1"/>
      <w:numFmt w:val="bullet"/>
      <w:lvlText w:val=""/>
      <w:lvlJc w:val="left"/>
      <w:pPr>
        <w:tabs>
          <w:tab w:val="num" w:pos="0"/>
        </w:tabs>
        <w:ind w:left="0" w:firstLine="0"/>
      </w:pPr>
      <w:rPr>
        <w:rFonts w:ascii="Wingdings" w:hAnsi="Wingdings" w:cs="Wingdings"/>
      </w:rPr>
    </w:lvl>
    <w:lvl w:ilvl="8">
      <w:start w:val="1"/>
      <w:numFmt w:val="bullet"/>
      <w:lvlText w:val=""/>
      <w:lvlJc w:val="left"/>
      <w:pPr>
        <w:tabs>
          <w:tab w:val="num" w:pos="0"/>
        </w:tabs>
        <w:ind w:left="0" w:firstLine="0"/>
      </w:pPr>
      <w:rPr>
        <w:rFonts w:ascii="Wingdings" w:hAnsi="Wingdings" w:cs="Wingdings"/>
      </w:rPr>
    </w:lvl>
  </w:abstractNum>
  <w:abstractNum w:abstractNumId="3" w15:restartNumberingAfterBreak="0">
    <w:nsid w:val="00000004"/>
    <w:multiLevelType w:val="multilevel"/>
    <w:tmpl w:val="00000004"/>
    <w:name w:val="WW8Num4"/>
    <w:lvl w:ilvl="0">
      <w:start w:val="1"/>
      <w:numFmt w:val="lowerLetter"/>
      <w:lvlText w:val="%1."/>
      <w:lvlJc w:val="left"/>
      <w:pPr>
        <w:tabs>
          <w:tab w:val="num" w:pos="0"/>
        </w:tabs>
        <w:ind w:left="1440" w:firstLine="3600"/>
      </w:pPr>
      <w:rPr>
        <w:rFonts w:eastAsia="Arial" w:cs="Arial"/>
        <w:position w:val="0"/>
        <w:sz w:val="20"/>
        <w:vertAlign w:val="baseline"/>
      </w:rPr>
    </w:lvl>
    <w:lvl w:ilvl="1">
      <w:start w:val="1"/>
      <w:numFmt w:val="lowerLetter"/>
      <w:lvlText w:val="%2."/>
      <w:lvlJc w:val="left"/>
      <w:pPr>
        <w:tabs>
          <w:tab w:val="num" w:pos="0"/>
        </w:tabs>
        <w:ind w:left="1440" w:firstLine="3960"/>
      </w:pPr>
      <w:rPr>
        <w:rFonts w:eastAsia="Arial" w:cs="Arial"/>
        <w:position w:val="0"/>
        <w:sz w:val="20"/>
        <w:vertAlign w:val="baseline"/>
      </w:rPr>
    </w:lvl>
    <w:lvl w:ilvl="2">
      <w:start w:val="1"/>
      <w:numFmt w:val="lowerRoman"/>
      <w:lvlText w:val="%2.%3."/>
      <w:lvlJc w:val="left"/>
      <w:pPr>
        <w:tabs>
          <w:tab w:val="num" w:pos="0"/>
        </w:tabs>
        <w:ind w:left="2160" w:firstLine="6300"/>
      </w:pPr>
      <w:rPr>
        <w:rFonts w:eastAsia="Arial" w:cs="Arial"/>
        <w:position w:val="0"/>
        <w:sz w:val="20"/>
        <w:vertAlign w:val="baseline"/>
      </w:rPr>
    </w:lvl>
    <w:lvl w:ilvl="3">
      <w:start w:val="1"/>
      <w:numFmt w:val="decimal"/>
      <w:lvlText w:val="%2.%3.%4."/>
      <w:lvlJc w:val="left"/>
      <w:pPr>
        <w:tabs>
          <w:tab w:val="num" w:pos="0"/>
        </w:tabs>
        <w:ind w:left="2880" w:firstLine="8280"/>
      </w:pPr>
      <w:rPr>
        <w:rFonts w:eastAsia="Arial" w:cs="Arial"/>
        <w:position w:val="0"/>
        <w:sz w:val="20"/>
        <w:vertAlign w:val="baseline"/>
      </w:rPr>
    </w:lvl>
    <w:lvl w:ilvl="4">
      <w:start w:val="1"/>
      <w:numFmt w:val="lowerLetter"/>
      <w:lvlText w:val="%2.%3.%4.%5."/>
      <w:lvlJc w:val="left"/>
      <w:pPr>
        <w:tabs>
          <w:tab w:val="num" w:pos="0"/>
        </w:tabs>
        <w:ind w:left="3600" w:firstLine="10440"/>
      </w:pPr>
      <w:rPr>
        <w:rFonts w:eastAsia="Arial" w:cs="Arial"/>
        <w:position w:val="0"/>
        <w:sz w:val="20"/>
        <w:vertAlign w:val="baseline"/>
      </w:rPr>
    </w:lvl>
    <w:lvl w:ilvl="5">
      <w:start w:val="1"/>
      <w:numFmt w:val="lowerRoman"/>
      <w:lvlText w:val="%2.%3.%4.%5.%6."/>
      <w:lvlJc w:val="left"/>
      <w:pPr>
        <w:tabs>
          <w:tab w:val="num" w:pos="0"/>
        </w:tabs>
        <w:ind w:left="4320" w:firstLine="12780"/>
      </w:pPr>
      <w:rPr>
        <w:rFonts w:eastAsia="Arial" w:cs="Arial"/>
        <w:position w:val="0"/>
        <w:sz w:val="20"/>
        <w:vertAlign w:val="baseline"/>
      </w:rPr>
    </w:lvl>
    <w:lvl w:ilvl="6">
      <w:start w:val="1"/>
      <w:numFmt w:val="decimal"/>
      <w:lvlText w:val="%2.%3.%4.%5.%6.%7."/>
      <w:lvlJc w:val="left"/>
      <w:pPr>
        <w:tabs>
          <w:tab w:val="num" w:pos="0"/>
        </w:tabs>
        <w:ind w:left="5040" w:firstLine="14760"/>
      </w:pPr>
      <w:rPr>
        <w:rFonts w:eastAsia="Arial" w:cs="Arial"/>
        <w:position w:val="0"/>
        <w:sz w:val="20"/>
        <w:vertAlign w:val="baseline"/>
      </w:rPr>
    </w:lvl>
    <w:lvl w:ilvl="7">
      <w:start w:val="1"/>
      <w:numFmt w:val="lowerLetter"/>
      <w:lvlText w:val="%2.%3.%4.%5.%6.%7.%8."/>
      <w:lvlJc w:val="left"/>
      <w:pPr>
        <w:tabs>
          <w:tab w:val="num" w:pos="0"/>
        </w:tabs>
        <w:ind w:left="5760" w:firstLine="16920"/>
      </w:pPr>
      <w:rPr>
        <w:rFonts w:eastAsia="Arial" w:cs="Arial"/>
        <w:position w:val="0"/>
        <w:sz w:val="20"/>
        <w:vertAlign w:val="baseline"/>
      </w:rPr>
    </w:lvl>
    <w:lvl w:ilvl="8">
      <w:start w:val="1"/>
      <w:numFmt w:val="lowerRoman"/>
      <w:lvlText w:val="%2.%3.%4.%5.%6.%7.%8.%9."/>
      <w:lvlJc w:val="left"/>
      <w:pPr>
        <w:tabs>
          <w:tab w:val="num" w:pos="0"/>
        </w:tabs>
        <w:ind w:left="6480" w:firstLine="18577"/>
      </w:pPr>
      <w:rPr>
        <w:rFonts w:eastAsia="Arial" w:cs="Arial"/>
        <w:position w:val="0"/>
        <w:sz w:val="20"/>
        <w:vertAlign w:val="baseline"/>
      </w:rPr>
    </w:lvl>
  </w:abstractNum>
  <w:abstractNum w:abstractNumId="4" w15:restartNumberingAfterBreak="0">
    <w:nsid w:val="006E3A0F"/>
    <w:multiLevelType w:val="hybridMultilevel"/>
    <w:tmpl w:val="1268649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090FB2"/>
    <w:multiLevelType w:val="hybridMultilevel"/>
    <w:tmpl w:val="A178DF34"/>
    <w:lvl w:ilvl="0" w:tplc="7160EEA4">
      <w:start w:val="1"/>
      <w:numFmt w:val="lowerLetter"/>
      <w:lvlText w:val="%1)"/>
      <w:lvlJc w:val="left"/>
      <w:pPr>
        <w:ind w:left="1257" w:hanging="380"/>
        <w:jc w:val="left"/>
      </w:pPr>
      <w:rPr>
        <w:rFonts w:ascii="Times New Roman" w:eastAsia="Times New Roman" w:hAnsi="Times New Roman" w:cs="Times New Roman" w:hint="default"/>
        <w:b w:val="0"/>
        <w:bCs w:val="0"/>
        <w:i w:val="0"/>
        <w:iCs w:val="0"/>
        <w:spacing w:val="-1"/>
        <w:w w:val="97"/>
        <w:sz w:val="24"/>
        <w:szCs w:val="24"/>
        <w:lang w:val="en-US" w:eastAsia="en-US" w:bidi="ar-SA"/>
      </w:rPr>
    </w:lvl>
    <w:lvl w:ilvl="1" w:tplc="AE6632F2">
      <w:numFmt w:val="bullet"/>
      <w:lvlText w:val="•"/>
      <w:lvlJc w:val="left"/>
      <w:pPr>
        <w:ind w:left="2028" w:hanging="380"/>
      </w:pPr>
      <w:rPr>
        <w:rFonts w:hint="default"/>
        <w:lang w:val="en-US" w:eastAsia="en-US" w:bidi="ar-SA"/>
      </w:rPr>
    </w:lvl>
    <w:lvl w:ilvl="2" w:tplc="D2468946">
      <w:numFmt w:val="bullet"/>
      <w:lvlText w:val="•"/>
      <w:lvlJc w:val="left"/>
      <w:pPr>
        <w:ind w:left="2796" w:hanging="380"/>
      </w:pPr>
      <w:rPr>
        <w:rFonts w:hint="default"/>
        <w:lang w:val="en-US" w:eastAsia="en-US" w:bidi="ar-SA"/>
      </w:rPr>
    </w:lvl>
    <w:lvl w:ilvl="3" w:tplc="C366B9EA">
      <w:numFmt w:val="bullet"/>
      <w:lvlText w:val="•"/>
      <w:lvlJc w:val="left"/>
      <w:pPr>
        <w:ind w:left="3564" w:hanging="380"/>
      </w:pPr>
      <w:rPr>
        <w:rFonts w:hint="default"/>
        <w:lang w:val="en-US" w:eastAsia="en-US" w:bidi="ar-SA"/>
      </w:rPr>
    </w:lvl>
    <w:lvl w:ilvl="4" w:tplc="CB2ABB1E">
      <w:numFmt w:val="bullet"/>
      <w:lvlText w:val="•"/>
      <w:lvlJc w:val="left"/>
      <w:pPr>
        <w:ind w:left="4332" w:hanging="380"/>
      </w:pPr>
      <w:rPr>
        <w:rFonts w:hint="default"/>
        <w:lang w:val="en-US" w:eastAsia="en-US" w:bidi="ar-SA"/>
      </w:rPr>
    </w:lvl>
    <w:lvl w:ilvl="5" w:tplc="FAA8C2FA">
      <w:numFmt w:val="bullet"/>
      <w:lvlText w:val="•"/>
      <w:lvlJc w:val="left"/>
      <w:pPr>
        <w:ind w:left="5100" w:hanging="380"/>
      </w:pPr>
      <w:rPr>
        <w:rFonts w:hint="default"/>
        <w:lang w:val="en-US" w:eastAsia="en-US" w:bidi="ar-SA"/>
      </w:rPr>
    </w:lvl>
    <w:lvl w:ilvl="6" w:tplc="780023E4">
      <w:numFmt w:val="bullet"/>
      <w:lvlText w:val="•"/>
      <w:lvlJc w:val="left"/>
      <w:pPr>
        <w:ind w:left="5868" w:hanging="380"/>
      </w:pPr>
      <w:rPr>
        <w:rFonts w:hint="default"/>
        <w:lang w:val="en-US" w:eastAsia="en-US" w:bidi="ar-SA"/>
      </w:rPr>
    </w:lvl>
    <w:lvl w:ilvl="7" w:tplc="2F38D85A">
      <w:numFmt w:val="bullet"/>
      <w:lvlText w:val="•"/>
      <w:lvlJc w:val="left"/>
      <w:pPr>
        <w:ind w:left="6636" w:hanging="380"/>
      </w:pPr>
      <w:rPr>
        <w:rFonts w:hint="default"/>
        <w:lang w:val="en-US" w:eastAsia="en-US" w:bidi="ar-SA"/>
      </w:rPr>
    </w:lvl>
    <w:lvl w:ilvl="8" w:tplc="8748441C">
      <w:numFmt w:val="bullet"/>
      <w:lvlText w:val="•"/>
      <w:lvlJc w:val="left"/>
      <w:pPr>
        <w:ind w:left="7404" w:hanging="380"/>
      </w:pPr>
      <w:rPr>
        <w:rFonts w:hint="default"/>
        <w:lang w:val="en-US" w:eastAsia="en-US" w:bidi="ar-SA"/>
      </w:rPr>
    </w:lvl>
  </w:abstractNum>
  <w:abstractNum w:abstractNumId="6" w15:restartNumberingAfterBreak="0">
    <w:nsid w:val="05D3284D"/>
    <w:multiLevelType w:val="hybridMultilevel"/>
    <w:tmpl w:val="77462084"/>
    <w:lvl w:ilvl="0" w:tplc="BFA817C0">
      <w:start w:val="1"/>
      <w:numFmt w:val="decimal"/>
      <w:lvlText w:val="%1."/>
      <w:lvlJc w:val="left"/>
      <w:pPr>
        <w:ind w:left="662" w:hanging="360"/>
      </w:pPr>
      <w:rPr>
        <w:rFonts w:hint="default"/>
        <w:b/>
        <w:bCs/>
      </w:r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7" w15:restartNumberingAfterBreak="0">
    <w:nsid w:val="06DE21D8"/>
    <w:multiLevelType w:val="multilevel"/>
    <w:tmpl w:val="4BFC9B64"/>
    <w:lvl w:ilvl="0">
      <w:start w:val="1"/>
      <w:numFmt w:val="lowerLetter"/>
      <w:lvlText w:val="%1."/>
      <w:lvlJc w:val="left"/>
      <w:pPr>
        <w:tabs>
          <w:tab w:val="num" w:pos="360"/>
        </w:tabs>
        <w:ind w:left="360" w:hanging="144"/>
      </w:pPr>
      <w:rPr>
        <w:rFonts w:hint="default"/>
        <w:b w:val="0"/>
        <w:i w:val="0"/>
        <w:sz w:val="20"/>
      </w:rPr>
    </w:lvl>
    <w:lvl w:ilvl="1">
      <w:start w:val="1"/>
      <w:numFmt w:val="lowerLetter"/>
      <w:lvlText w:val="%2."/>
      <w:lvlJc w:val="left"/>
      <w:pPr>
        <w:tabs>
          <w:tab w:val="num" w:pos="720"/>
        </w:tabs>
        <w:ind w:left="720" w:hanging="360"/>
      </w:pPr>
      <w:rPr>
        <w:rFonts w:hint="default"/>
      </w:rPr>
    </w:lvl>
    <w:lvl w:ilvl="2">
      <w:start w:val="1"/>
      <w:numFmt w:val="decimal"/>
      <w:lvlText w:val="(%3)"/>
      <w:lvlJc w:val="righ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Roman"/>
      <w:lvlText w:val="(%5)"/>
      <w:lvlJc w:val="left"/>
      <w:pPr>
        <w:tabs>
          <w:tab w:val="num" w:pos="2160"/>
        </w:tabs>
        <w:ind w:left="1800" w:hanging="360"/>
      </w:pPr>
      <w:rPr>
        <w:rFonts w:hint="default"/>
      </w:rPr>
    </w:lvl>
    <w:lvl w:ilvl="5">
      <w:start w:val="1"/>
      <w:numFmt w:val="decimalZero"/>
      <w:lvlText w:val="(%6)"/>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15:restartNumberingAfterBreak="0">
    <w:nsid w:val="08293BAA"/>
    <w:multiLevelType w:val="hybridMultilevel"/>
    <w:tmpl w:val="A8C874A4"/>
    <w:lvl w:ilvl="0" w:tplc="8AB8469A">
      <w:start w:val="1"/>
      <w:numFmt w:val="decimal"/>
      <w:pStyle w:val="AgendaPageNumbered"/>
      <w:lvlText w:val="%1."/>
      <w:lvlJc w:val="left"/>
      <w:pPr>
        <w:ind w:left="720" w:hanging="360"/>
      </w:pPr>
      <w:rPr>
        <w:b w:val="0"/>
      </w:rPr>
    </w:lvl>
    <w:lvl w:ilvl="1" w:tplc="31A29E5C">
      <w:start w:val="1"/>
      <w:numFmt w:val="lowerLetter"/>
      <w:pStyle w:val="AgendaItemSub-Items"/>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FA443B"/>
    <w:multiLevelType w:val="hybridMultilevel"/>
    <w:tmpl w:val="F6501024"/>
    <w:lvl w:ilvl="0" w:tplc="B2E2031C">
      <w:start w:val="1"/>
      <w:numFmt w:val="decimal"/>
      <w:pStyle w:val="Heading1"/>
      <w:lvlText w:val="%1."/>
      <w:lvlJc w:val="left"/>
      <w:pPr>
        <w:ind w:left="360" w:hanging="360"/>
      </w:pPr>
      <w:rPr>
        <w:b/>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52F571D"/>
    <w:multiLevelType w:val="hybridMultilevel"/>
    <w:tmpl w:val="CD54B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4D701B"/>
    <w:multiLevelType w:val="hybridMultilevel"/>
    <w:tmpl w:val="04A0D4F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780443A"/>
    <w:multiLevelType w:val="hybridMultilevel"/>
    <w:tmpl w:val="42F62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E66CA3"/>
    <w:multiLevelType w:val="hybridMultilevel"/>
    <w:tmpl w:val="F85EC248"/>
    <w:lvl w:ilvl="0" w:tplc="ED56A12C">
      <w:start w:val="4"/>
      <w:numFmt w:val="decimal"/>
      <w:lvlText w:val="%1."/>
      <w:lvlJc w:val="left"/>
      <w:pPr>
        <w:ind w:left="105" w:hanging="264"/>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A7CE1AB2">
      <w:start w:val="1"/>
      <w:numFmt w:val="lowerLetter"/>
      <w:lvlText w:val="%2)"/>
      <w:lvlJc w:val="left"/>
      <w:pPr>
        <w:ind w:left="933" w:hanging="380"/>
        <w:jc w:val="left"/>
      </w:pPr>
      <w:rPr>
        <w:rFonts w:ascii="Times New Roman" w:eastAsia="Times New Roman" w:hAnsi="Times New Roman" w:cs="Times New Roman" w:hint="default"/>
        <w:b w:val="0"/>
        <w:bCs w:val="0"/>
        <w:i w:val="0"/>
        <w:iCs w:val="0"/>
        <w:spacing w:val="-1"/>
        <w:w w:val="97"/>
        <w:sz w:val="24"/>
        <w:szCs w:val="24"/>
        <w:lang w:val="en-US" w:eastAsia="en-US" w:bidi="ar-SA"/>
      </w:rPr>
    </w:lvl>
    <w:lvl w:ilvl="2" w:tplc="9E50F4E4">
      <w:numFmt w:val="bullet"/>
      <w:lvlText w:val="•"/>
      <w:lvlJc w:val="left"/>
      <w:pPr>
        <w:ind w:left="1828" w:hanging="380"/>
      </w:pPr>
      <w:rPr>
        <w:rFonts w:hint="default"/>
        <w:lang w:val="en-US" w:eastAsia="en-US" w:bidi="ar-SA"/>
      </w:rPr>
    </w:lvl>
    <w:lvl w:ilvl="3" w:tplc="67140962">
      <w:numFmt w:val="bullet"/>
      <w:lvlText w:val="•"/>
      <w:lvlJc w:val="left"/>
      <w:pPr>
        <w:ind w:left="2717" w:hanging="380"/>
      </w:pPr>
      <w:rPr>
        <w:rFonts w:hint="default"/>
        <w:lang w:val="en-US" w:eastAsia="en-US" w:bidi="ar-SA"/>
      </w:rPr>
    </w:lvl>
    <w:lvl w:ilvl="4" w:tplc="568CD27E">
      <w:numFmt w:val="bullet"/>
      <w:lvlText w:val="•"/>
      <w:lvlJc w:val="left"/>
      <w:pPr>
        <w:ind w:left="3606" w:hanging="380"/>
      </w:pPr>
      <w:rPr>
        <w:rFonts w:hint="default"/>
        <w:lang w:val="en-US" w:eastAsia="en-US" w:bidi="ar-SA"/>
      </w:rPr>
    </w:lvl>
    <w:lvl w:ilvl="5" w:tplc="BEEE607A">
      <w:numFmt w:val="bullet"/>
      <w:lvlText w:val="•"/>
      <w:lvlJc w:val="left"/>
      <w:pPr>
        <w:ind w:left="4495" w:hanging="380"/>
      </w:pPr>
      <w:rPr>
        <w:rFonts w:hint="default"/>
        <w:lang w:val="en-US" w:eastAsia="en-US" w:bidi="ar-SA"/>
      </w:rPr>
    </w:lvl>
    <w:lvl w:ilvl="6" w:tplc="7E44658A">
      <w:numFmt w:val="bullet"/>
      <w:lvlText w:val="•"/>
      <w:lvlJc w:val="left"/>
      <w:pPr>
        <w:ind w:left="5384" w:hanging="380"/>
      </w:pPr>
      <w:rPr>
        <w:rFonts w:hint="default"/>
        <w:lang w:val="en-US" w:eastAsia="en-US" w:bidi="ar-SA"/>
      </w:rPr>
    </w:lvl>
    <w:lvl w:ilvl="7" w:tplc="D2F49A8C">
      <w:numFmt w:val="bullet"/>
      <w:lvlText w:val="•"/>
      <w:lvlJc w:val="left"/>
      <w:pPr>
        <w:ind w:left="6273" w:hanging="380"/>
      </w:pPr>
      <w:rPr>
        <w:rFonts w:hint="default"/>
        <w:lang w:val="en-US" w:eastAsia="en-US" w:bidi="ar-SA"/>
      </w:rPr>
    </w:lvl>
    <w:lvl w:ilvl="8" w:tplc="97F03A28">
      <w:numFmt w:val="bullet"/>
      <w:lvlText w:val="•"/>
      <w:lvlJc w:val="left"/>
      <w:pPr>
        <w:ind w:left="7162" w:hanging="380"/>
      </w:pPr>
      <w:rPr>
        <w:rFonts w:hint="default"/>
        <w:lang w:val="en-US" w:eastAsia="en-US" w:bidi="ar-SA"/>
      </w:rPr>
    </w:lvl>
  </w:abstractNum>
  <w:abstractNum w:abstractNumId="14" w15:restartNumberingAfterBreak="0">
    <w:nsid w:val="1DE62554"/>
    <w:multiLevelType w:val="hybridMultilevel"/>
    <w:tmpl w:val="8036FA9C"/>
    <w:lvl w:ilvl="0" w:tplc="4FC0FF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46B4959"/>
    <w:multiLevelType w:val="hybridMultilevel"/>
    <w:tmpl w:val="3B5A3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F618B1AA">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8957F0"/>
    <w:multiLevelType w:val="hybridMultilevel"/>
    <w:tmpl w:val="CBB2EAD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4E35170"/>
    <w:multiLevelType w:val="hybridMultilevel"/>
    <w:tmpl w:val="E2187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637422"/>
    <w:multiLevelType w:val="hybridMultilevel"/>
    <w:tmpl w:val="A178DF34"/>
    <w:lvl w:ilvl="0" w:tplc="FFFFFFFF">
      <w:start w:val="1"/>
      <w:numFmt w:val="lowerLetter"/>
      <w:lvlText w:val="%1)"/>
      <w:lvlJc w:val="left"/>
      <w:pPr>
        <w:ind w:left="1257" w:hanging="380"/>
        <w:jc w:val="left"/>
      </w:pPr>
      <w:rPr>
        <w:rFonts w:ascii="Times New Roman" w:eastAsia="Times New Roman" w:hAnsi="Times New Roman" w:cs="Times New Roman" w:hint="default"/>
        <w:b w:val="0"/>
        <w:bCs w:val="0"/>
        <w:i w:val="0"/>
        <w:iCs w:val="0"/>
        <w:spacing w:val="-1"/>
        <w:w w:val="97"/>
        <w:sz w:val="24"/>
        <w:szCs w:val="24"/>
        <w:lang w:val="en-US" w:eastAsia="en-US" w:bidi="ar-SA"/>
      </w:rPr>
    </w:lvl>
    <w:lvl w:ilvl="1" w:tplc="FFFFFFFF">
      <w:numFmt w:val="bullet"/>
      <w:lvlText w:val="•"/>
      <w:lvlJc w:val="left"/>
      <w:pPr>
        <w:ind w:left="2028" w:hanging="380"/>
      </w:pPr>
      <w:rPr>
        <w:rFonts w:hint="default"/>
        <w:lang w:val="en-US" w:eastAsia="en-US" w:bidi="ar-SA"/>
      </w:rPr>
    </w:lvl>
    <w:lvl w:ilvl="2" w:tplc="FFFFFFFF">
      <w:numFmt w:val="bullet"/>
      <w:lvlText w:val="•"/>
      <w:lvlJc w:val="left"/>
      <w:pPr>
        <w:ind w:left="2796" w:hanging="380"/>
      </w:pPr>
      <w:rPr>
        <w:rFonts w:hint="default"/>
        <w:lang w:val="en-US" w:eastAsia="en-US" w:bidi="ar-SA"/>
      </w:rPr>
    </w:lvl>
    <w:lvl w:ilvl="3" w:tplc="FFFFFFFF">
      <w:numFmt w:val="bullet"/>
      <w:lvlText w:val="•"/>
      <w:lvlJc w:val="left"/>
      <w:pPr>
        <w:ind w:left="3564" w:hanging="380"/>
      </w:pPr>
      <w:rPr>
        <w:rFonts w:hint="default"/>
        <w:lang w:val="en-US" w:eastAsia="en-US" w:bidi="ar-SA"/>
      </w:rPr>
    </w:lvl>
    <w:lvl w:ilvl="4" w:tplc="FFFFFFFF">
      <w:numFmt w:val="bullet"/>
      <w:lvlText w:val="•"/>
      <w:lvlJc w:val="left"/>
      <w:pPr>
        <w:ind w:left="4332" w:hanging="380"/>
      </w:pPr>
      <w:rPr>
        <w:rFonts w:hint="default"/>
        <w:lang w:val="en-US" w:eastAsia="en-US" w:bidi="ar-SA"/>
      </w:rPr>
    </w:lvl>
    <w:lvl w:ilvl="5" w:tplc="FFFFFFFF">
      <w:numFmt w:val="bullet"/>
      <w:lvlText w:val="•"/>
      <w:lvlJc w:val="left"/>
      <w:pPr>
        <w:ind w:left="5100" w:hanging="380"/>
      </w:pPr>
      <w:rPr>
        <w:rFonts w:hint="default"/>
        <w:lang w:val="en-US" w:eastAsia="en-US" w:bidi="ar-SA"/>
      </w:rPr>
    </w:lvl>
    <w:lvl w:ilvl="6" w:tplc="FFFFFFFF">
      <w:numFmt w:val="bullet"/>
      <w:lvlText w:val="•"/>
      <w:lvlJc w:val="left"/>
      <w:pPr>
        <w:ind w:left="5868" w:hanging="380"/>
      </w:pPr>
      <w:rPr>
        <w:rFonts w:hint="default"/>
        <w:lang w:val="en-US" w:eastAsia="en-US" w:bidi="ar-SA"/>
      </w:rPr>
    </w:lvl>
    <w:lvl w:ilvl="7" w:tplc="FFFFFFFF">
      <w:numFmt w:val="bullet"/>
      <w:lvlText w:val="•"/>
      <w:lvlJc w:val="left"/>
      <w:pPr>
        <w:ind w:left="6636" w:hanging="380"/>
      </w:pPr>
      <w:rPr>
        <w:rFonts w:hint="default"/>
        <w:lang w:val="en-US" w:eastAsia="en-US" w:bidi="ar-SA"/>
      </w:rPr>
    </w:lvl>
    <w:lvl w:ilvl="8" w:tplc="FFFFFFFF">
      <w:numFmt w:val="bullet"/>
      <w:lvlText w:val="•"/>
      <w:lvlJc w:val="left"/>
      <w:pPr>
        <w:ind w:left="7404" w:hanging="380"/>
      </w:pPr>
      <w:rPr>
        <w:rFonts w:hint="default"/>
        <w:lang w:val="en-US" w:eastAsia="en-US" w:bidi="ar-SA"/>
      </w:rPr>
    </w:lvl>
  </w:abstractNum>
  <w:abstractNum w:abstractNumId="19" w15:restartNumberingAfterBreak="0">
    <w:nsid w:val="266A69EA"/>
    <w:multiLevelType w:val="hybridMultilevel"/>
    <w:tmpl w:val="A178DF34"/>
    <w:lvl w:ilvl="0" w:tplc="FFFFFFFF">
      <w:start w:val="1"/>
      <w:numFmt w:val="lowerLetter"/>
      <w:lvlText w:val="%1)"/>
      <w:lvlJc w:val="left"/>
      <w:pPr>
        <w:ind w:left="1257" w:hanging="380"/>
        <w:jc w:val="left"/>
      </w:pPr>
      <w:rPr>
        <w:rFonts w:ascii="Times New Roman" w:eastAsia="Times New Roman" w:hAnsi="Times New Roman" w:cs="Times New Roman" w:hint="default"/>
        <w:b w:val="0"/>
        <w:bCs w:val="0"/>
        <w:i w:val="0"/>
        <w:iCs w:val="0"/>
        <w:spacing w:val="-1"/>
        <w:w w:val="97"/>
        <w:sz w:val="24"/>
        <w:szCs w:val="24"/>
        <w:lang w:val="en-US" w:eastAsia="en-US" w:bidi="ar-SA"/>
      </w:rPr>
    </w:lvl>
    <w:lvl w:ilvl="1" w:tplc="FFFFFFFF">
      <w:numFmt w:val="bullet"/>
      <w:lvlText w:val="•"/>
      <w:lvlJc w:val="left"/>
      <w:pPr>
        <w:ind w:left="2028" w:hanging="380"/>
      </w:pPr>
      <w:rPr>
        <w:rFonts w:hint="default"/>
        <w:lang w:val="en-US" w:eastAsia="en-US" w:bidi="ar-SA"/>
      </w:rPr>
    </w:lvl>
    <w:lvl w:ilvl="2" w:tplc="FFFFFFFF">
      <w:numFmt w:val="bullet"/>
      <w:lvlText w:val="•"/>
      <w:lvlJc w:val="left"/>
      <w:pPr>
        <w:ind w:left="2796" w:hanging="380"/>
      </w:pPr>
      <w:rPr>
        <w:rFonts w:hint="default"/>
        <w:lang w:val="en-US" w:eastAsia="en-US" w:bidi="ar-SA"/>
      </w:rPr>
    </w:lvl>
    <w:lvl w:ilvl="3" w:tplc="FFFFFFFF">
      <w:numFmt w:val="bullet"/>
      <w:lvlText w:val="•"/>
      <w:lvlJc w:val="left"/>
      <w:pPr>
        <w:ind w:left="3564" w:hanging="380"/>
      </w:pPr>
      <w:rPr>
        <w:rFonts w:hint="default"/>
        <w:lang w:val="en-US" w:eastAsia="en-US" w:bidi="ar-SA"/>
      </w:rPr>
    </w:lvl>
    <w:lvl w:ilvl="4" w:tplc="FFFFFFFF">
      <w:numFmt w:val="bullet"/>
      <w:lvlText w:val="•"/>
      <w:lvlJc w:val="left"/>
      <w:pPr>
        <w:ind w:left="4332" w:hanging="380"/>
      </w:pPr>
      <w:rPr>
        <w:rFonts w:hint="default"/>
        <w:lang w:val="en-US" w:eastAsia="en-US" w:bidi="ar-SA"/>
      </w:rPr>
    </w:lvl>
    <w:lvl w:ilvl="5" w:tplc="FFFFFFFF">
      <w:numFmt w:val="bullet"/>
      <w:lvlText w:val="•"/>
      <w:lvlJc w:val="left"/>
      <w:pPr>
        <w:ind w:left="5100" w:hanging="380"/>
      </w:pPr>
      <w:rPr>
        <w:rFonts w:hint="default"/>
        <w:lang w:val="en-US" w:eastAsia="en-US" w:bidi="ar-SA"/>
      </w:rPr>
    </w:lvl>
    <w:lvl w:ilvl="6" w:tplc="FFFFFFFF">
      <w:numFmt w:val="bullet"/>
      <w:lvlText w:val="•"/>
      <w:lvlJc w:val="left"/>
      <w:pPr>
        <w:ind w:left="5868" w:hanging="380"/>
      </w:pPr>
      <w:rPr>
        <w:rFonts w:hint="default"/>
        <w:lang w:val="en-US" w:eastAsia="en-US" w:bidi="ar-SA"/>
      </w:rPr>
    </w:lvl>
    <w:lvl w:ilvl="7" w:tplc="FFFFFFFF">
      <w:numFmt w:val="bullet"/>
      <w:lvlText w:val="•"/>
      <w:lvlJc w:val="left"/>
      <w:pPr>
        <w:ind w:left="6636" w:hanging="380"/>
      </w:pPr>
      <w:rPr>
        <w:rFonts w:hint="default"/>
        <w:lang w:val="en-US" w:eastAsia="en-US" w:bidi="ar-SA"/>
      </w:rPr>
    </w:lvl>
    <w:lvl w:ilvl="8" w:tplc="FFFFFFFF">
      <w:numFmt w:val="bullet"/>
      <w:lvlText w:val="•"/>
      <w:lvlJc w:val="left"/>
      <w:pPr>
        <w:ind w:left="7404" w:hanging="380"/>
      </w:pPr>
      <w:rPr>
        <w:rFonts w:hint="default"/>
        <w:lang w:val="en-US" w:eastAsia="en-US" w:bidi="ar-SA"/>
      </w:rPr>
    </w:lvl>
  </w:abstractNum>
  <w:abstractNum w:abstractNumId="20" w15:restartNumberingAfterBreak="0">
    <w:nsid w:val="2D1A7B5D"/>
    <w:multiLevelType w:val="hybridMultilevel"/>
    <w:tmpl w:val="F4E480A0"/>
    <w:lvl w:ilvl="0" w:tplc="48E6118E">
      <w:start w:val="1"/>
      <w:numFmt w:val="decimal"/>
      <w:pStyle w:val="PresidentsReportAgendaItem"/>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83D48A8"/>
    <w:multiLevelType w:val="hybridMultilevel"/>
    <w:tmpl w:val="5628BA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17296E"/>
    <w:multiLevelType w:val="hybridMultilevel"/>
    <w:tmpl w:val="51D8596E"/>
    <w:lvl w:ilvl="0" w:tplc="E4820232">
      <w:numFmt w:val="bullet"/>
      <w:lvlText w:val="•"/>
      <w:lvlJc w:val="left"/>
      <w:pPr>
        <w:ind w:left="3600" w:hanging="360"/>
      </w:pPr>
      <w:rPr>
        <w:rFonts w:ascii="Arial" w:eastAsiaTheme="minorHAnsi" w:hAnsi="Arial" w:cs="Aria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3" w15:restartNumberingAfterBreak="0">
    <w:nsid w:val="3B6310BA"/>
    <w:multiLevelType w:val="hybridMultilevel"/>
    <w:tmpl w:val="A1C0C9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C927845"/>
    <w:multiLevelType w:val="hybridMultilevel"/>
    <w:tmpl w:val="33884A50"/>
    <w:lvl w:ilvl="0" w:tplc="FFB46B9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410F21A4"/>
    <w:multiLevelType w:val="hybridMultilevel"/>
    <w:tmpl w:val="2A86D30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88553F9"/>
    <w:multiLevelType w:val="hybridMultilevel"/>
    <w:tmpl w:val="8F4247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8D22D98"/>
    <w:multiLevelType w:val="multilevel"/>
    <w:tmpl w:val="24E01FE4"/>
    <w:lvl w:ilvl="0">
      <w:start w:val="1"/>
      <w:numFmt w:val="decimal"/>
      <w:lvlText w:val="%1)"/>
      <w:lvlJc w:val="left"/>
      <w:pPr>
        <w:tabs>
          <w:tab w:val="num" w:pos="720"/>
        </w:tabs>
        <w:ind w:left="720" w:hanging="360"/>
      </w:pPr>
      <w:rPr>
        <w:rFonts w:hint="default"/>
      </w:rPr>
    </w:lvl>
    <w:lvl w:ilvl="1">
      <w:start w:val="1"/>
      <w:numFmt w:val="lowerLetter"/>
      <w:pStyle w:val="AgendaOutlineNumberingLevel2"/>
      <w:lvlText w:val="%2."/>
      <w:lvlJc w:val="left"/>
      <w:pPr>
        <w:tabs>
          <w:tab w:val="num" w:pos="720"/>
        </w:tabs>
        <w:ind w:left="720" w:hanging="360"/>
      </w:pPr>
      <w:rPr>
        <w:rFonts w:ascii="Arial" w:hAnsi="Arial" w:hint="default"/>
        <w:b w:val="0"/>
        <w:i w:val="0"/>
        <w:sz w:val="20"/>
        <w:szCs w:val="20"/>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8" w15:restartNumberingAfterBreak="0">
    <w:nsid w:val="591E22B6"/>
    <w:multiLevelType w:val="hybridMultilevel"/>
    <w:tmpl w:val="A5009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0051D9"/>
    <w:multiLevelType w:val="hybridMultilevel"/>
    <w:tmpl w:val="6F267494"/>
    <w:lvl w:ilvl="0" w:tplc="E4820232">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6BF72D99"/>
    <w:multiLevelType w:val="hybridMultilevel"/>
    <w:tmpl w:val="992A6ED4"/>
    <w:lvl w:ilvl="0" w:tplc="5CFA706A">
      <w:start w:val="1"/>
      <w:numFmt w:val="lowerLetter"/>
      <w:lvlText w:val="%1)"/>
      <w:lvlJc w:val="left"/>
      <w:pPr>
        <w:ind w:left="1080" w:hanging="360"/>
      </w:pPr>
      <w:rPr>
        <w:rFonts w:hint="default"/>
        <w:strike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EE81A99"/>
    <w:multiLevelType w:val="hybridMultilevel"/>
    <w:tmpl w:val="18A4926E"/>
    <w:lvl w:ilvl="0" w:tplc="16868F46">
      <w:start w:val="1"/>
      <w:numFmt w:val="lowerLetter"/>
      <w:lvlText w:val="%1)"/>
      <w:lvlJc w:val="left"/>
      <w:pPr>
        <w:ind w:left="825" w:hanging="360"/>
        <w:jc w:val="left"/>
      </w:pPr>
      <w:rPr>
        <w:rFonts w:ascii="Times New Roman" w:eastAsia="Times New Roman" w:hAnsi="Times New Roman" w:cs="Times New Roman" w:hint="default"/>
        <w:b w:val="0"/>
        <w:bCs w:val="0"/>
        <w:i w:val="0"/>
        <w:iCs w:val="0"/>
        <w:spacing w:val="-1"/>
        <w:w w:val="97"/>
        <w:sz w:val="24"/>
        <w:szCs w:val="24"/>
        <w:lang w:val="en-US" w:eastAsia="en-US" w:bidi="ar-SA"/>
      </w:rPr>
    </w:lvl>
    <w:lvl w:ilvl="1" w:tplc="DE528BB2">
      <w:start w:val="1"/>
      <w:numFmt w:val="decimal"/>
      <w:lvlText w:val="%2)"/>
      <w:lvlJc w:val="left"/>
      <w:pPr>
        <w:ind w:left="1185" w:hanging="36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2" w:tplc="9A8A3754">
      <w:numFmt w:val="bullet"/>
      <w:lvlText w:val="•"/>
      <w:lvlJc w:val="left"/>
      <w:pPr>
        <w:ind w:left="2042" w:hanging="360"/>
      </w:pPr>
      <w:rPr>
        <w:rFonts w:hint="default"/>
        <w:lang w:val="en-US" w:eastAsia="en-US" w:bidi="ar-SA"/>
      </w:rPr>
    </w:lvl>
    <w:lvl w:ilvl="3" w:tplc="1D989098">
      <w:numFmt w:val="bullet"/>
      <w:lvlText w:val="•"/>
      <w:lvlJc w:val="left"/>
      <w:pPr>
        <w:ind w:left="2904" w:hanging="360"/>
      </w:pPr>
      <w:rPr>
        <w:rFonts w:hint="default"/>
        <w:lang w:val="en-US" w:eastAsia="en-US" w:bidi="ar-SA"/>
      </w:rPr>
    </w:lvl>
    <w:lvl w:ilvl="4" w:tplc="9E1E66AC">
      <w:numFmt w:val="bullet"/>
      <w:lvlText w:val="•"/>
      <w:lvlJc w:val="left"/>
      <w:pPr>
        <w:ind w:left="3766" w:hanging="360"/>
      </w:pPr>
      <w:rPr>
        <w:rFonts w:hint="default"/>
        <w:lang w:val="en-US" w:eastAsia="en-US" w:bidi="ar-SA"/>
      </w:rPr>
    </w:lvl>
    <w:lvl w:ilvl="5" w:tplc="3DC078F2">
      <w:numFmt w:val="bullet"/>
      <w:lvlText w:val="•"/>
      <w:lvlJc w:val="left"/>
      <w:pPr>
        <w:ind w:left="4628" w:hanging="360"/>
      </w:pPr>
      <w:rPr>
        <w:rFonts w:hint="default"/>
        <w:lang w:val="en-US" w:eastAsia="en-US" w:bidi="ar-SA"/>
      </w:rPr>
    </w:lvl>
    <w:lvl w:ilvl="6" w:tplc="5930F7D8">
      <w:numFmt w:val="bullet"/>
      <w:lvlText w:val="•"/>
      <w:lvlJc w:val="left"/>
      <w:pPr>
        <w:ind w:left="5491" w:hanging="360"/>
      </w:pPr>
      <w:rPr>
        <w:rFonts w:hint="default"/>
        <w:lang w:val="en-US" w:eastAsia="en-US" w:bidi="ar-SA"/>
      </w:rPr>
    </w:lvl>
    <w:lvl w:ilvl="7" w:tplc="E6085C7A">
      <w:numFmt w:val="bullet"/>
      <w:lvlText w:val="•"/>
      <w:lvlJc w:val="left"/>
      <w:pPr>
        <w:ind w:left="6353" w:hanging="360"/>
      </w:pPr>
      <w:rPr>
        <w:rFonts w:hint="default"/>
        <w:lang w:val="en-US" w:eastAsia="en-US" w:bidi="ar-SA"/>
      </w:rPr>
    </w:lvl>
    <w:lvl w:ilvl="8" w:tplc="1B44855E">
      <w:numFmt w:val="bullet"/>
      <w:lvlText w:val="•"/>
      <w:lvlJc w:val="left"/>
      <w:pPr>
        <w:ind w:left="7215" w:hanging="360"/>
      </w:pPr>
      <w:rPr>
        <w:rFonts w:hint="default"/>
        <w:lang w:val="en-US" w:eastAsia="en-US" w:bidi="ar-SA"/>
      </w:rPr>
    </w:lvl>
  </w:abstractNum>
  <w:abstractNum w:abstractNumId="32" w15:restartNumberingAfterBreak="0">
    <w:nsid w:val="79917FC8"/>
    <w:multiLevelType w:val="hybridMultilevel"/>
    <w:tmpl w:val="CA7C7DC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9E651B5"/>
    <w:multiLevelType w:val="hybridMultilevel"/>
    <w:tmpl w:val="7AAA36FE"/>
    <w:lvl w:ilvl="0" w:tplc="64E894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35167582">
    <w:abstractNumId w:val="7"/>
  </w:num>
  <w:num w:numId="2" w16cid:durableId="271402610">
    <w:abstractNumId w:val="8"/>
  </w:num>
  <w:num w:numId="3" w16cid:durableId="1979722585">
    <w:abstractNumId w:val="9"/>
  </w:num>
  <w:num w:numId="4" w16cid:durableId="161554045">
    <w:abstractNumId w:val="0"/>
  </w:num>
  <w:num w:numId="5" w16cid:durableId="468983004">
    <w:abstractNumId w:val="32"/>
  </w:num>
  <w:num w:numId="6" w16cid:durableId="1999921616">
    <w:abstractNumId w:val="20"/>
  </w:num>
  <w:num w:numId="7" w16cid:durableId="111946049">
    <w:abstractNumId w:val="27"/>
  </w:num>
  <w:num w:numId="8" w16cid:durableId="1963076172">
    <w:abstractNumId w:val="20"/>
    <w:lvlOverride w:ilvl="0">
      <w:startOverride w:val="1"/>
    </w:lvlOverride>
  </w:num>
  <w:num w:numId="9" w16cid:durableId="927619016">
    <w:abstractNumId w:val="20"/>
    <w:lvlOverride w:ilvl="0">
      <w:startOverride w:val="1"/>
    </w:lvlOverride>
  </w:num>
  <w:num w:numId="10" w16cid:durableId="531847063">
    <w:abstractNumId w:val="22"/>
  </w:num>
  <w:num w:numId="11" w16cid:durableId="2060202101">
    <w:abstractNumId w:val="29"/>
  </w:num>
  <w:num w:numId="12" w16cid:durableId="1220628937">
    <w:abstractNumId w:val="15"/>
  </w:num>
  <w:num w:numId="13" w16cid:durableId="618879865">
    <w:abstractNumId w:val="10"/>
  </w:num>
  <w:num w:numId="14" w16cid:durableId="720635424">
    <w:abstractNumId w:val="12"/>
  </w:num>
  <w:num w:numId="15" w16cid:durableId="1348673208">
    <w:abstractNumId w:val="26"/>
  </w:num>
  <w:num w:numId="16" w16cid:durableId="765342331">
    <w:abstractNumId w:val="23"/>
  </w:num>
  <w:num w:numId="17" w16cid:durableId="1925914091">
    <w:abstractNumId w:val="4"/>
  </w:num>
  <w:num w:numId="18" w16cid:durableId="148834522">
    <w:abstractNumId w:val="16"/>
  </w:num>
  <w:num w:numId="19" w16cid:durableId="285892442">
    <w:abstractNumId w:val="17"/>
  </w:num>
  <w:num w:numId="20" w16cid:durableId="1061321734">
    <w:abstractNumId w:val="28"/>
  </w:num>
  <w:num w:numId="21" w16cid:durableId="1195386793">
    <w:abstractNumId w:val="33"/>
  </w:num>
  <w:num w:numId="22" w16cid:durableId="627780947">
    <w:abstractNumId w:val="6"/>
  </w:num>
  <w:num w:numId="23" w16cid:durableId="464589165">
    <w:abstractNumId w:val="21"/>
  </w:num>
  <w:num w:numId="24" w16cid:durableId="2067415018">
    <w:abstractNumId w:val="11"/>
  </w:num>
  <w:num w:numId="25" w16cid:durableId="1488672112">
    <w:abstractNumId w:val="24"/>
  </w:num>
  <w:num w:numId="26" w16cid:durableId="1250194777">
    <w:abstractNumId w:val="5"/>
  </w:num>
  <w:num w:numId="27" w16cid:durableId="425999309">
    <w:abstractNumId w:val="31"/>
  </w:num>
  <w:num w:numId="28" w16cid:durableId="487984939">
    <w:abstractNumId w:val="18"/>
  </w:num>
  <w:num w:numId="29" w16cid:durableId="32508479">
    <w:abstractNumId w:val="19"/>
  </w:num>
  <w:num w:numId="30" w16cid:durableId="852845105">
    <w:abstractNumId w:val="13"/>
  </w:num>
  <w:num w:numId="31" w16cid:durableId="1261598715">
    <w:abstractNumId w:val="14"/>
  </w:num>
  <w:num w:numId="32" w16cid:durableId="194122415">
    <w:abstractNumId w:val="30"/>
  </w:num>
  <w:num w:numId="33" w16cid:durableId="1020858499">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C4E"/>
    <w:rsid w:val="00000BAA"/>
    <w:rsid w:val="00000FD4"/>
    <w:rsid w:val="00001FFB"/>
    <w:rsid w:val="000029AA"/>
    <w:rsid w:val="00004B04"/>
    <w:rsid w:val="000115EA"/>
    <w:rsid w:val="00011A1B"/>
    <w:rsid w:val="00011BCA"/>
    <w:rsid w:val="00011D17"/>
    <w:rsid w:val="00012634"/>
    <w:rsid w:val="00012712"/>
    <w:rsid w:val="00012DD2"/>
    <w:rsid w:val="00013C26"/>
    <w:rsid w:val="00013C7B"/>
    <w:rsid w:val="00013E8E"/>
    <w:rsid w:val="0001431D"/>
    <w:rsid w:val="0001583C"/>
    <w:rsid w:val="0001715B"/>
    <w:rsid w:val="00020161"/>
    <w:rsid w:val="00020666"/>
    <w:rsid w:val="00021084"/>
    <w:rsid w:val="00021254"/>
    <w:rsid w:val="00022BDD"/>
    <w:rsid w:val="00023B1C"/>
    <w:rsid w:val="000268F4"/>
    <w:rsid w:val="00030A67"/>
    <w:rsid w:val="00030FD3"/>
    <w:rsid w:val="00031EA7"/>
    <w:rsid w:val="00032815"/>
    <w:rsid w:val="00034438"/>
    <w:rsid w:val="00034A9D"/>
    <w:rsid w:val="00035A19"/>
    <w:rsid w:val="00040B86"/>
    <w:rsid w:val="000415FB"/>
    <w:rsid w:val="00042C43"/>
    <w:rsid w:val="0004329D"/>
    <w:rsid w:val="00043922"/>
    <w:rsid w:val="000441F5"/>
    <w:rsid w:val="00045C02"/>
    <w:rsid w:val="000517DD"/>
    <w:rsid w:val="000522DC"/>
    <w:rsid w:val="0005299C"/>
    <w:rsid w:val="0005312A"/>
    <w:rsid w:val="00054F09"/>
    <w:rsid w:val="000551F4"/>
    <w:rsid w:val="00056386"/>
    <w:rsid w:val="00057419"/>
    <w:rsid w:val="0005795B"/>
    <w:rsid w:val="00057D78"/>
    <w:rsid w:val="000609BD"/>
    <w:rsid w:val="000617F5"/>
    <w:rsid w:val="00061E93"/>
    <w:rsid w:val="000621D2"/>
    <w:rsid w:val="00064878"/>
    <w:rsid w:val="00064F52"/>
    <w:rsid w:val="000662C0"/>
    <w:rsid w:val="0007196F"/>
    <w:rsid w:val="00076EFB"/>
    <w:rsid w:val="00081ACC"/>
    <w:rsid w:val="00082254"/>
    <w:rsid w:val="00082545"/>
    <w:rsid w:val="00082654"/>
    <w:rsid w:val="00083666"/>
    <w:rsid w:val="00083959"/>
    <w:rsid w:val="00083EE0"/>
    <w:rsid w:val="00086D1A"/>
    <w:rsid w:val="00087249"/>
    <w:rsid w:val="000903BB"/>
    <w:rsid w:val="00090C99"/>
    <w:rsid w:val="00091663"/>
    <w:rsid w:val="00092D64"/>
    <w:rsid w:val="00094B37"/>
    <w:rsid w:val="00096882"/>
    <w:rsid w:val="0009706E"/>
    <w:rsid w:val="00097806"/>
    <w:rsid w:val="000A0102"/>
    <w:rsid w:val="000A08E5"/>
    <w:rsid w:val="000A0A5E"/>
    <w:rsid w:val="000A0B9C"/>
    <w:rsid w:val="000A1360"/>
    <w:rsid w:val="000A220F"/>
    <w:rsid w:val="000A277F"/>
    <w:rsid w:val="000A34A6"/>
    <w:rsid w:val="000A3D64"/>
    <w:rsid w:val="000A586B"/>
    <w:rsid w:val="000A5B34"/>
    <w:rsid w:val="000A6278"/>
    <w:rsid w:val="000A6A5B"/>
    <w:rsid w:val="000A7095"/>
    <w:rsid w:val="000A7531"/>
    <w:rsid w:val="000B182C"/>
    <w:rsid w:val="000B1B03"/>
    <w:rsid w:val="000B23BE"/>
    <w:rsid w:val="000B27B8"/>
    <w:rsid w:val="000B2F29"/>
    <w:rsid w:val="000B3E42"/>
    <w:rsid w:val="000B5205"/>
    <w:rsid w:val="000B6563"/>
    <w:rsid w:val="000C0B81"/>
    <w:rsid w:val="000C0D17"/>
    <w:rsid w:val="000C0FBA"/>
    <w:rsid w:val="000C1664"/>
    <w:rsid w:val="000C2593"/>
    <w:rsid w:val="000C290C"/>
    <w:rsid w:val="000C2A66"/>
    <w:rsid w:val="000C4DB0"/>
    <w:rsid w:val="000C5ABE"/>
    <w:rsid w:val="000C5BCC"/>
    <w:rsid w:val="000D05F9"/>
    <w:rsid w:val="000D17D5"/>
    <w:rsid w:val="000D1B1C"/>
    <w:rsid w:val="000D2969"/>
    <w:rsid w:val="000D29DD"/>
    <w:rsid w:val="000D2CFE"/>
    <w:rsid w:val="000D4E00"/>
    <w:rsid w:val="000D608F"/>
    <w:rsid w:val="000D698A"/>
    <w:rsid w:val="000D6A1A"/>
    <w:rsid w:val="000D7B64"/>
    <w:rsid w:val="000E1D89"/>
    <w:rsid w:val="000E345A"/>
    <w:rsid w:val="000E3BC8"/>
    <w:rsid w:val="000E65F7"/>
    <w:rsid w:val="000E7637"/>
    <w:rsid w:val="000F0160"/>
    <w:rsid w:val="000F0A50"/>
    <w:rsid w:val="000F2764"/>
    <w:rsid w:val="000F27E7"/>
    <w:rsid w:val="000F2A77"/>
    <w:rsid w:val="000F37D2"/>
    <w:rsid w:val="000F3C56"/>
    <w:rsid w:val="000F3F03"/>
    <w:rsid w:val="000F42E9"/>
    <w:rsid w:val="000F454C"/>
    <w:rsid w:val="000F4625"/>
    <w:rsid w:val="000F7B8E"/>
    <w:rsid w:val="00101C6E"/>
    <w:rsid w:val="00102213"/>
    <w:rsid w:val="0010390B"/>
    <w:rsid w:val="00107920"/>
    <w:rsid w:val="00110755"/>
    <w:rsid w:val="0011201C"/>
    <w:rsid w:val="0011238F"/>
    <w:rsid w:val="00112F50"/>
    <w:rsid w:val="00113D9E"/>
    <w:rsid w:val="00114614"/>
    <w:rsid w:val="00115A65"/>
    <w:rsid w:val="00121F6D"/>
    <w:rsid w:val="00122131"/>
    <w:rsid w:val="001231F0"/>
    <w:rsid w:val="00124613"/>
    <w:rsid w:val="001248BD"/>
    <w:rsid w:val="00124CED"/>
    <w:rsid w:val="001258CC"/>
    <w:rsid w:val="00127A2B"/>
    <w:rsid w:val="001316D8"/>
    <w:rsid w:val="001339DC"/>
    <w:rsid w:val="00135BB7"/>
    <w:rsid w:val="001361BF"/>
    <w:rsid w:val="00136E39"/>
    <w:rsid w:val="00141489"/>
    <w:rsid w:val="00142620"/>
    <w:rsid w:val="00144B52"/>
    <w:rsid w:val="00145830"/>
    <w:rsid w:val="00145D7E"/>
    <w:rsid w:val="00152FCD"/>
    <w:rsid w:val="00154E9E"/>
    <w:rsid w:val="00160A13"/>
    <w:rsid w:val="001632E1"/>
    <w:rsid w:val="00163B9D"/>
    <w:rsid w:val="00164810"/>
    <w:rsid w:val="00165258"/>
    <w:rsid w:val="00165771"/>
    <w:rsid w:val="00166065"/>
    <w:rsid w:val="00166236"/>
    <w:rsid w:val="0016684D"/>
    <w:rsid w:val="00166FA6"/>
    <w:rsid w:val="00170631"/>
    <w:rsid w:val="0017135B"/>
    <w:rsid w:val="00173D46"/>
    <w:rsid w:val="00174A87"/>
    <w:rsid w:val="00177925"/>
    <w:rsid w:val="001779CA"/>
    <w:rsid w:val="00177E2C"/>
    <w:rsid w:val="00181612"/>
    <w:rsid w:val="0018345A"/>
    <w:rsid w:val="00183900"/>
    <w:rsid w:val="00184611"/>
    <w:rsid w:val="001859B6"/>
    <w:rsid w:val="001861DC"/>
    <w:rsid w:val="001863BA"/>
    <w:rsid w:val="00187B3C"/>
    <w:rsid w:val="00187EF7"/>
    <w:rsid w:val="001905D2"/>
    <w:rsid w:val="00193A7F"/>
    <w:rsid w:val="00194086"/>
    <w:rsid w:val="00195CD2"/>
    <w:rsid w:val="00196112"/>
    <w:rsid w:val="00196749"/>
    <w:rsid w:val="001970C8"/>
    <w:rsid w:val="001A031A"/>
    <w:rsid w:val="001A1786"/>
    <w:rsid w:val="001A1F9B"/>
    <w:rsid w:val="001A3990"/>
    <w:rsid w:val="001A51B8"/>
    <w:rsid w:val="001A7131"/>
    <w:rsid w:val="001A79C1"/>
    <w:rsid w:val="001A7D32"/>
    <w:rsid w:val="001B01E5"/>
    <w:rsid w:val="001B2341"/>
    <w:rsid w:val="001B3AB5"/>
    <w:rsid w:val="001B4DA5"/>
    <w:rsid w:val="001B5893"/>
    <w:rsid w:val="001B6EC3"/>
    <w:rsid w:val="001B717D"/>
    <w:rsid w:val="001C1627"/>
    <w:rsid w:val="001C1C0B"/>
    <w:rsid w:val="001C2629"/>
    <w:rsid w:val="001C29FD"/>
    <w:rsid w:val="001C475B"/>
    <w:rsid w:val="001C6111"/>
    <w:rsid w:val="001C67DE"/>
    <w:rsid w:val="001C6D17"/>
    <w:rsid w:val="001C78BA"/>
    <w:rsid w:val="001D02F5"/>
    <w:rsid w:val="001D1EE6"/>
    <w:rsid w:val="001D2C72"/>
    <w:rsid w:val="001D2D67"/>
    <w:rsid w:val="001D4E1E"/>
    <w:rsid w:val="001D4F14"/>
    <w:rsid w:val="001D5553"/>
    <w:rsid w:val="001D6268"/>
    <w:rsid w:val="001D6922"/>
    <w:rsid w:val="001D7095"/>
    <w:rsid w:val="001D74B3"/>
    <w:rsid w:val="001E00F4"/>
    <w:rsid w:val="001E18F1"/>
    <w:rsid w:val="001E1C75"/>
    <w:rsid w:val="001E1E18"/>
    <w:rsid w:val="001E23EA"/>
    <w:rsid w:val="001E2934"/>
    <w:rsid w:val="001E2A8D"/>
    <w:rsid w:val="001E3F04"/>
    <w:rsid w:val="001E57B4"/>
    <w:rsid w:val="001E5E9A"/>
    <w:rsid w:val="001E7808"/>
    <w:rsid w:val="001F1C79"/>
    <w:rsid w:val="001F1D57"/>
    <w:rsid w:val="001F257B"/>
    <w:rsid w:val="001F35E2"/>
    <w:rsid w:val="001F51C8"/>
    <w:rsid w:val="001F537B"/>
    <w:rsid w:val="001F557E"/>
    <w:rsid w:val="001F55E2"/>
    <w:rsid w:val="001F5D53"/>
    <w:rsid w:val="001F5F27"/>
    <w:rsid w:val="001F6798"/>
    <w:rsid w:val="001F6D88"/>
    <w:rsid w:val="001F6E5D"/>
    <w:rsid w:val="001F6E8D"/>
    <w:rsid w:val="002009CD"/>
    <w:rsid w:val="00202A02"/>
    <w:rsid w:val="00203CAA"/>
    <w:rsid w:val="00207062"/>
    <w:rsid w:val="002071ED"/>
    <w:rsid w:val="00210F04"/>
    <w:rsid w:val="00214AE4"/>
    <w:rsid w:val="00215C6D"/>
    <w:rsid w:val="00215D9B"/>
    <w:rsid w:val="002165A8"/>
    <w:rsid w:val="002212AF"/>
    <w:rsid w:val="0022134F"/>
    <w:rsid w:val="00224435"/>
    <w:rsid w:val="00225AFB"/>
    <w:rsid w:val="00225E57"/>
    <w:rsid w:val="00226403"/>
    <w:rsid w:val="00226997"/>
    <w:rsid w:val="00227668"/>
    <w:rsid w:val="00230D0F"/>
    <w:rsid w:val="00231547"/>
    <w:rsid w:val="002321A7"/>
    <w:rsid w:val="0023227E"/>
    <w:rsid w:val="002324FD"/>
    <w:rsid w:val="0023371D"/>
    <w:rsid w:val="002337D7"/>
    <w:rsid w:val="00233E31"/>
    <w:rsid w:val="00234125"/>
    <w:rsid w:val="00236286"/>
    <w:rsid w:val="00236C29"/>
    <w:rsid w:val="00237984"/>
    <w:rsid w:val="00240ABC"/>
    <w:rsid w:val="00241ACD"/>
    <w:rsid w:val="0024282C"/>
    <w:rsid w:val="00243ADB"/>
    <w:rsid w:val="002442A2"/>
    <w:rsid w:val="002448A2"/>
    <w:rsid w:val="00245E77"/>
    <w:rsid w:val="00246F5C"/>
    <w:rsid w:val="002474F1"/>
    <w:rsid w:val="00247902"/>
    <w:rsid w:val="00250409"/>
    <w:rsid w:val="00250592"/>
    <w:rsid w:val="00251062"/>
    <w:rsid w:val="00252A7A"/>
    <w:rsid w:val="002532BA"/>
    <w:rsid w:val="002544C7"/>
    <w:rsid w:val="00257CE7"/>
    <w:rsid w:val="0026179D"/>
    <w:rsid w:val="0026200A"/>
    <w:rsid w:val="002636A5"/>
    <w:rsid w:val="0026686A"/>
    <w:rsid w:val="00267246"/>
    <w:rsid w:val="00267ACD"/>
    <w:rsid w:val="002713FE"/>
    <w:rsid w:val="00272BA7"/>
    <w:rsid w:val="002730D8"/>
    <w:rsid w:val="00273776"/>
    <w:rsid w:val="00276C5B"/>
    <w:rsid w:val="002775C7"/>
    <w:rsid w:val="00277D38"/>
    <w:rsid w:val="002801F1"/>
    <w:rsid w:val="0028039E"/>
    <w:rsid w:val="00281081"/>
    <w:rsid w:val="00282426"/>
    <w:rsid w:val="002825B4"/>
    <w:rsid w:val="00283BEB"/>
    <w:rsid w:val="002849A9"/>
    <w:rsid w:val="00285381"/>
    <w:rsid w:val="00286139"/>
    <w:rsid w:val="00286CED"/>
    <w:rsid w:val="002908AC"/>
    <w:rsid w:val="0029148D"/>
    <w:rsid w:val="0029353A"/>
    <w:rsid w:val="0029519F"/>
    <w:rsid w:val="00295A5E"/>
    <w:rsid w:val="00296FBE"/>
    <w:rsid w:val="002A01EB"/>
    <w:rsid w:val="002A0A67"/>
    <w:rsid w:val="002A0CBC"/>
    <w:rsid w:val="002A295A"/>
    <w:rsid w:val="002A394F"/>
    <w:rsid w:val="002A3991"/>
    <w:rsid w:val="002A495A"/>
    <w:rsid w:val="002A6E45"/>
    <w:rsid w:val="002B1867"/>
    <w:rsid w:val="002B26A8"/>
    <w:rsid w:val="002B2ABF"/>
    <w:rsid w:val="002B2DB2"/>
    <w:rsid w:val="002B3E36"/>
    <w:rsid w:val="002B43AD"/>
    <w:rsid w:val="002B4EF9"/>
    <w:rsid w:val="002B5FEC"/>
    <w:rsid w:val="002B6265"/>
    <w:rsid w:val="002B68DE"/>
    <w:rsid w:val="002B7E93"/>
    <w:rsid w:val="002C1A30"/>
    <w:rsid w:val="002C2889"/>
    <w:rsid w:val="002C2BBA"/>
    <w:rsid w:val="002C2D53"/>
    <w:rsid w:val="002C39B7"/>
    <w:rsid w:val="002C664B"/>
    <w:rsid w:val="002D05E9"/>
    <w:rsid w:val="002D2488"/>
    <w:rsid w:val="002D2A48"/>
    <w:rsid w:val="002D3F18"/>
    <w:rsid w:val="002D3F61"/>
    <w:rsid w:val="002D5199"/>
    <w:rsid w:val="002D5C05"/>
    <w:rsid w:val="002E1567"/>
    <w:rsid w:val="002E33D1"/>
    <w:rsid w:val="002E38ED"/>
    <w:rsid w:val="002E4A30"/>
    <w:rsid w:val="002E6143"/>
    <w:rsid w:val="002E7030"/>
    <w:rsid w:val="002F0B02"/>
    <w:rsid w:val="002F4BA3"/>
    <w:rsid w:val="002F55D7"/>
    <w:rsid w:val="002F5E18"/>
    <w:rsid w:val="002F6094"/>
    <w:rsid w:val="0030029B"/>
    <w:rsid w:val="003005C9"/>
    <w:rsid w:val="00302CEE"/>
    <w:rsid w:val="00311906"/>
    <w:rsid w:val="00311A7C"/>
    <w:rsid w:val="003129F2"/>
    <w:rsid w:val="00314007"/>
    <w:rsid w:val="00314AC8"/>
    <w:rsid w:val="003167C5"/>
    <w:rsid w:val="003169E6"/>
    <w:rsid w:val="00317DEE"/>
    <w:rsid w:val="00320567"/>
    <w:rsid w:val="00320D67"/>
    <w:rsid w:val="00324A8E"/>
    <w:rsid w:val="00327248"/>
    <w:rsid w:val="00332266"/>
    <w:rsid w:val="00332714"/>
    <w:rsid w:val="00335310"/>
    <w:rsid w:val="00335392"/>
    <w:rsid w:val="00335AA6"/>
    <w:rsid w:val="00340AD3"/>
    <w:rsid w:val="00342FCE"/>
    <w:rsid w:val="0034412C"/>
    <w:rsid w:val="00344A6A"/>
    <w:rsid w:val="00344C85"/>
    <w:rsid w:val="00344F63"/>
    <w:rsid w:val="00345749"/>
    <w:rsid w:val="0034780D"/>
    <w:rsid w:val="0035040A"/>
    <w:rsid w:val="00351D84"/>
    <w:rsid w:val="00352496"/>
    <w:rsid w:val="00353AB6"/>
    <w:rsid w:val="00354F77"/>
    <w:rsid w:val="003569A0"/>
    <w:rsid w:val="003643F1"/>
    <w:rsid w:val="003652D3"/>
    <w:rsid w:val="00365C46"/>
    <w:rsid w:val="00366F6D"/>
    <w:rsid w:val="00367C61"/>
    <w:rsid w:val="003703CC"/>
    <w:rsid w:val="003708E9"/>
    <w:rsid w:val="00370A23"/>
    <w:rsid w:val="003727E8"/>
    <w:rsid w:val="0037361C"/>
    <w:rsid w:val="00373F08"/>
    <w:rsid w:val="00374D67"/>
    <w:rsid w:val="00376010"/>
    <w:rsid w:val="00376753"/>
    <w:rsid w:val="0038239E"/>
    <w:rsid w:val="003826D3"/>
    <w:rsid w:val="00383357"/>
    <w:rsid w:val="003836C4"/>
    <w:rsid w:val="00384910"/>
    <w:rsid w:val="00384BB4"/>
    <w:rsid w:val="00386744"/>
    <w:rsid w:val="00386F7D"/>
    <w:rsid w:val="00386FBA"/>
    <w:rsid w:val="00386FD2"/>
    <w:rsid w:val="003877A7"/>
    <w:rsid w:val="00387D34"/>
    <w:rsid w:val="00390492"/>
    <w:rsid w:val="00390A6C"/>
    <w:rsid w:val="003913D9"/>
    <w:rsid w:val="00391FE3"/>
    <w:rsid w:val="0039438F"/>
    <w:rsid w:val="003944CE"/>
    <w:rsid w:val="00394F5C"/>
    <w:rsid w:val="00395E39"/>
    <w:rsid w:val="0039610D"/>
    <w:rsid w:val="00397CF3"/>
    <w:rsid w:val="003A053C"/>
    <w:rsid w:val="003A0ADC"/>
    <w:rsid w:val="003A27D2"/>
    <w:rsid w:val="003A3538"/>
    <w:rsid w:val="003A490E"/>
    <w:rsid w:val="003A5342"/>
    <w:rsid w:val="003A5CD5"/>
    <w:rsid w:val="003A5D33"/>
    <w:rsid w:val="003A67F1"/>
    <w:rsid w:val="003A7102"/>
    <w:rsid w:val="003B047F"/>
    <w:rsid w:val="003B0629"/>
    <w:rsid w:val="003B19C8"/>
    <w:rsid w:val="003B29B3"/>
    <w:rsid w:val="003B4E82"/>
    <w:rsid w:val="003B635A"/>
    <w:rsid w:val="003B7E4C"/>
    <w:rsid w:val="003C17C6"/>
    <w:rsid w:val="003C2240"/>
    <w:rsid w:val="003C3A00"/>
    <w:rsid w:val="003C42FC"/>
    <w:rsid w:val="003C4793"/>
    <w:rsid w:val="003C5D6C"/>
    <w:rsid w:val="003C6AC1"/>
    <w:rsid w:val="003C7B78"/>
    <w:rsid w:val="003D2710"/>
    <w:rsid w:val="003D36CA"/>
    <w:rsid w:val="003D4679"/>
    <w:rsid w:val="003D54B4"/>
    <w:rsid w:val="003D56AB"/>
    <w:rsid w:val="003E066D"/>
    <w:rsid w:val="003E06CE"/>
    <w:rsid w:val="003E1183"/>
    <w:rsid w:val="003E357C"/>
    <w:rsid w:val="003E40A9"/>
    <w:rsid w:val="003E5A01"/>
    <w:rsid w:val="003F01A9"/>
    <w:rsid w:val="003F3E2F"/>
    <w:rsid w:val="003F4BD7"/>
    <w:rsid w:val="003F584A"/>
    <w:rsid w:val="003F6B9A"/>
    <w:rsid w:val="004021F3"/>
    <w:rsid w:val="00402415"/>
    <w:rsid w:val="004028A9"/>
    <w:rsid w:val="004037B6"/>
    <w:rsid w:val="00403C80"/>
    <w:rsid w:val="00404097"/>
    <w:rsid w:val="004042AD"/>
    <w:rsid w:val="00404BB7"/>
    <w:rsid w:val="00404C58"/>
    <w:rsid w:val="00404D18"/>
    <w:rsid w:val="00406D44"/>
    <w:rsid w:val="00407536"/>
    <w:rsid w:val="00407F1D"/>
    <w:rsid w:val="00410840"/>
    <w:rsid w:val="0041135C"/>
    <w:rsid w:val="00411A55"/>
    <w:rsid w:val="0041203E"/>
    <w:rsid w:val="00413BAD"/>
    <w:rsid w:val="004145CF"/>
    <w:rsid w:val="004171C6"/>
    <w:rsid w:val="004207A1"/>
    <w:rsid w:val="004217F3"/>
    <w:rsid w:val="0042335C"/>
    <w:rsid w:val="00424DCD"/>
    <w:rsid w:val="004311EE"/>
    <w:rsid w:val="004325C2"/>
    <w:rsid w:val="0043352C"/>
    <w:rsid w:val="00440342"/>
    <w:rsid w:val="004409B7"/>
    <w:rsid w:val="00440A87"/>
    <w:rsid w:val="00440DE3"/>
    <w:rsid w:val="0044205E"/>
    <w:rsid w:val="0044275F"/>
    <w:rsid w:val="00443395"/>
    <w:rsid w:val="00444055"/>
    <w:rsid w:val="0044647E"/>
    <w:rsid w:val="00446EB7"/>
    <w:rsid w:val="00446FD8"/>
    <w:rsid w:val="00447477"/>
    <w:rsid w:val="004474A4"/>
    <w:rsid w:val="00450F93"/>
    <w:rsid w:val="0045149B"/>
    <w:rsid w:val="004515BD"/>
    <w:rsid w:val="00451D77"/>
    <w:rsid w:val="00452495"/>
    <w:rsid w:val="00453CFD"/>
    <w:rsid w:val="00453EFB"/>
    <w:rsid w:val="00455368"/>
    <w:rsid w:val="0045590D"/>
    <w:rsid w:val="00455DC9"/>
    <w:rsid w:val="00457380"/>
    <w:rsid w:val="00457C40"/>
    <w:rsid w:val="004611BA"/>
    <w:rsid w:val="004614A4"/>
    <w:rsid w:val="004638D6"/>
    <w:rsid w:val="00464321"/>
    <w:rsid w:val="004647B6"/>
    <w:rsid w:val="004647C5"/>
    <w:rsid w:val="0046585D"/>
    <w:rsid w:val="00466D03"/>
    <w:rsid w:val="0046752F"/>
    <w:rsid w:val="00470B61"/>
    <w:rsid w:val="00470F81"/>
    <w:rsid w:val="004714B5"/>
    <w:rsid w:val="0047171E"/>
    <w:rsid w:val="00471AB5"/>
    <w:rsid w:val="004739A2"/>
    <w:rsid w:val="00474013"/>
    <w:rsid w:val="0047545D"/>
    <w:rsid w:val="004757DA"/>
    <w:rsid w:val="0047774A"/>
    <w:rsid w:val="00477B09"/>
    <w:rsid w:val="00482AEB"/>
    <w:rsid w:val="00486E92"/>
    <w:rsid w:val="0048750C"/>
    <w:rsid w:val="00491017"/>
    <w:rsid w:val="004911D8"/>
    <w:rsid w:val="0049150E"/>
    <w:rsid w:val="00491BE7"/>
    <w:rsid w:val="004921C3"/>
    <w:rsid w:val="00493B2B"/>
    <w:rsid w:val="00494E44"/>
    <w:rsid w:val="00495918"/>
    <w:rsid w:val="00495A43"/>
    <w:rsid w:val="00495C38"/>
    <w:rsid w:val="00497840"/>
    <w:rsid w:val="004A129D"/>
    <w:rsid w:val="004A1D76"/>
    <w:rsid w:val="004A2487"/>
    <w:rsid w:val="004A252D"/>
    <w:rsid w:val="004A398B"/>
    <w:rsid w:val="004A3ACA"/>
    <w:rsid w:val="004A463A"/>
    <w:rsid w:val="004A4C30"/>
    <w:rsid w:val="004A62A7"/>
    <w:rsid w:val="004A735D"/>
    <w:rsid w:val="004A771A"/>
    <w:rsid w:val="004B0D8F"/>
    <w:rsid w:val="004B1FA2"/>
    <w:rsid w:val="004B24CC"/>
    <w:rsid w:val="004B2DAE"/>
    <w:rsid w:val="004B35E3"/>
    <w:rsid w:val="004B40BC"/>
    <w:rsid w:val="004B414C"/>
    <w:rsid w:val="004B55F5"/>
    <w:rsid w:val="004B5F68"/>
    <w:rsid w:val="004B63CB"/>
    <w:rsid w:val="004B6633"/>
    <w:rsid w:val="004B699F"/>
    <w:rsid w:val="004B7905"/>
    <w:rsid w:val="004C01CB"/>
    <w:rsid w:val="004C06EA"/>
    <w:rsid w:val="004C0BBF"/>
    <w:rsid w:val="004C23F4"/>
    <w:rsid w:val="004C2860"/>
    <w:rsid w:val="004C5F22"/>
    <w:rsid w:val="004C718E"/>
    <w:rsid w:val="004D06AE"/>
    <w:rsid w:val="004D09BF"/>
    <w:rsid w:val="004D1700"/>
    <w:rsid w:val="004D3EFB"/>
    <w:rsid w:val="004D4C65"/>
    <w:rsid w:val="004D5068"/>
    <w:rsid w:val="004D614B"/>
    <w:rsid w:val="004D7886"/>
    <w:rsid w:val="004D7BCB"/>
    <w:rsid w:val="004D7C13"/>
    <w:rsid w:val="004D7FB0"/>
    <w:rsid w:val="004E0C10"/>
    <w:rsid w:val="004E1DB2"/>
    <w:rsid w:val="004E30FE"/>
    <w:rsid w:val="004E39EE"/>
    <w:rsid w:val="004E3C7E"/>
    <w:rsid w:val="004E731A"/>
    <w:rsid w:val="004F117A"/>
    <w:rsid w:val="004F2048"/>
    <w:rsid w:val="004F4568"/>
    <w:rsid w:val="004F5559"/>
    <w:rsid w:val="004F694E"/>
    <w:rsid w:val="004F6F7D"/>
    <w:rsid w:val="0050053A"/>
    <w:rsid w:val="0050235B"/>
    <w:rsid w:val="00502524"/>
    <w:rsid w:val="0051019E"/>
    <w:rsid w:val="005104A3"/>
    <w:rsid w:val="00510588"/>
    <w:rsid w:val="00510A19"/>
    <w:rsid w:val="00510BB8"/>
    <w:rsid w:val="00511197"/>
    <w:rsid w:val="00511253"/>
    <w:rsid w:val="005113C2"/>
    <w:rsid w:val="005115AA"/>
    <w:rsid w:val="00513ECE"/>
    <w:rsid w:val="005144B4"/>
    <w:rsid w:val="005206E7"/>
    <w:rsid w:val="00521800"/>
    <w:rsid w:val="00521C91"/>
    <w:rsid w:val="0052236E"/>
    <w:rsid w:val="00522F1F"/>
    <w:rsid w:val="0052312C"/>
    <w:rsid w:val="00523B39"/>
    <w:rsid w:val="00526AB6"/>
    <w:rsid w:val="00527D44"/>
    <w:rsid w:val="005330CC"/>
    <w:rsid w:val="005334CE"/>
    <w:rsid w:val="0053383D"/>
    <w:rsid w:val="0053509E"/>
    <w:rsid w:val="00535140"/>
    <w:rsid w:val="00535467"/>
    <w:rsid w:val="00536036"/>
    <w:rsid w:val="00536CC1"/>
    <w:rsid w:val="00537646"/>
    <w:rsid w:val="005435B0"/>
    <w:rsid w:val="0054400E"/>
    <w:rsid w:val="0054498F"/>
    <w:rsid w:val="00544F40"/>
    <w:rsid w:val="00546338"/>
    <w:rsid w:val="005500FA"/>
    <w:rsid w:val="00553F17"/>
    <w:rsid w:val="005549F0"/>
    <w:rsid w:val="00554D74"/>
    <w:rsid w:val="00556F48"/>
    <w:rsid w:val="00557AA5"/>
    <w:rsid w:val="00561379"/>
    <w:rsid w:val="0056268A"/>
    <w:rsid w:val="00562A78"/>
    <w:rsid w:val="0056771C"/>
    <w:rsid w:val="00570865"/>
    <w:rsid w:val="00571043"/>
    <w:rsid w:val="00572D5D"/>
    <w:rsid w:val="005746D3"/>
    <w:rsid w:val="00575225"/>
    <w:rsid w:val="005754A7"/>
    <w:rsid w:val="00575841"/>
    <w:rsid w:val="0057658B"/>
    <w:rsid w:val="00576AE3"/>
    <w:rsid w:val="005808EE"/>
    <w:rsid w:val="00583E7A"/>
    <w:rsid w:val="0058411E"/>
    <w:rsid w:val="00584A0A"/>
    <w:rsid w:val="00584BF3"/>
    <w:rsid w:val="00586340"/>
    <w:rsid w:val="00586ABA"/>
    <w:rsid w:val="00591826"/>
    <w:rsid w:val="00592422"/>
    <w:rsid w:val="00593373"/>
    <w:rsid w:val="00593571"/>
    <w:rsid w:val="00593CD2"/>
    <w:rsid w:val="00595068"/>
    <w:rsid w:val="00596103"/>
    <w:rsid w:val="00596A8D"/>
    <w:rsid w:val="00596AC1"/>
    <w:rsid w:val="0059778A"/>
    <w:rsid w:val="005977C7"/>
    <w:rsid w:val="005A018A"/>
    <w:rsid w:val="005A1B41"/>
    <w:rsid w:val="005A41D7"/>
    <w:rsid w:val="005A6E0C"/>
    <w:rsid w:val="005A7841"/>
    <w:rsid w:val="005A7C59"/>
    <w:rsid w:val="005B0858"/>
    <w:rsid w:val="005B09CE"/>
    <w:rsid w:val="005B1246"/>
    <w:rsid w:val="005B35CB"/>
    <w:rsid w:val="005B3616"/>
    <w:rsid w:val="005B4FAA"/>
    <w:rsid w:val="005B4FC7"/>
    <w:rsid w:val="005B54EE"/>
    <w:rsid w:val="005B593C"/>
    <w:rsid w:val="005B5E4F"/>
    <w:rsid w:val="005B6BCB"/>
    <w:rsid w:val="005C0594"/>
    <w:rsid w:val="005C2921"/>
    <w:rsid w:val="005C3508"/>
    <w:rsid w:val="005C57CB"/>
    <w:rsid w:val="005C680A"/>
    <w:rsid w:val="005C6F1E"/>
    <w:rsid w:val="005C7731"/>
    <w:rsid w:val="005C7E34"/>
    <w:rsid w:val="005D0062"/>
    <w:rsid w:val="005D05B4"/>
    <w:rsid w:val="005D07CD"/>
    <w:rsid w:val="005D0FE2"/>
    <w:rsid w:val="005D1115"/>
    <w:rsid w:val="005D1294"/>
    <w:rsid w:val="005D1662"/>
    <w:rsid w:val="005D1BD7"/>
    <w:rsid w:val="005D25A3"/>
    <w:rsid w:val="005D3A85"/>
    <w:rsid w:val="005D3D8C"/>
    <w:rsid w:val="005D43E6"/>
    <w:rsid w:val="005D5E6E"/>
    <w:rsid w:val="005D7F0A"/>
    <w:rsid w:val="005E0D1B"/>
    <w:rsid w:val="005E33A3"/>
    <w:rsid w:val="005E49C8"/>
    <w:rsid w:val="005E5547"/>
    <w:rsid w:val="005E65C6"/>
    <w:rsid w:val="005E7251"/>
    <w:rsid w:val="005F16FF"/>
    <w:rsid w:val="005F1E57"/>
    <w:rsid w:val="005F29CE"/>
    <w:rsid w:val="005F2C39"/>
    <w:rsid w:val="005F57EA"/>
    <w:rsid w:val="005F6F3F"/>
    <w:rsid w:val="005F7537"/>
    <w:rsid w:val="005F7E8B"/>
    <w:rsid w:val="00600930"/>
    <w:rsid w:val="0060152D"/>
    <w:rsid w:val="006016E3"/>
    <w:rsid w:val="006019D9"/>
    <w:rsid w:val="00606D10"/>
    <w:rsid w:val="00607FFA"/>
    <w:rsid w:val="00610633"/>
    <w:rsid w:val="00612B73"/>
    <w:rsid w:val="00613E7E"/>
    <w:rsid w:val="006144DB"/>
    <w:rsid w:val="0061498D"/>
    <w:rsid w:val="00616DFE"/>
    <w:rsid w:val="00616FE3"/>
    <w:rsid w:val="006179FE"/>
    <w:rsid w:val="00620EB5"/>
    <w:rsid w:val="00622AED"/>
    <w:rsid w:val="00622F68"/>
    <w:rsid w:val="006241CB"/>
    <w:rsid w:val="00624892"/>
    <w:rsid w:val="00624DBD"/>
    <w:rsid w:val="0062539C"/>
    <w:rsid w:val="0062736C"/>
    <w:rsid w:val="00627C0D"/>
    <w:rsid w:val="00630D64"/>
    <w:rsid w:val="00630F51"/>
    <w:rsid w:val="0063103A"/>
    <w:rsid w:val="0063106D"/>
    <w:rsid w:val="0063145F"/>
    <w:rsid w:val="006324FC"/>
    <w:rsid w:val="0063564D"/>
    <w:rsid w:val="0063771B"/>
    <w:rsid w:val="00640CC3"/>
    <w:rsid w:val="00641DB6"/>
    <w:rsid w:val="00642D88"/>
    <w:rsid w:val="00642F9C"/>
    <w:rsid w:val="006439DA"/>
    <w:rsid w:val="00643AFC"/>
    <w:rsid w:val="0064561D"/>
    <w:rsid w:val="00646A54"/>
    <w:rsid w:val="00646BC0"/>
    <w:rsid w:val="00647970"/>
    <w:rsid w:val="00650BE3"/>
    <w:rsid w:val="006513B2"/>
    <w:rsid w:val="006553A4"/>
    <w:rsid w:val="00655CF0"/>
    <w:rsid w:val="006569E2"/>
    <w:rsid w:val="0065702C"/>
    <w:rsid w:val="0065706C"/>
    <w:rsid w:val="006576A4"/>
    <w:rsid w:val="00660369"/>
    <w:rsid w:val="00661841"/>
    <w:rsid w:val="00661DEF"/>
    <w:rsid w:val="00661F1B"/>
    <w:rsid w:val="00662387"/>
    <w:rsid w:val="00662B85"/>
    <w:rsid w:val="00663932"/>
    <w:rsid w:val="00663D9E"/>
    <w:rsid w:val="00665E95"/>
    <w:rsid w:val="006667CA"/>
    <w:rsid w:val="006729F0"/>
    <w:rsid w:val="006730AA"/>
    <w:rsid w:val="00673C47"/>
    <w:rsid w:val="00675961"/>
    <w:rsid w:val="00683BF9"/>
    <w:rsid w:val="00683D37"/>
    <w:rsid w:val="00684705"/>
    <w:rsid w:val="00685A4C"/>
    <w:rsid w:val="00690900"/>
    <w:rsid w:val="00690E3C"/>
    <w:rsid w:val="00692157"/>
    <w:rsid w:val="00693EB9"/>
    <w:rsid w:val="00694114"/>
    <w:rsid w:val="00695891"/>
    <w:rsid w:val="00696077"/>
    <w:rsid w:val="006973A6"/>
    <w:rsid w:val="00697548"/>
    <w:rsid w:val="006A081A"/>
    <w:rsid w:val="006A13FF"/>
    <w:rsid w:val="006A1CC9"/>
    <w:rsid w:val="006A1E58"/>
    <w:rsid w:val="006A2D8D"/>
    <w:rsid w:val="006A33B0"/>
    <w:rsid w:val="006A3B04"/>
    <w:rsid w:val="006A429C"/>
    <w:rsid w:val="006A42C6"/>
    <w:rsid w:val="006A4427"/>
    <w:rsid w:val="006A5C48"/>
    <w:rsid w:val="006A7259"/>
    <w:rsid w:val="006B1BDC"/>
    <w:rsid w:val="006B26F9"/>
    <w:rsid w:val="006B310E"/>
    <w:rsid w:val="006B3BCE"/>
    <w:rsid w:val="006B3C92"/>
    <w:rsid w:val="006B4234"/>
    <w:rsid w:val="006B42C9"/>
    <w:rsid w:val="006B6C6C"/>
    <w:rsid w:val="006B6E3B"/>
    <w:rsid w:val="006B72C2"/>
    <w:rsid w:val="006B77A3"/>
    <w:rsid w:val="006C052C"/>
    <w:rsid w:val="006C0582"/>
    <w:rsid w:val="006C2515"/>
    <w:rsid w:val="006C3E95"/>
    <w:rsid w:val="006C49BC"/>
    <w:rsid w:val="006C51DF"/>
    <w:rsid w:val="006C6179"/>
    <w:rsid w:val="006C6DCE"/>
    <w:rsid w:val="006C6EDD"/>
    <w:rsid w:val="006C71C1"/>
    <w:rsid w:val="006C79D6"/>
    <w:rsid w:val="006C7BB3"/>
    <w:rsid w:val="006D07C9"/>
    <w:rsid w:val="006D0B24"/>
    <w:rsid w:val="006D1966"/>
    <w:rsid w:val="006D1B65"/>
    <w:rsid w:val="006D30BA"/>
    <w:rsid w:val="006D352D"/>
    <w:rsid w:val="006D5733"/>
    <w:rsid w:val="006D5F5D"/>
    <w:rsid w:val="006D681C"/>
    <w:rsid w:val="006D7D49"/>
    <w:rsid w:val="006E0273"/>
    <w:rsid w:val="006E0D80"/>
    <w:rsid w:val="006E206A"/>
    <w:rsid w:val="006E2E2B"/>
    <w:rsid w:val="006E3011"/>
    <w:rsid w:val="006E3967"/>
    <w:rsid w:val="006E6A1C"/>
    <w:rsid w:val="006E6E57"/>
    <w:rsid w:val="006E74A2"/>
    <w:rsid w:val="006F5587"/>
    <w:rsid w:val="006F5CC3"/>
    <w:rsid w:val="006F5E38"/>
    <w:rsid w:val="006F7964"/>
    <w:rsid w:val="00702911"/>
    <w:rsid w:val="00703B54"/>
    <w:rsid w:val="007055D4"/>
    <w:rsid w:val="0070592C"/>
    <w:rsid w:val="0070755B"/>
    <w:rsid w:val="00707C94"/>
    <w:rsid w:val="007109EC"/>
    <w:rsid w:val="007114A2"/>
    <w:rsid w:val="00712E8E"/>
    <w:rsid w:val="007131BB"/>
    <w:rsid w:val="00713651"/>
    <w:rsid w:val="007152B8"/>
    <w:rsid w:val="00715BF9"/>
    <w:rsid w:val="007170FD"/>
    <w:rsid w:val="00720193"/>
    <w:rsid w:val="00720B6A"/>
    <w:rsid w:val="00720CDC"/>
    <w:rsid w:val="00721AC8"/>
    <w:rsid w:val="007225DC"/>
    <w:rsid w:val="00722D7F"/>
    <w:rsid w:val="00724446"/>
    <w:rsid w:val="007245FF"/>
    <w:rsid w:val="00724BB9"/>
    <w:rsid w:val="00724D0C"/>
    <w:rsid w:val="00725112"/>
    <w:rsid w:val="00725193"/>
    <w:rsid w:val="00734FB4"/>
    <w:rsid w:val="00735205"/>
    <w:rsid w:val="00736687"/>
    <w:rsid w:val="00736C67"/>
    <w:rsid w:val="007433F6"/>
    <w:rsid w:val="007442F4"/>
    <w:rsid w:val="007447A2"/>
    <w:rsid w:val="00745369"/>
    <w:rsid w:val="0074651A"/>
    <w:rsid w:val="00746DCD"/>
    <w:rsid w:val="00746EFE"/>
    <w:rsid w:val="00750225"/>
    <w:rsid w:val="00750290"/>
    <w:rsid w:val="00750CD6"/>
    <w:rsid w:val="00751B6B"/>
    <w:rsid w:val="00752669"/>
    <w:rsid w:val="00755C4F"/>
    <w:rsid w:val="00756564"/>
    <w:rsid w:val="007604A3"/>
    <w:rsid w:val="00761F55"/>
    <w:rsid w:val="0076215E"/>
    <w:rsid w:val="00763C4C"/>
    <w:rsid w:val="00766353"/>
    <w:rsid w:val="007673F7"/>
    <w:rsid w:val="0077039E"/>
    <w:rsid w:val="00770546"/>
    <w:rsid w:val="0077095F"/>
    <w:rsid w:val="00770D1D"/>
    <w:rsid w:val="00774423"/>
    <w:rsid w:val="00775F56"/>
    <w:rsid w:val="00777063"/>
    <w:rsid w:val="00777663"/>
    <w:rsid w:val="00781E2F"/>
    <w:rsid w:val="007831A4"/>
    <w:rsid w:val="00786734"/>
    <w:rsid w:val="0078700D"/>
    <w:rsid w:val="00787BA4"/>
    <w:rsid w:val="00790099"/>
    <w:rsid w:val="00790464"/>
    <w:rsid w:val="007922B2"/>
    <w:rsid w:val="00792ED8"/>
    <w:rsid w:val="00794AE5"/>
    <w:rsid w:val="00795041"/>
    <w:rsid w:val="0079527B"/>
    <w:rsid w:val="007954E5"/>
    <w:rsid w:val="00795C5B"/>
    <w:rsid w:val="00796C74"/>
    <w:rsid w:val="007A0592"/>
    <w:rsid w:val="007A0B58"/>
    <w:rsid w:val="007A0DBD"/>
    <w:rsid w:val="007A142E"/>
    <w:rsid w:val="007A1970"/>
    <w:rsid w:val="007A1BAB"/>
    <w:rsid w:val="007A2461"/>
    <w:rsid w:val="007A30BF"/>
    <w:rsid w:val="007A3689"/>
    <w:rsid w:val="007A6265"/>
    <w:rsid w:val="007A6D6C"/>
    <w:rsid w:val="007A72C9"/>
    <w:rsid w:val="007B09E4"/>
    <w:rsid w:val="007B0EE1"/>
    <w:rsid w:val="007B1832"/>
    <w:rsid w:val="007B2DCA"/>
    <w:rsid w:val="007B3AB2"/>
    <w:rsid w:val="007B6F9F"/>
    <w:rsid w:val="007B71F8"/>
    <w:rsid w:val="007C13A6"/>
    <w:rsid w:val="007C2158"/>
    <w:rsid w:val="007C2348"/>
    <w:rsid w:val="007C41CE"/>
    <w:rsid w:val="007C52EE"/>
    <w:rsid w:val="007C5FC6"/>
    <w:rsid w:val="007C6F36"/>
    <w:rsid w:val="007D136D"/>
    <w:rsid w:val="007D1448"/>
    <w:rsid w:val="007D160C"/>
    <w:rsid w:val="007D2EE0"/>
    <w:rsid w:val="007D42CB"/>
    <w:rsid w:val="007D47A1"/>
    <w:rsid w:val="007D493E"/>
    <w:rsid w:val="007D4D34"/>
    <w:rsid w:val="007D556E"/>
    <w:rsid w:val="007D57AB"/>
    <w:rsid w:val="007D63D9"/>
    <w:rsid w:val="007E09A0"/>
    <w:rsid w:val="007E2624"/>
    <w:rsid w:val="007E39B7"/>
    <w:rsid w:val="007E3ED1"/>
    <w:rsid w:val="007E6A29"/>
    <w:rsid w:val="007E6ED7"/>
    <w:rsid w:val="007E786B"/>
    <w:rsid w:val="007E7F32"/>
    <w:rsid w:val="007F4FF9"/>
    <w:rsid w:val="007F5197"/>
    <w:rsid w:val="007F538C"/>
    <w:rsid w:val="007F55FE"/>
    <w:rsid w:val="007F5B43"/>
    <w:rsid w:val="007F6DCE"/>
    <w:rsid w:val="00800A4D"/>
    <w:rsid w:val="00801C20"/>
    <w:rsid w:val="00802F12"/>
    <w:rsid w:val="00805BB1"/>
    <w:rsid w:val="00812CF7"/>
    <w:rsid w:val="008132E5"/>
    <w:rsid w:val="00813BF9"/>
    <w:rsid w:val="0081652E"/>
    <w:rsid w:val="00816FE2"/>
    <w:rsid w:val="008203B0"/>
    <w:rsid w:val="00820A7B"/>
    <w:rsid w:val="008230F2"/>
    <w:rsid w:val="0082433F"/>
    <w:rsid w:val="00827446"/>
    <w:rsid w:val="00831B1C"/>
    <w:rsid w:val="00833013"/>
    <w:rsid w:val="008335BE"/>
    <w:rsid w:val="00833BD2"/>
    <w:rsid w:val="00833D9E"/>
    <w:rsid w:val="0083487D"/>
    <w:rsid w:val="00835388"/>
    <w:rsid w:val="00837A1C"/>
    <w:rsid w:val="008423E1"/>
    <w:rsid w:val="00843C1C"/>
    <w:rsid w:val="00845D3C"/>
    <w:rsid w:val="00846439"/>
    <w:rsid w:val="008468B1"/>
    <w:rsid w:val="00846F69"/>
    <w:rsid w:val="008477C9"/>
    <w:rsid w:val="0085003A"/>
    <w:rsid w:val="00850F74"/>
    <w:rsid w:val="008513E6"/>
    <w:rsid w:val="00852EDC"/>
    <w:rsid w:val="00854E0C"/>
    <w:rsid w:val="00855E87"/>
    <w:rsid w:val="008566ED"/>
    <w:rsid w:val="00857636"/>
    <w:rsid w:val="008617C9"/>
    <w:rsid w:val="008633E6"/>
    <w:rsid w:val="00863AE8"/>
    <w:rsid w:val="00864147"/>
    <w:rsid w:val="008653BD"/>
    <w:rsid w:val="0086685B"/>
    <w:rsid w:val="008677CA"/>
    <w:rsid w:val="00870839"/>
    <w:rsid w:val="0087169B"/>
    <w:rsid w:val="00872237"/>
    <w:rsid w:val="00872660"/>
    <w:rsid w:val="00873835"/>
    <w:rsid w:val="00874833"/>
    <w:rsid w:val="00875D46"/>
    <w:rsid w:val="00876676"/>
    <w:rsid w:val="00880350"/>
    <w:rsid w:val="0088097E"/>
    <w:rsid w:val="00880E9E"/>
    <w:rsid w:val="008812A5"/>
    <w:rsid w:val="008843E9"/>
    <w:rsid w:val="00884CE7"/>
    <w:rsid w:val="0088504F"/>
    <w:rsid w:val="00886772"/>
    <w:rsid w:val="00887247"/>
    <w:rsid w:val="0089155E"/>
    <w:rsid w:val="00891716"/>
    <w:rsid w:val="008918C4"/>
    <w:rsid w:val="00891BB4"/>
    <w:rsid w:val="00893D12"/>
    <w:rsid w:val="008944D2"/>
    <w:rsid w:val="008946B7"/>
    <w:rsid w:val="0089493C"/>
    <w:rsid w:val="008A0C5D"/>
    <w:rsid w:val="008A1E87"/>
    <w:rsid w:val="008A3132"/>
    <w:rsid w:val="008A4091"/>
    <w:rsid w:val="008A4182"/>
    <w:rsid w:val="008A4340"/>
    <w:rsid w:val="008A4B75"/>
    <w:rsid w:val="008A59E0"/>
    <w:rsid w:val="008A6C43"/>
    <w:rsid w:val="008A732B"/>
    <w:rsid w:val="008B0B28"/>
    <w:rsid w:val="008B1E88"/>
    <w:rsid w:val="008B266D"/>
    <w:rsid w:val="008B350B"/>
    <w:rsid w:val="008B4471"/>
    <w:rsid w:val="008B5250"/>
    <w:rsid w:val="008B530D"/>
    <w:rsid w:val="008B5926"/>
    <w:rsid w:val="008B672F"/>
    <w:rsid w:val="008B6738"/>
    <w:rsid w:val="008B6962"/>
    <w:rsid w:val="008B6ACE"/>
    <w:rsid w:val="008B7491"/>
    <w:rsid w:val="008B7D7C"/>
    <w:rsid w:val="008C0B78"/>
    <w:rsid w:val="008C284D"/>
    <w:rsid w:val="008C2BAB"/>
    <w:rsid w:val="008C4F9E"/>
    <w:rsid w:val="008C67E2"/>
    <w:rsid w:val="008C6C4D"/>
    <w:rsid w:val="008C7D62"/>
    <w:rsid w:val="008C7E3B"/>
    <w:rsid w:val="008D4E03"/>
    <w:rsid w:val="008D5B3E"/>
    <w:rsid w:val="008D61D6"/>
    <w:rsid w:val="008D66D1"/>
    <w:rsid w:val="008D7A3D"/>
    <w:rsid w:val="008E0E23"/>
    <w:rsid w:val="008E151E"/>
    <w:rsid w:val="008E27BD"/>
    <w:rsid w:val="008E4F87"/>
    <w:rsid w:val="008E53B3"/>
    <w:rsid w:val="008E642A"/>
    <w:rsid w:val="008F019E"/>
    <w:rsid w:val="008F0D55"/>
    <w:rsid w:val="008F16D0"/>
    <w:rsid w:val="008F1F5A"/>
    <w:rsid w:val="008F1F62"/>
    <w:rsid w:val="008F20CE"/>
    <w:rsid w:val="008F270B"/>
    <w:rsid w:val="008F2814"/>
    <w:rsid w:val="008F3D89"/>
    <w:rsid w:val="008F3EBE"/>
    <w:rsid w:val="008F3F6B"/>
    <w:rsid w:val="008F4BDB"/>
    <w:rsid w:val="008F68CC"/>
    <w:rsid w:val="008F78E9"/>
    <w:rsid w:val="008F7D96"/>
    <w:rsid w:val="008F7E8C"/>
    <w:rsid w:val="00900198"/>
    <w:rsid w:val="009015D0"/>
    <w:rsid w:val="00901B2F"/>
    <w:rsid w:val="00902334"/>
    <w:rsid w:val="00902F19"/>
    <w:rsid w:val="00906884"/>
    <w:rsid w:val="00906C12"/>
    <w:rsid w:val="00907571"/>
    <w:rsid w:val="00912F41"/>
    <w:rsid w:val="00915323"/>
    <w:rsid w:val="00915AC2"/>
    <w:rsid w:val="009167C0"/>
    <w:rsid w:val="00916E46"/>
    <w:rsid w:val="0091733F"/>
    <w:rsid w:val="009205EB"/>
    <w:rsid w:val="00921FE3"/>
    <w:rsid w:val="009225D5"/>
    <w:rsid w:val="00923470"/>
    <w:rsid w:val="00923F17"/>
    <w:rsid w:val="00925004"/>
    <w:rsid w:val="00926992"/>
    <w:rsid w:val="00927C5A"/>
    <w:rsid w:val="00931A6B"/>
    <w:rsid w:val="00933994"/>
    <w:rsid w:val="00933AF4"/>
    <w:rsid w:val="00940AF0"/>
    <w:rsid w:val="00940D8A"/>
    <w:rsid w:val="00940DAB"/>
    <w:rsid w:val="009418DA"/>
    <w:rsid w:val="009430C3"/>
    <w:rsid w:val="00943624"/>
    <w:rsid w:val="00944A41"/>
    <w:rsid w:val="00944F34"/>
    <w:rsid w:val="00945040"/>
    <w:rsid w:val="0094674F"/>
    <w:rsid w:val="00951BA0"/>
    <w:rsid w:val="00952357"/>
    <w:rsid w:val="0095315D"/>
    <w:rsid w:val="00953B88"/>
    <w:rsid w:val="009549E8"/>
    <w:rsid w:val="00954C76"/>
    <w:rsid w:val="00954FC9"/>
    <w:rsid w:val="009553EC"/>
    <w:rsid w:val="00956FA2"/>
    <w:rsid w:val="009605DE"/>
    <w:rsid w:val="00961B0C"/>
    <w:rsid w:val="00961CEC"/>
    <w:rsid w:val="00961E20"/>
    <w:rsid w:val="00961EFA"/>
    <w:rsid w:val="0096207E"/>
    <w:rsid w:val="00962F6E"/>
    <w:rsid w:val="009666BF"/>
    <w:rsid w:val="00966E7E"/>
    <w:rsid w:val="00967017"/>
    <w:rsid w:val="009700B3"/>
    <w:rsid w:val="00970CA2"/>
    <w:rsid w:val="00972FD3"/>
    <w:rsid w:val="00973FF1"/>
    <w:rsid w:val="009751B5"/>
    <w:rsid w:val="00975309"/>
    <w:rsid w:val="00975591"/>
    <w:rsid w:val="009805B9"/>
    <w:rsid w:val="0098153F"/>
    <w:rsid w:val="00982491"/>
    <w:rsid w:val="009846E6"/>
    <w:rsid w:val="009848D3"/>
    <w:rsid w:val="00984993"/>
    <w:rsid w:val="00984E06"/>
    <w:rsid w:val="009851CA"/>
    <w:rsid w:val="009854BB"/>
    <w:rsid w:val="00985AA1"/>
    <w:rsid w:val="00987EF3"/>
    <w:rsid w:val="00990B6D"/>
    <w:rsid w:val="00991C4A"/>
    <w:rsid w:val="00993D1F"/>
    <w:rsid w:val="00995490"/>
    <w:rsid w:val="0099679E"/>
    <w:rsid w:val="00996AFE"/>
    <w:rsid w:val="00996FCA"/>
    <w:rsid w:val="009A080D"/>
    <w:rsid w:val="009A23F5"/>
    <w:rsid w:val="009A280E"/>
    <w:rsid w:val="009A3150"/>
    <w:rsid w:val="009A49AE"/>
    <w:rsid w:val="009A4D1F"/>
    <w:rsid w:val="009A4F3D"/>
    <w:rsid w:val="009A54EB"/>
    <w:rsid w:val="009A5B24"/>
    <w:rsid w:val="009A6C00"/>
    <w:rsid w:val="009A7169"/>
    <w:rsid w:val="009A7E3D"/>
    <w:rsid w:val="009B210B"/>
    <w:rsid w:val="009B3B4F"/>
    <w:rsid w:val="009B4659"/>
    <w:rsid w:val="009B4691"/>
    <w:rsid w:val="009B606E"/>
    <w:rsid w:val="009B6082"/>
    <w:rsid w:val="009B77CF"/>
    <w:rsid w:val="009C019D"/>
    <w:rsid w:val="009C0BDB"/>
    <w:rsid w:val="009C1255"/>
    <w:rsid w:val="009C1FB9"/>
    <w:rsid w:val="009C2FD1"/>
    <w:rsid w:val="009C3D42"/>
    <w:rsid w:val="009C419A"/>
    <w:rsid w:val="009C4999"/>
    <w:rsid w:val="009C4E40"/>
    <w:rsid w:val="009C7951"/>
    <w:rsid w:val="009C7A3C"/>
    <w:rsid w:val="009C7D03"/>
    <w:rsid w:val="009D135A"/>
    <w:rsid w:val="009D1DE5"/>
    <w:rsid w:val="009D1ED0"/>
    <w:rsid w:val="009D28E9"/>
    <w:rsid w:val="009D2C9B"/>
    <w:rsid w:val="009D3095"/>
    <w:rsid w:val="009D4E72"/>
    <w:rsid w:val="009D6289"/>
    <w:rsid w:val="009D7C7A"/>
    <w:rsid w:val="009E005E"/>
    <w:rsid w:val="009E0DB8"/>
    <w:rsid w:val="009E1633"/>
    <w:rsid w:val="009E34DE"/>
    <w:rsid w:val="009E404F"/>
    <w:rsid w:val="009E523F"/>
    <w:rsid w:val="009E5789"/>
    <w:rsid w:val="009E5BC7"/>
    <w:rsid w:val="009E6226"/>
    <w:rsid w:val="009E62CE"/>
    <w:rsid w:val="009F1B05"/>
    <w:rsid w:val="009F1F7F"/>
    <w:rsid w:val="009F4375"/>
    <w:rsid w:val="009F4937"/>
    <w:rsid w:val="009F4DC9"/>
    <w:rsid w:val="009F539F"/>
    <w:rsid w:val="009F54B8"/>
    <w:rsid w:val="009F5992"/>
    <w:rsid w:val="009F5ABD"/>
    <w:rsid w:val="009F7035"/>
    <w:rsid w:val="00A00198"/>
    <w:rsid w:val="00A00F04"/>
    <w:rsid w:val="00A01558"/>
    <w:rsid w:val="00A02317"/>
    <w:rsid w:val="00A03728"/>
    <w:rsid w:val="00A0379A"/>
    <w:rsid w:val="00A05BDC"/>
    <w:rsid w:val="00A07DC0"/>
    <w:rsid w:val="00A11338"/>
    <w:rsid w:val="00A11942"/>
    <w:rsid w:val="00A11DAC"/>
    <w:rsid w:val="00A11EBB"/>
    <w:rsid w:val="00A12516"/>
    <w:rsid w:val="00A1262E"/>
    <w:rsid w:val="00A1680A"/>
    <w:rsid w:val="00A17285"/>
    <w:rsid w:val="00A177F7"/>
    <w:rsid w:val="00A201BF"/>
    <w:rsid w:val="00A22A24"/>
    <w:rsid w:val="00A24E70"/>
    <w:rsid w:val="00A25999"/>
    <w:rsid w:val="00A25C25"/>
    <w:rsid w:val="00A26AE2"/>
    <w:rsid w:val="00A27086"/>
    <w:rsid w:val="00A27BB7"/>
    <w:rsid w:val="00A27E5C"/>
    <w:rsid w:val="00A27FE6"/>
    <w:rsid w:val="00A30895"/>
    <w:rsid w:val="00A314E8"/>
    <w:rsid w:val="00A31CEE"/>
    <w:rsid w:val="00A330ED"/>
    <w:rsid w:val="00A334C4"/>
    <w:rsid w:val="00A33E3C"/>
    <w:rsid w:val="00A364BD"/>
    <w:rsid w:val="00A37F8F"/>
    <w:rsid w:val="00A41EE5"/>
    <w:rsid w:val="00A43014"/>
    <w:rsid w:val="00A44CC1"/>
    <w:rsid w:val="00A44ECC"/>
    <w:rsid w:val="00A47F3F"/>
    <w:rsid w:val="00A50A0A"/>
    <w:rsid w:val="00A51711"/>
    <w:rsid w:val="00A54591"/>
    <w:rsid w:val="00A55909"/>
    <w:rsid w:val="00A56143"/>
    <w:rsid w:val="00A573E8"/>
    <w:rsid w:val="00A5748E"/>
    <w:rsid w:val="00A61BFE"/>
    <w:rsid w:val="00A62A17"/>
    <w:rsid w:val="00A62B09"/>
    <w:rsid w:val="00A62F83"/>
    <w:rsid w:val="00A63BF0"/>
    <w:rsid w:val="00A643D7"/>
    <w:rsid w:val="00A66C72"/>
    <w:rsid w:val="00A679E6"/>
    <w:rsid w:val="00A718C2"/>
    <w:rsid w:val="00A718E6"/>
    <w:rsid w:val="00A7257D"/>
    <w:rsid w:val="00A731F4"/>
    <w:rsid w:val="00A75C75"/>
    <w:rsid w:val="00A75DF4"/>
    <w:rsid w:val="00A76F84"/>
    <w:rsid w:val="00A80FDE"/>
    <w:rsid w:val="00A83200"/>
    <w:rsid w:val="00A8564A"/>
    <w:rsid w:val="00A85E6C"/>
    <w:rsid w:val="00A86CDA"/>
    <w:rsid w:val="00A87EED"/>
    <w:rsid w:val="00A905C4"/>
    <w:rsid w:val="00A93715"/>
    <w:rsid w:val="00A94AD0"/>
    <w:rsid w:val="00A95831"/>
    <w:rsid w:val="00A95D67"/>
    <w:rsid w:val="00A962A1"/>
    <w:rsid w:val="00AA05DD"/>
    <w:rsid w:val="00AA05F5"/>
    <w:rsid w:val="00AA0605"/>
    <w:rsid w:val="00AA2B00"/>
    <w:rsid w:val="00AA5D76"/>
    <w:rsid w:val="00AA6B04"/>
    <w:rsid w:val="00AA7307"/>
    <w:rsid w:val="00AA7EC6"/>
    <w:rsid w:val="00AB057C"/>
    <w:rsid w:val="00AB1A9E"/>
    <w:rsid w:val="00AB339E"/>
    <w:rsid w:val="00AB3464"/>
    <w:rsid w:val="00AB5639"/>
    <w:rsid w:val="00AB5992"/>
    <w:rsid w:val="00AB7E11"/>
    <w:rsid w:val="00AC09DE"/>
    <w:rsid w:val="00AC1E36"/>
    <w:rsid w:val="00AC1E81"/>
    <w:rsid w:val="00AC2EDD"/>
    <w:rsid w:val="00AC38ED"/>
    <w:rsid w:val="00AC4054"/>
    <w:rsid w:val="00AC45D7"/>
    <w:rsid w:val="00AC52B4"/>
    <w:rsid w:val="00AC7C3B"/>
    <w:rsid w:val="00AD02D7"/>
    <w:rsid w:val="00AD17BD"/>
    <w:rsid w:val="00AD17D6"/>
    <w:rsid w:val="00AD1A45"/>
    <w:rsid w:val="00AD2153"/>
    <w:rsid w:val="00AD22DE"/>
    <w:rsid w:val="00AD2F7E"/>
    <w:rsid w:val="00AD4AC2"/>
    <w:rsid w:val="00AD615C"/>
    <w:rsid w:val="00AD619C"/>
    <w:rsid w:val="00AD703A"/>
    <w:rsid w:val="00AD737E"/>
    <w:rsid w:val="00AD7B21"/>
    <w:rsid w:val="00AD7C8C"/>
    <w:rsid w:val="00AD7CFC"/>
    <w:rsid w:val="00AE102C"/>
    <w:rsid w:val="00AE1F92"/>
    <w:rsid w:val="00AE223D"/>
    <w:rsid w:val="00AE2D4A"/>
    <w:rsid w:val="00AE3408"/>
    <w:rsid w:val="00AE3DE8"/>
    <w:rsid w:val="00AE5AE2"/>
    <w:rsid w:val="00AE6588"/>
    <w:rsid w:val="00AE671B"/>
    <w:rsid w:val="00AE6D29"/>
    <w:rsid w:val="00AE77AA"/>
    <w:rsid w:val="00AF14BF"/>
    <w:rsid w:val="00AF2FD4"/>
    <w:rsid w:val="00AF3B43"/>
    <w:rsid w:val="00AF56F8"/>
    <w:rsid w:val="00AF7865"/>
    <w:rsid w:val="00B01836"/>
    <w:rsid w:val="00B0276A"/>
    <w:rsid w:val="00B027F4"/>
    <w:rsid w:val="00B044A5"/>
    <w:rsid w:val="00B07478"/>
    <w:rsid w:val="00B10AD0"/>
    <w:rsid w:val="00B13971"/>
    <w:rsid w:val="00B16204"/>
    <w:rsid w:val="00B20D63"/>
    <w:rsid w:val="00B21022"/>
    <w:rsid w:val="00B21BAC"/>
    <w:rsid w:val="00B24175"/>
    <w:rsid w:val="00B24226"/>
    <w:rsid w:val="00B257A2"/>
    <w:rsid w:val="00B26499"/>
    <w:rsid w:val="00B26CD0"/>
    <w:rsid w:val="00B26FE0"/>
    <w:rsid w:val="00B316FB"/>
    <w:rsid w:val="00B36C46"/>
    <w:rsid w:val="00B40037"/>
    <w:rsid w:val="00B41168"/>
    <w:rsid w:val="00B428FB"/>
    <w:rsid w:val="00B44A3B"/>
    <w:rsid w:val="00B44BF1"/>
    <w:rsid w:val="00B4683C"/>
    <w:rsid w:val="00B46BEE"/>
    <w:rsid w:val="00B46F54"/>
    <w:rsid w:val="00B5037F"/>
    <w:rsid w:val="00B50C15"/>
    <w:rsid w:val="00B51A74"/>
    <w:rsid w:val="00B52806"/>
    <w:rsid w:val="00B52CD0"/>
    <w:rsid w:val="00B52F28"/>
    <w:rsid w:val="00B54E33"/>
    <w:rsid w:val="00B55F84"/>
    <w:rsid w:val="00B562F6"/>
    <w:rsid w:val="00B5642F"/>
    <w:rsid w:val="00B57468"/>
    <w:rsid w:val="00B576E4"/>
    <w:rsid w:val="00B60520"/>
    <w:rsid w:val="00B61AEB"/>
    <w:rsid w:val="00B620E9"/>
    <w:rsid w:val="00B620FF"/>
    <w:rsid w:val="00B63580"/>
    <w:rsid w:val="00B64158"/>
    <w:rsid w:val="00B652A8"/>
    <w:rsid w:val="00B6596F"/>
    <w:rsid w:val="00B65A2A"/>
    <w:rsid w:val="00B66064"/>
    <w:rsid w:val="00B67E6E"/>
    <w:rsid w:val="00B7022F"/>
    <w:rsid w:val="00B7109D"/>
    <w:rsid w:val="00B72034"/>
    <w:rsid w:val="00B75B22"/>
    <w:rsid w:val="00B75CC6"/>
    <w:rsid w:val="00B761C7"/>
    <w:rsid w:val="00B763F9"/>
    <w:rsid w:val="00B80C81"/>
    <w:rsid w:val="00B81A77"/>
    <w:rsid w:val="00B83724"/>
    <w:rsid w:val="00B83FBA"/>
    <w:rsid w:val="00B86FE1"/>
    <w:rsid w:val="00B9025E"/>
    <w:rsid w:val="00B9094D"/>
    <w:rsid w:val="00B90EED"/>
    <w:rsid w:val="00B918BC"/>
    <w:rsid w:val="00B9332A"/>
    <w:rsid w:val="00B938B4"/>
    <w:rsid w:val="00B93CE9"/>
    <w:rsid w:val="00B94CE0"/>
    <w:rsid w:val="00B965C1"/>
    <w:rsid w:val="00B96B39"/>
    <w:rsid w:val="00BA0779"/>
    <w:rsid w:val="00BA0B83"/>
    <w:rsid w:val="00BA1D67"/>
    <w:rsid w:val="00BA24EF"/>
    <w:rsid w:val="00BA49DE"/>
    <w:rsid w:val="00BA4E02"/>
    <w:rsid w:val="00BB024B"/>
    <w:rsid w:val="00BB0468"/>
    <w:rsid w:val="00BB1972"/>
    <w:rsid w:val="00BB3649"/>
    <w:rsid w:val="00BB49CE"/>
    <w:rsid w:val="00BB6364"/>
    <w:rsid w:val="00BB7C5C"/>
    <w:rsid w:val="00BC0F00"/>
    <w:rsid w:val="00BC312D"/>
    <w:rsid w:val="00BC35A3"/>
    <w:rsid w:val="00BC3B47"/>
    <w:rsid w:val="00BC41AA"/>
    <w:rsid w:val="00BC4262"/>
    <w:rsid w:val="00BC4BBB"/>
    <w:rsid w:val="00BC5ACB"/>
    <w:rsid w:val="00BC5E51"/>
    <w:rsid w:val="00BC70A5"/>
    <w:rsid w:val="00BC74A2"/>
    <w:rsid w:val="00BC7EE8"/>
    <w:rsid w:val="00BD0653"/>
    <w:rsid w:val="00BD36DF"/>
    <w:rsid w:val="00BD4F63"/>
    <w:rsid w:val="00BD5006"/>
    <w:rsid w:val="00BD5D5F"/>
    <w:rsid w:val="00BE092F"/>
    <w:rsid w:val="00BE1B3D"/>
    <w:rsid w:val="00BE1E52"/>
    <w:rsid w:val="00BE254B"/>
    <w:rsid w:val="00BE3A5D"/>
    <w:rsid w:val="00BE7199"/>
    <w:rsid w:val="00BF000A"/>
    <w:rsid w:val="00BF162D"/>
    <w:rsid w:val="00BF17AC"/>
    <w:rsid w:val="00BF218B"/>
    <w:rsid w:val="00BF2A52"/>
    <w:rsid w:val="00BF2CB7"/>
    <w:rsid w:val="00BF2D5D"/>
    <w:rsid w:val="00BF36BE"/>
    <w:rsid w:val="00BF46D2"/>
    <w:rsid w:val="00BF4E51"/>
    <w:rsid w:val="00C01F5A"/>
    <w:rsid w:val="00C0233A"/>
    <w:rsid w:val="00C029EC"/>
    <w:rsid w:val="00C04B79"/>
    <w:rsid w:val="00C05470"/>
    <w:rsid w:val="00C058C2"/>
    <w:rsid w:val="00C0593E"/>
    <w:rsid w:val="00C05C15"/>
    <w:rsid w:val="00C05DD1"/>
    <w:rsid w:val="00C0716D"/>
    <w:rsid w:val="00C0727C"/>
    <w:rsid w:val="00C111FD"/>
    <w:rsid w:val="00C13697"/>
    <w:rsid w:val="00C15573"/>
    <w:rsid w:val="00C21B3E"/>
    <w:rsid w:val="00C21FA3"/>
    <w:rsid w:val="00C235F9"/>
    <w:rsid w:val="00C23FA1"/>
    <w:rsid w:val="00C2512C"/>
    <w:rsid w:val="00C2542D"/>
    <w:rsid w:val="00C276A8"/>
    <w:rsid w:val="00C30614"/>
    <w:rsid w:val="00C3129C"/>
    <w:rsid w:val="00C32884"/>
    <w:rsid w:val="00C33912"/>
    <w:rsid w:val="00C3486B"/>
    <w:rsid w:val="00C35CD3"/>
    <w:rsid w:val="00C3784E"/>
    <w:rsid w:val="00C4017D"/>
    <w:rsid w:val="00C432A7"/>
    <w:rsid w:val="00C432C3"/>
    <w:rsid w:val="00C43C2E"/>
    <w:rsid w:val="00C44313"/>
    <w:rsid w:val="00C446EF"/>
    <w:rsid w:val="00C4585A"/>
    <w:rsid w:val="00C45F27"/>
    <w:rsid w:val="00C46C71"/>
    <w:rsid w:val="00C47650"/>
    <w:rsid w:val="00C510BC"/>
    <w:rsid w:val="00C5161E"/>
    <w:rsid w:val="00C51FFB"/>
    <w:rsid w:val="00C521DE"/>
    <w:rsid w:val="00C52D65"/>
    <w:rsid w:val="00C52EC7"/>
    <w:rsid w:val="00C53553"/>
    <w:rsid w:val="00C56561"/>
    <w:rsid w:val="00C56781"/>
    <w:rsid w:val="00C57509"/>
    <w:rsid w:val="00C6003B"/>
    <w:rsid w:val="00C60F8C"/>
    <w:rsid w:val="00C61B01"/>
    <w:rsid w:val="00C6331B"/>
    <w:rsid w:val="00C64828"/>
    <w:rsid w:val="00C66119"/>
    <w:rsid w:val="00C66D68"/>
    <w:rsid w:val="00C701FC"/>
    <w:rsid w:val="00C70A62"/>
    <w:rsid w:val="00C70DF0"/>
    <w:rsid w:val="00C716BD"/>
    <w:rsid w:val="00C72450"/>
    <w:rsid w:val="00C75D19"/>
    <w:rsid w:val="00C765F9"/>
    <w:rsid w:val="00C7686E"/>
    <w:rsid w:val="00C770DF"/>
    <w:rsid w:val="00C81378"/>
    <w:rsid w:val="00C817FA"/>
    <w:rsid w:val="00C81FEA"/>
    <w:rsid w:val="00C84517"/>
    <w:rsid w:val="00C847B4"/>
    <w:rsid w:val="00C86493"/>
    <w:rsid w:val="00C86DA7"/>
    <w:rsid w:val="00C9008A"/>
    <w:rsid w:val="00C9015C"/>
    <w:rsid w:val="00C903CC"/>
    <w:rsid w:val="00C90C0F"/>
    <w:rsid w:val="00C91EB2"/>
    <w:rsid w:val="00C921A0"/>
    <w:rsid w:val="00C943C1"/>
    <w:rsid w:val="00C95525"/>
    <w:rsid w:val="00C95B41"/>
    <w:rsid w:val="00C962B1"/>
    <w:rsid w:val="00C962BD"/>
    <w:rsid w:val="00C96F48"/>
    <w:rsid w:val="00C9712C"/>
    <w:rsid w:val="00C9743D"/>
    <w:rsid w:val="00C97A19"/>
    <w:rsid w:val="00CA1750"/>
    <w:rsid w:val="00CA1D2F"/>
    <w:rsid w:val="00CA1E60"/>
    <w:rsid w:val="00CA256A"/>
    <w:rsid w:val="00CA3767"/>
    <w:rsid w:val="00CA58A4"/>
    <w:rsid w:val="00CA5DA8"/>
    <w:rsid w:val="00CA68AE"/>
    <w:rsid w:val="00CB0222"/>
    <w:rsid w:val="00CB102C"/>
    <w:rsid w:val="00CB178B"/>
    <w:rsid w:val="00CB2395"/>
    <w:rsid w:val="00CB36ED"/>
    <w:rsid w:val="00CB3E60"/>
    <w:rsid w:val="00CB4C33"/>
    <w:rsid w:val="00CB6C9C"/>
    <w:rsid w:val="00CC0131"/>
    <w:rsid w:val="00CC22E0"/>
    <w:rsid w:val="00CC2889"/>
    <w:rsid w:val="00CC28C5"/>
    <w:rsid w:val="00CC2DAC"/>
    <w:rsid w:val="00CC37D1"/>
    <w:rsid w:val="00CC3EBE"/>
    <w:rsid w:val="00CC441A"/>
    <w:rsid w:val="00CC7CF0"/>
    <w:rsid w:val="00CD01B7"/>
    <w:rsid w:val="00CD0FFB"/>
    <w:rsid w:val="00CD14C9"/>
    <w:rsid w:val="00CD30BC"/>
    <w:rsid w:val="00CD38FB"/>
    <w:rsid w:val="00CD43D2"/>
    <w:rsid w:val="00CD4611"/>
    <w:rsid w:val="00CD4623"/>
    <w:rsid w:val="00CD5C4C"/>
    <w:rsid w:val="00CD6ECA"/>
    <w:rsid w:val="00CD6EEE"/>
    <w:rsid w:val="00CD7B67"/>
    <w:rsid w:val="00CE1B8A"/>
    <w:rsid w:val="00CE2BAE"/>
    <w:rsid w:val="00CE403F"/>
    <w:rsid w:val="00CE4570"/>
    <w:rsid w:val="00CE4EBD"/>
    <w:rsid w:val="00CE5BB7"/>
    <w:rsid w:val="00CE6CD1"/>
    <w:rsid w:val="00CE74AF"/>
    <w:rsid w:val="00CE7AA9"/>
    <w:rsid w:val="00CF1EDC"/>
    <w:rsid w:val="00CF20F4"/>
    <w:rsid w:val="00CF2DCA"/>
    <w:rsid w:val="00CF31EB"/>
    <w:rsid w:val="00CF3ABD"/>
    <w:rsid w:val="00CF5A74"/>
    <w:rsid w:val="00CF6CE0"/>
    <w:rsid w:val="00CF6DE2"/>
    <w:rsid w:val="00CF6E35"/>
    <w:rsid w:val="00CF732E"/>
    <w:rsid w:val="00CF7A67"/>
    <w:rsid w:val="00D00A59"/>
    <w:rsid w:val="00D00CBC"/>
    <w:rsid w:val="00D02E86"/>
    <w:rsid w:val="00D04300"/>
    <w:rsid w:val="00D04C4E"/>
    <w:rsid w:val="00D059F6"/>
    <w:rsid w:val="00D109FE"/>
    <w:rsid w:val="00D10AB8"/>
    <w:rsid w:val="00D1134E"/>
    <w:rsid w:val="00D12819"/>
    <w:rsid w:val="00D13976"/>
    <w:rsid w:val="00D13E73"/>
    <w:rsid w:val="00D15572"/>
    <w:rsid w:val="00D16672"/>
    <w:rsid w:val="00D17488"/>
    <w:rsid w:val="00D174A6"/>
    <w:rsid w:val="00D21610"/>
    <w:rsid w:val="00D21A6E"/>
    <w:rsid w:val="00D251ED"/>
    <w:rsid w:val="00D26154"/>
    <w:rsid w:val="00D2677E"/>
    <w:rsid w:val="00D26D78"/>
    <w:rsid w:val="00D27599"/>
    <w:rsid w:val="00D27FE8"/>
    <w:rsid w:val="00D30335"/>
    <w:rsid w:val="00D31A28"/>
    <w:rsid w:val="00D33078"/>
    <w:rsid w:val="00D33FA7"/>
    <w:rsid w:val="00D33FE4"/>
    <w:rsid w:val="00D3456F"/>
    <w:rsid w:val="00D347E6"/>
    <w:rsid w:val="00D34AFA"/>
    <w:rsid w:val="00D35C52"/>
    <w:rsid w:val="00D36014"/>
    <w:rsid w:val="00D373DC"/>
    <w:rsid w:val="00D37B27"/>
    <w:rsid w:val="00D410D9"/>
    <w:rsid w:val="00D445A1"/>
    <w:rsid w:val="00D472C2"/>
    <w:rsid w:val="00D47C22"/>
    <w:rsid w:val="00D50082"/>
    <w:rsid w:val="00D51946"/>
    <w:rsid w:val="00D54A72"/>
    <w:rsid w:val="00D558F0"/>
    <w:rsid w:val="00D561B8"/>
    <w:rsid w:val="00D56428"/>
    <w:rsid w:val="00D5666F"/>
    <w:rsid w:val="00D56824"/>
    <w:rsid w:val="00D61CDF"/>
    <w:rsid w:val="00D61D9F"/>
    <w:rsid w:val="00D62AB5"/>
    <w:rsid w:val="00D63B59"/>
    <w:rsid w:val="00D65074"/>
    <w:rsid w:val="00D666ED"/>
    <w:rsid w:val="00D66775"/>
    <w:rsid w:val="00D66981"/>
    <w:rsid w:val="00D70A4C"/>
    <w:rsid w:val="00D7133D"/>
    <w:rsid w:val="00D719AA"/>
    <w:rsid w:val="00D775EC"/>
    <w:rsid w:val="00D80216"/>
    <w:rsid w:val="00D806D1"/>
    <w:rsid w:val="00D80BCC"/>
    <w:rsid w:val="00D80C11"/>
    <w:rsid w:val="00D8109B"/>
    <w:rsid w:val="00D81B35"/>
    <w:rsid w:val="00D87DD0"/>
    <w:rsid w:val="00D9030B"/>
    <w:rsid w:val="00D90E02"/>
    <w:rsid w:val="00D91869"/>
    <w:rsid w:val="00D91E29"/>
    <w:rsid w:val="00DA1613"/>
    <w:rsid w:val="00DA16B2"/>
    <w:rsid w:val="00DA3884"/>
    <w:rsid w:val="00DA55F6"/>
    <w:rsid w:val="00DA5EAD"/>
    <w:rsid w:val="00DB0AEC"/>
    <w:rsid w:val="00DB0B93"/>
    <w:rsid w:val="00DB1219"/>
    <w:rsid w:val="00DB20C4"/>
    <w:rsid w:val="00DB6BC5"/>
    <w:rsid w:val="00DB78E3"/>
    <w:rsid w:val="00DC0E1E"/>
    <w:rsid w:val="00DC30E7"/>
    <w:rsid w:val="00DC35DE"/>
    <w:rsid w:val="00DC477E"/>
    <w:rsid w:val="00DC5420"/>
    <w:rsid w:val="00DC60B0"/>
    <w:rsid w:val="00DC67BB"/>
    <w:rsid w:val="00DC68F3"/>
    <w:rsid w:val="00DC76CB"/>
    <w:rsid w:val="00DD0C95"/>
    <w:rsid w:val="00DD1237"/>
    <w:rsid w:val="00DD1316"/>
    <w:rsid w:val="00DD18CF"/>
    <w:rsid w:val="00DD2EAE"/>
    <w:rsid w:val="00DD3291"/>
    <w:rsid w:val="00DD3517"/>
    <w:rsid w:val="00DD4D83"/>
    <w:rsid w:val="00DD7322"/>
    <w:rsid w:val="00DE21E8"/>
    <w:rsid w:val="00DE2A5C"/>
    <w:rsid w:val="00DE3644"/>
    <w:rsid w:val="00DE3F8F"/>
    <w:rsid w:val="00DE63F1"/>
    <w:rsid w:val="00DE6815"/>
    <w:rsid w:val="00DE6DD8"/>
    <w:rsid w:val="00DE7828"/>
    <w:rsid w:val="00DE7BB4"/>
    <w:rsid w:val="00DF2EB0"/>
    <w:rsid w:val="00DF3880"/>
    <w:rsid w:val="00DF4DC5"/>
    <w:rsid w:val="00DF5C4E"/>
    <w:rsid w:val="00DF7777"/>
    <w:rsid w:val="00DF79E7"/>
    <w:rsid w:val="00DF7C74"/>
    <w:rsid w:val="00E00828"/>
    <w:rsid w:val="00E012F5"/>
    <w:rsid w:val="00E017A1"/>
    <w:rsid w:val="00E019D3"/>
    <w:rsid w:val="00E02291"/>
    <w:rsid w:val="00E0440E"/>
    <w:rsid w:val="00E055F9"/>
    <w:rsid w:val="00E05C7A"/>
    <w:rsid w:val="00E06DC4"/>
    <w:rsid w:val="00E135EC"/>
    <w:rsid w:val="00E16C06"/>
    <w:rsid w:val="00E16DD8"/>
    <w:rsid w:val="00E228FB"/>
    <w:rsid w:val="00E22D55"/>
    <w:rsid w:val="00E24412"/>
    <w:rsid w:val="00E257D6"/>
    <w:rsid w:val="00E27170"/>
    <w:rsid w:val="00E271AD"/>
    <w:rsid w:val="00E301E0"/>
    <w:rsid w:val="00E30996"/>
    <w:rsid w:val="00E33DB0"/>
    <w:rsid w:val="00E353FC"/>
    <w:rsid w:val="00E35570"/>
    <w:rsid w:val="00E377F0"/>
    <w:rsid w:val="00E4120D"/>
    <w:rsid w:val="00E4320A"/>
    <w:rsid w:val="00E43829"/>
    <w:rsid w:val="00E457A1"/>
    <w:rsid w:val="00E501A0"/>
    <w:rsid w:val="00E504F0"/>
    <w:rsid w:val="00E516C8"/>
    <w:rsid w:val="00E51B50"/>
    <w:rsid w:val="00E51C3F"/>
    <w:rsid w:val="00E5245E"/>
    <w:rsid w:val="00E5274B"/>
    <w:rsid w:val="00E5333F"/>
    <w:rsid w:val="00E53FE8"/>
    <w:rsid w:val="00E5463E"/>
    <w:rsid w:val="00E55D53"/>
    <w:rsid w:val="00E56F04"/>
    <w:rsid w:val="00E572D6"/>
    <w:rsid w:val="00E61DF1"/>
    <w:rsid w:val="00E63001"/>
    <w:rsid w:val="00E64DC1"/>
    <w:rsid w:val="00E64DE1"/>
    <w:rsid w:val="00E670EF"/>
    <w:rsid w:val="00E7231E"/>
    <w:rsid w:val="00E72C80"/>
    <w:rsid w:val="00E75037"/>
    <w:rsid w:val="00E77C9B"/>
    <w:rsid w:val="00E835E3"/>
    <w:rsid w:val="00E83C5B"/>
    <w:rsid w:val="00E8437E"/>
    <w:rsid w:val="00E85CF6"/>
    <w:rsid w:val="00E86F98"/>
    <w:rsid w:val="00E86F99"/>
    <w:rsid w:val="00E87B92"/>
    <w:rsid w:val="00E90C45"/>
    <w:rsid w:val="00E90DCE"/>
    <w:rsid w:val="00E913CC"/>
    <w:rsid w:val="00E92DEC"/>
    <w:rsid w:val="00E94CE1"/>
    <w:rsid w:val="00E97045"/>
    <w:rsid w:val="00E9732A"/>
    <w:rsid w:val="00E97F05"/>
    <w:rsid w:val="00EA07BB"/>
    <w:rsid w:val="00EA0A58"/>
    <w:rsid w:val="00EA109E"/>
    <w:rsid w:val="00EA3C41"/>
    <w:rsid w:val="00EA4028"/>
    <w:rsid w:val="00EA4AF7"/>
    <w:rsid w:val="00EA4B7C"/>
    <w:rsid w:val="00EA65AB"/>
    <w:rsid w:val="00EB29F3"/>
    <w:rsid w:val="00EB3A1B"/>
    <w:rsid w:val="00EB3FF7"/>
    <w:rsid w:val="00EB506E"/>
    <w:rsid w:val="00EB5707"/>
    <w:rsid w:val="00EB6650"/>
    <w:rsid w:val="00EC2513"/>
    <w:rsid w:val="00EC3756"/>
    <w:rsid w:val="00EC3FC2"/>
    <w:rsid w:val="00EC47B6"/>
    <w:rsid w:val="00EC4C67"/>
    <w:rsid w:val="00EC5878"/>
    <w:rsid w:val="00EC6AB0"/>
    <w:rsid w:val="00EC6C9F"/>
    <w:rsid w:val="00ED0134"/>
    <w:rsid w:val="00ED02D3"/>
    <w:rsid w:val="00ED086D"/>
    <w:rsid w:val="00ED1528"/>
    <w:rsid w:val="00ED2EDA"/>
    <w:rsid w:val="00ED31E1"/>
    <w:rsid w:val="00ED368C"/>
    <w:rsid w:val="00ED44A2"/>
    <w:rsid w:val="00ED474D"/>
    <w:rsid w:val="00ED6446"/>
    <w:rsid w:val="00ED7F3F"/>
    <w:rsid w:val="00EE0B51"/>
    <w:rsid w:val="00EE1DE9"/>
    <w:rsid w:val="00EE263D"/>
    <w:rsid w:val="00EE3741"/>
    <w:rsid w:val="00EE4ADE"/>
    <w:rsid w:val="00EE5D20"/>
    <w:rsid w:val="00EE7AAA"/>
    <w:rsid w:val="00EE7E41"/>
    <w:rsid w:val="00EF0D66"/>
    <w:rsid w:val="00EF2576"/>
    <w:rsid w:val="00EF2673"/>
    <w:rsid w:val="00EF37B1"/>
    <w:rsid w:val="00EF579D"/>
    <w:rsid w:val="00EF5A6B"/>
    <w:rsid w:val="00EF740D"/>
    <w:rsid w:val="00EF791B"/>
    <w:rsid w:val="00F0039A"/>
    <w:rsid w:val="00F0569E"/>
    <w:rsid w:val="00F079CA"/>
    <w:rsid w:val="00F07D97"/>
    <w:rsid w:val="00F07F52"/>
    <w:rsid w:val="00F13630"/>
    <w:rsid w:val="00F138FF"/>
    <w:rsid w:val="00F14945"/>
    <w:rsid w:val="00F15B91"/>
    <w:rsid w:val="00F168F4"/>
    <w:rsid w:val="00F16A09"/>
    <w:rsid w:val="00F17531"/>
    <w:rsid w:val="00F20245"/>
    <w:rsid w:val="00F2029A"/>
    <w:rsid w:val="00F20F8E"/>
    <w:rsid w:val="00F211B7"/>
    <w:rsid w:val="00F21538"/>
    <w:rsid w:val="00F22174"/>
    <w:rsid w:val="00F24508"/>
    <w:rsid w:val="00F24D3A"/>
    <w:rsid w:val="00F24F9C"/>
    <w:rsid w:val="00F27208"/>
    <w:rsid w:val="00F3078A"/>
    <w:rsid w:val="00F32751"/>
    <w:rsid w:val="00F335EB"/>
    <w:rsid w:val="00F3429C"/>
    <w:rsid w:val="00F3514E"/>
    <w:rsid w:val="00F356D3"/>
    <w:rsid w:val="00F35BF2"/>
    <w:rsid w:val="00F44DB7"/>
    <w:rsid w:val="00F469B2"/>
    <w:rsid w:val="00F46B46"/>
    <w:rsid w:val="00F46EB3"/>
    <w:rsid w:val="00F4745E"/>
    <w:rsid w:val="00F47B8C"/>
    <w:rsid w:val="00F507AC"/>
    <w:rsid w:val="00F51514"/>
    <w:rsid w:val="00F52518"/>
    <w:rsid w:val="00F52DBE"/>
    <w:rsid w:val="00F53E23"/>
    <w:rsid w:val="00F543EF"/>
    <w:rsid w:val="00F551C0"/>
    <w:rsid w:val="00F55D4E"/>
    <w:rsid w:val="00F56E67"/>
    <w:rsid w:val="00F57816"/>
    <w:rsid w:val="00F615E4"/>
    <w:rsid w:val="00F61D6C"/>
    <w:rsid w:val="00F61FFD"/>
    <w:rsid w:val="00F628FE"/>
    <w:rsid w:val="00F64100"/>
    <w:rsid w:val="00F64D32"/>
    <w:rsid w:val="00F64EA6"/>
    <w:rsid w:val="00F66012"/>
    <w:rsid w:val="00F67B68"/>
    <w:rsid w:val="00F71D72"/>
    <w:rsid w:val="00F731F3"/>
    <w:rsid w:val="00F73DA0"/>
    <w:rsid w:val="00F74910"/>
    <w:rsid w:val="00F82BC8"/>
    <w:rsid w:val="00F84909"/>
    <w:rsid w:val="00F856D9"/>
    <w:rsid w:val="00F85BB0"/>
    <w:rsid w:val="00F867A1"/>
    <w:rsid w:val="00F87324"/>
    <w:rsid w:val="00F9150B"/>
    <w:rsid w:val="00F9193A"/>
    <w:rsid w:val="00F91A10"/>
    <w:rsid w:val="00F92ECB"/>
    <w:rsid w:val="00F956C7"/>
    <w:rsid w:val="00F96FCB"/>
    <w:rsid w:val="00F97F9F"/>
    <w:rsid w:val="00FA1802"/>
    <w:rsid w:val="00FA1E4A"/>
    <w:rsid w:val="00FA2C72"/>
    <w:rsid w:val="00FA5890"/>
    <w:rsid w:val="00FA69EA"/>
    <w:rsid w:val="00FA6F6E"/>
    <w:rsid w:val="00FB0936"/>
    <w:rsid w:val="00FB09DD"/>
    <w:rsid w:val="00FB4240"/>
    <w:rsid w:val="00FC0137"/>
    <w:rsid w:val="00FC3349"/>
    <w:rsid w:val="00FC65D5"/>
    <w:rsid w:val="00FD08E6"/>
    <w:rsid w:val="00FD165B"/>
    <w:rsid w:val="00FD2BAA"/>
    <w:rsid w:val="00FD45FD"/>
    <w:rsid w:val="00FD4C14"/>
    <w:rsid w:val="00FE05DC"/>
    <w:rsid w:val="00FE471F"/>
    <w:rsid w:val="00FE75AE"/>
    <w:rsid w:val="00FF0E99"/>
    <w:rsid w:val="00FF4180"/>
    <w:rsid w:val="00FF5648"/>
    <w:rsid w:val="00FF65C9"/>
    <w:rsid w:val="00FF6E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9387B2"/>
  <w15:docId w15:val="{5C529968-457B-4E9C-B0CD-D3EACBCB0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6014"/>
    <w:pPr>
      <w:spacing w:after="120" w:line="240" w:lineRule="auto"/>
      <w:jc w:val="both"/>
    </w:pPr>
    <w:rPr>
      <w:rFonts w:ascii="Times New Roman" w:hAnsi="Times New Roman"/>
      <w:sz w:val="24"/>
    </w:rPr>
  </w:style>
  <w:style w:type="paragraph" w:styleId="Heading1">
    <w:name w:val="heading 1"/>
    <w:aliases w:val="Minutes Item Number"/>
    <w:basedOn w:val="Normal"/>
    <w:next w:val="Normal"/>
    <w:link w:val="Heading1Char"/>
    <w:uiPriority w:val="9"/>
    <w:qFormat/>
    <w:rsid w:val="00145830"/>
    <w:pPr>
      <w:keepNext/>
      <w:keepLines/>
      <w:numPr>
        <w:numId w:val="3"/>
      </w:numPr>
      <w:pBdr>
        <w:top w:val="single" w:sz="4" w:space="1" w:color="auto"/>
        <w:left w:val="single" w:sz="4" w:space="4" w:color="auto"/>
        <w:bottom w:val="single" w:sz="4" w:space="1" w:color="auto"/>
        <w:right w:val="single" w:sz="4" w:space="4" w:color="auto"/>
      </w:pBdr>
      <w:shd w:val="clear" w:color="auto" w:fill="D9D9D9" w:themeFill="background1" w:themeFillShade="D9"/>
      <w:jc w:val="left"/>
      <w:outlineLvl w:val="0"/>
    </w:pPr>
    <w:rPr>
      <w:rFonts w:eastAsiaTheme="majorEastAsia" w:cstheme="majorBidi"/>
      <w:b/>
      <w:caps/>
      <w:szCs w:val="32"/>
    </w:rPr>
  </w:style>
  <w:style w:type="paragraph" w:styleId="Heading2">
    <w:name w:val="heading 2"/>
    <w:basedOn w:val="Normal"/>
    <w:next w:val="Normal"/>
    <w:link w:val="Heading2Char"/>
    <w:uiPriority w:val="9"/>
    <w:unhideWhenUsed/>
    <w:qFormat/>
    <w:rsid w:val="001A7D3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AD22DE"/>
    <w:pPr>
      <w:widowControl w:val="0"/>
      <w:spacing w:after="0"/>
      <w:jc w:val="left"/>
      <w:outlineLvl w:val="2"/>
    </w:pPr>
    <w:rPr>
      <w:rFonts w:ascii="Tahoma" w:eastAsia="Tahoma" w:hAnsi="Tahoma"/>
      <w:b/>
      <w:bCs/>
      <w:sz w:val="22"/>
    </w:rPr>
  </w:style>
  <w:style w:type="paragraph" w:styleId="Heading4">
    <w:name w:val="heading 4"/>
    <w:basedOn w:val="Normal"/>
    <w:link w:val="Heading4Char"/>
    <w:uiPriority w:val="9"/>
    <w:qFormat/>
    <w:rsid w:val="00AD22DE"/>
    <w:pPr>
      <w:widowControl w:val="0"/>
      <w:spacing w:after="0"/>
      <w:jc w:val="left"/>
      <w:outlineLvl w:val="3"/>
    </w:pPr>
    <w:rPr>
      <w:rFonts w:ascii="Calibri" w:eastAsia="Calibri" w:hAnsi="Calibri"/>
      <w:sz w:val="22"/>
    </w:rPr>
  </w:style>
  <w:style w:type="paragraph" w:styleId="Heading5">
    <w:name w:val="heading 5"/>
    <w:basedOn w:val="Normal"/>
    <w:next w:val="Normal"/>
    <w:link w:val="Heading5Char"/>
    <w:uiPriority w:val="9"/>
    <w:unhideWhenUsed/>
    <w:qFormat/>
    <w:rsid w:val="00AD22DE"/>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B72034"/>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915323"/>
    <w:pPr>
      <w:keepNext/>
      <w:spacing w:after="0"/>
      <w:ind w:left="720"/>
      <w:jc w:val="center"/>
      <w:outlineLvl w:val="6"/>
    </w:pPr>
    <w:rPr>
      <w:rFonts w:eastAsia="Times New Roman" w:cs="Times New Roman"/>
      <w:b/>
      <w:szCs w:val="20"/>
    </w:rPr>
  </w:style>
  <w:style w:type="paragraph" w:styleId="Heading8">
    <w:name w:val="heading 8"/>
    <w:basedOn w:val="Normal"/>
    <w:next w:val="Normal"/>
    <w:link w:val="Heading8Char"/>
    <w:qFormat/>
    <w:rsid w:val="00915323"/>
    <w:pPr>
      <w:keepNext/>
      <w:spacing w:after="0"/>
      <w:jc w:val="left"/>
      <w:outlineLvl w:val="7"/>
    </w:pPr>
    <w:rPr>
      <w:rFonts w:eastAsia="Times New Roman" w:cs="Times New Roman"/>
      <w:b/>
      <w:sz w:val="20"/>
      <w:szCs w:val="20"/>
      <w:u w:val="single"/>
    </w:rPr>
  </w:style>
  <w:style w:type="paragraph" w:styleId="Heading9">
    <w:name w:val="heading 9"/>
    <w:basedOn w:val="Normal"/>
    <w:next w:val="Normal"/>
    <w:link w:val="Heading9Char"/>
    <w:qFormat/>
    <w:rsid w:val="00553F17"/>
    <w:pPr>
      <w:keepNext/>
      <w:widowControl w:val="0"/>
      <w:spacing w:after="0"/>
      <w:jc w:val="center"/>
      <w:outlineLvl w:val="8"/>
    </w:pPr>
    <w:rPr>
      <w:rFonts w:eastAsia="Times New Roman" w:cs="Times New Roman"/>
      <w:i/>
      <w:snapToGrid w:val="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inutes Item Number Char"/>
    <w:basedOn w:val="DefaultParagraphFont"/>
    <w:link w:val="Heading1"/>
    <w:uiPriority w:val="9"/>
    <w:rsid w:val="00145830"/>
    <w:rPr>
      <w:rFonts w:ascii="Times New Roman" w:eastAsiaTheme="majorEastAsia" w:hAnsi="Times New Roman" w:cstheme="majorBidi"/>
      <w:b/>
      <w:caps/>
      <w:sz w:val="24"/>
      <w:szCs w:val="32"/>
      <w:shd w:val="clear" w:color="auto" w:fill="D9D9D9" w:themeFill="background1" w:themeFillShade="D9"/>
    </w:rPr>
  </w:style>
  <w:style w:type="character" w:customStyle="1" w:styleId="Heading2Char">
    <w:name w:val="Heading 2 Char"/>
    <w:basedOn w:val="DefaultParagraphFont"/>
    <w:link w:val="Heading2"/>
    <w:uiPriority w:val="9"/>
    <w:rsid w:val="001A7D3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AD22DE"/>
    <w:rPr>
      <w:rFonts w:ascii="Tahoma" w:eastAsia="Tahoma" w:hAnsi="Tahoma"/>
      <w:b/>
      <w:bCs/>
    </w:rPr>
  </w:style>
  <w:style w:type="character" w:customStyle="1" w:styleId="Heading4Char">
    <w:name w:val="Heading 4 Char"/>
    <w:basedOn w:val="DefaultParagraphFont"/>
    <w:link w:val="Heading4"/>
    <w:uiPriority w:val="9"/>
    <w:rsid w:val="00AD22DE"/>
    <w:rPr>
      <w:rFonts w:ascii="Calibri" w:eastAsia="Calibri" w:hAnsi="Calibri"/>
    </w:rPr>
  </w:style>
  <w:style w:type="character" w:customStyle="1" w:styleId="Heading5Char">
    <w:name w:val="Heading 5 Char"/>
    <w:basedOn w:val="DefaultParagraphFont"/>
    <w:link w:val="Heading5"/>
    <w:uiPriority w:val="9"/>
    <w:rsid w:val="00AD22DE"/>
    <w:rPr>
      <w:rFonts w:asciiTheme="majorHAnsi" w:eastAsiaTheme="majorEastAsia" w:hAnsiTheme="majorHAnsi" w:cstheme="majorBidi"/>
      <w:color w:val="365F91" w:themeColor="accent1" w:themeShade="BF"/>
      <w:sz w:val="24"/>
    </w:rPr>
  </w:style>
  <w:style w:type="character" w:customStyle="1" w:styleId="Heading6Char">
    <w:name w:val="Heading 6 Char"/>
    <w:basedOn w:val="DefaultParagraphFont"/>
    <w:link w:val="Heading6"/>
    <w:uiPriority w:val="9"/>
    <w:rsid w:val="00B72034"/>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rsid w:val="00915323"/>
    <w:rPr>
      <w:rFonts w:ascii="Times New Roman" w:eastAsia="Times New Roman" w:hAnsi="Times New Roman" w:cs="Times New Roman"/>
      <w:b/>
      <w:sz w:val="24"/>
      <w:szCs w:val="20"/>
    </w:rPr>
  </w:style>
  <w:style w:type="character" w:customStyle="1" w:styleId="Heading8Char">
    <w:name w:val="Heading 8 Char"/>
    <w:basedOn w:val="DefaultParagraphFont"/>
    <w:link w:val="Heading8"/>
    <w:rsid w:val="00915323"/>
    <w:rPr>
      <w:rFonts w:ascii="Times New Roman" w:eastAsia="Times New Roman" w:hAnsi="Times New Roman" w:cs="Times New Roman"/>
      <w:b/>
      <w:sz w:val="20"/>
      <w:szCs w:val="20"/>
      <w:u w:val="single"/>
    </w:rPr>
  </w:style>
  <w:style w:type="paragraph" w:styleId="BalloonText">
    <w:name w:val="Balloon Text"/>
    <w:basedOn w:val="Normal"/>
    <w:link w:val="BalloonTextChar"/>
    <w:uiPriority w:val="99"/>
    <w:semiHidden/>
    <w:unhideWhenUsed/>
    <w:rsid w:val="00D04C4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C4E"/>
    <w:rPr>
      <w:rFonts w:ascii="Tahoma" w:hAnsi="Tahoma" w:cs="Tahoma"/>
      <w:sz w:val="16"/>
      <w:szCs w:val="16"/>
    </w:rPr>
  </w:style>
  <w:style w:type="paragraph" w:styleId="Header">
    <w:name w:val="header"/>
    <w:basedOn w:val="Normal"/>
    <w:link w:val="HeaderChar"/>
    <w:uiPriority w:val="99"/>
    <w:unhideWhenUsed/>
    <w:rsid w:val="009E5789"/>
    <w:pPr>
      <w:tabs>
        <w:tab w:val="center" w:pos="4680"/>
        <w:tab w:val="right" w:pos="9360"/>
      </w:tabs>
      <w:spacing w:after="0"/>
    </w:pPr>
  </w:style>
  <w:style w:type="character" w:customStyle="1" w:styleId="HeaderChar">
    <w:name w:val="Header Char"/>
    <w:basedOn w:val="DefaultParagraphFont"/>
    <w:link w:val="Header"/>
    <w:uiPriority w:val="99"/>
    <w:rsid w:val="009E5789"/>
  </w:style>
  <w:style w:type="paragraph" w:styleId="Footer">
    <w:name w:val="footer"/>
    <w:basedOn w:val="Normal"/>
    <w:link w:val="FooterChar"/>
    <w:uiPriority w:val="99"/>
    <w:unhideWhenUsed/>
    <w:rsid w:val="009E5789"/>
    <w:pPr>
      <w:tabs>
        <w:tab w:val="center" w:pos="4680"/>
        <w:tab w:val="right" w:pos="9360"/>
      </w:tabs>
      <w:spacing w:after="0"/>
    </w:pPr>
  </w:style>
  <w:style w:type="character" w:customStyle="1" w:styleId="FooterChar">
    <w:name w:val="Footer Char"/>
    <w:basedOn w:val="DefaultParagraphFont"/>
    <w:link w:val="Footer"/>
    <w:uiPriority w:val="99"/>
    <w:rsid w:val="009E5789"/>
  </w:style>
  <w:style w:type="paragraph" w:styleId="ListParagraph">
    <w:name w:val="List Paragraph"/>
    <w:basedOn w:val="Normal"/>
    <w:qFormat/>
    <w:rsid w:val="00523B39"/>
    <w:pPr>
      <w:ind w:left="720"/>
      <w:contextualSpacing/>
    </w:pPr>
  </w:style>
  <w:style w:type="character" w:styleId="CommentReference">
    <w:name w:val="annotation reference"/>
    <w:basedOn w:val="DefaultParagraphFont"/>
    <w:uiPriority w:val="99"/>
    <w:unhideWhenUsed/>
    <w:rsid w:val="00061E93"/>
    <w:rPr>
      <w:sz w:val="16"/>
      <w:szCs w:val="16"/>
    </w:rPr>
  </w:style>
  <w:style w:type="paragraph" w:styleId="CommentText">
    <w:name w:val="annotation text"/>
    <w:basedOn w:val="Normal"/>
    <w:link w:val="CommentTextChar"/>
    <w:uiPriority w:val="99"/>
    <w:unhideWhenUsed/>
    <w:rsid w:val="00061E93"/>
    <w:rPr>
      <w:sz w:val="20"/>
      <w:szCs w:val="20"/>
    </w:rPr>
  </w:style>
  <w:style w:type="character" w:customStyle="1" w:styleId="CommentTextChar">
    <w:name w:val="Comment Text Char"/>
    <w:basedOn w:val="DefaultParagraphFont"/>
    <w:link w:val="CommentText"/>
    <w:uiPriority w:val="99"/>
    <w:rsid w:val="00061E93"/>
    <w:rPr>
      <w:sz w:val="20"/>
      <w:szCs w:val="20"/>
    </w:rPr>
  </w:style>
  <w:style w:type="paragraph" w:styleId="CommentSubject">
    <w:name w:val="annotation subject"/>
    <w:basedOn w:val="CommentText"/>
    <w:next w:val="CommentText"/>
    <w:link w:val="CommentSubjectChar"/>
    <w:uiPriority w:val="99"/>
    <w:unhideWhenUsed/>
    <w:rsid w:val="00061E93"/>
    <w:rPr>
      <w:b/>
      <w:bCs/>
    </w:rPr>
  </w:style>
  <w:style w:type="character" w:customStyle="1" w:styleId="CommentSubjectChar">
    <w:name w:val="Comment Subject Char"/>
    <w:basedOn w:val="CommentTextChar"/>
    <w:link w:val="CommentSubject"/>
    <w:uiPriority w:val="99"/>
    <w:rsid w:val="00061E93"/>
    <w:rPr>
      <w:b/>
      <w:bCs/>
      <w:sz w:val="20"/>
      <w:szCs w:val="20"/>
    </w:rPr>
  </w:style>
  <w:style w:type="character" w:styleId="Hyperlink">
    <w:name w:val="Hyperlink"/>
    <w:basedOn w:val="DefaultParagraphFont"/>
    <w:uiPriority w:val="99"/>
    <w:unhideWhenUsed/>
    <w:rsid w:val="00404D18"/>
    <w:rPr>
      <w:color w:val="0563C1"/>
      <w:u w:val="single"/>
    </w:rPr>
  </w:style>
  <w:style w:type="paragraph" w:customStyle="1" w:styleId="AgendaItemSub-Items">
    <w:name w:val="Agenda Item Sub-Items"/>
    <w:basedOn w:val="Normal"/>
    <w:link w:val="AgendaItemSub-ItemsChar"/>
    <w:qFormat/>
    <w:rsid w:val="009C7951"/>
    <w:pPr>
      <w:numPr>
        <w:ilvl w:val="1"/>
        <w:numId w:val="2"/>
      </w:numPr>
      <w:tabs>
        <w:tab w:val="right" w:leader="dot" w:pos="8640"/>
        <w:tab w:val="right" w:leader="dot" w:pos="9360"/>
      </w:tabs>
      <w:spacing w:after="240"/>
      <w:ind w:left="720"/>
      <w:contextualSpacing/>
    </w:pPr>
    <w:rPr>
      <w:rFonts w:eastAsia="Times New Roman" w:cs="Times New Roman"/>
      <w:snapToGrid w:val="0"/>
      <w:szCs w:val="20"/>
    </w:rPr>
  </w:style>
  <w:style w:type="character" w:customStyle="1" w:styleId="AgendaItemSub-ItemsChar">
    <w:name w:val="Agenda Item Sub-Items Char"/>
    <w:link w:val="AgendaItemSub-Items"/>
    <w:rsid w:val="009C7951"/>
    <w:rPr>
      <w:rFonts w:ascii="Times New Roman" w:eastAsia="Times New Roman" w:hAnsi="Times New Roman" w:cs="Times New Roman"/>
      <w:snapToGrid w:val="0"/>
      <w:sz w:val="24"/>
      <w:szCs w:val="20"/>
    </w:rPr>
  </w:style>
  <w:style w:type="paragraph" w:styleId="Title">
    <w:name w:val="Title"/>
    <w:aliases w:val="Agenda Item Title"/>
    <w:basedOn w:val="Normal"/>
    <w:next w:val="Normal"/>
    <w:link w:val="TitleChar"/>
    <w:qFormat/>
    <w:rsid w:val="00145830"/>
    <w:pPr>
      <w:spacing w:before="240" w:after="240"/>
      <w:contextualSpacing/>
      <w:jc w:val="center"/>
    </w:pPr>
    <w:rPr>
      <w:rFonts w:eastAsiaTheme="majorEastAsia" w:cstheme="majorBidi"/>
      <w:b/>
      <w:caps/>
      <w:spacing w:val="-10"/>
      <w:kern w:val="28"/>
      <w:sz w:val="28"/>
      <w:szCs w:val="56"/>
    </w:rPr>
  </w:style>
  <w:style w:type="character" w:customStyle="1" w:styleId="TitleChar">
    <w:name w:val="Title Char"/>
    <w:aliases w:val="Agenda Item Title Char"/>
    <w:basedOn w:val="DefaultParagraphFont"/>
    <w:link w:val="Title"/>
    <w:rsid w:val="00145830"/>
    <w:rPr>
      <w:rFonts w:ascii="Times New Roman" w:eastAsiaTheme="majorEastAsia" w:hAnsi="Times New Roman" w:cstheme="majorBidi"/>
      <w:b/>
      <w:caps/>
      <w:spacing w:val="-10"/>
      <w:kern w:val="28"/>
      <w:sz w:val="28"/>
      <w:szCs w:val="56"/>
    </w:rPr>
  </w:style>
  <w:style w:type="paragraph" w:customStyle="1" w:styleId="AgendaPageNumbered">
    <w:name w:val="Agenda Page Numbered"/>
    <w:basedOn w:val="Normal"/>
    <w:qFormat/>
    <w:rsid w:val="009C7951"/>
    <w:pPr>
      <w:numPr>
        <w:numId w:val="2"/>
      </w:numPr>
      <w:tabs>
        <w:tab w:val="right" w:leader="dot" w:pos="8640"/>
        <w:tab w:val="right" w:leader="dot" w:pos="9360"/>
      </w:tabs>
      <w:spacing w:after="240"/>
      <w:ind w:left="360"/>
    </w:pPr>
    <w:rPr>
      <w:rFonts w:eastAsia="Times New Roman" w:cs="Times New Roman"/>
      <w:snapToGrid w:val="0"/>
      <w:szCs w:val="20"/>
    </w:rPr>
  </w:style>
  <w:style w:type="paragraph" w:customStyle="1" w:styleId="AgendaItemBodyText">
    <w:name w:val="Agenda Item Body Text"/>
    <w:basedOn w:val="Normal"/>
    <w:link w:val="AgendaItemBodyTextChar"/>
    <w:qFormat/>
    <w:rsid w:val="00F67B68"/>
    <w:pPr>
      <w:tabs>
        <w:tab w:val="right" w:pos="9360"/>
      </w:tabs>
      <w:spacing w:after="0"/>
    </w:pPr>
    <w:rPr>
      <w:rFonts w:ascii="Arial" w:eastAsia="Times New Roman" w:hAnsi="Arial" w:cs="Times New Roman"/>
      <w:snapToGrid w:val="0"/>
      <w:sz w:val="20"/>
      <w:szCs w:val="20"/>
    </w:rPr>
  </w:style>
  <w:style w:type="character" w:customStyle="1" w:styleId="AgendaItemBodyTextChar">
    <w:name w:val="Agenda Item Body Text Char"/>
    <w:link w:val="AgendaItemBodyText"/>
    <w:rsid w:val="00F67B68"/>
    <w:rPr>
      <w:rFonts w:ascii="Arial" w:eastAsia="Times New Roman" w:hAnsi="Arial" w:cs="Times New Roman"/>
      <w:snapToGrid w:val="0"/>
      <w:sz w:val="20"/>
      <w:szCs w:val="20"/>
    </w:rPr>
  </w:style>
  <w:style w:type="paragraph" w:styleId="ListBullet">
    <w:name w:val="List Bullet"/>
    <w:basedOn w:val="Normal"/>
    <w:rsid w:val="00F67B68"/>
    <w:pPr>
      <w:widowControl w:val="0"/>
      <w:numPr>
        <w:numId w:val="4"/>
      </w:numPr>
      <w:spacing w:after="0"/>
    </w:pPr>
    <w:rPr>
      <w:rFonts w:ascii="Arial" w:eastAsia="Times New Roman" w:hAnsi="Arial" w:cs="Times New Roman"/>
      <w:snapToGrid w:val="0"/>
      <w:sz w:val="20"/>
      <w:szCs w:val="20"/>
    </w:rPr>
  </w:style>
  <w:style w:type="paragraph" w:customStyle="1" w:styleId="PresidentsReportAgendaItem">
    <w:name w:val="President's Report Agenda Item"/>
    <w:basedOn w:val="AgendaItemSub-Items"/>
    <w:link w:val="PresidentsReportAgendaItemChar"/>
    <w:qFormat/>
    <w:rsid w:val="00AB1A9E"/>
    <w:pPr>
      <w:numPr>
        <w:ilvl w:val="0"/>
        <w:numId w:val="6"/>
      </w:numPr>
    </w:pPr>
  </w:style>
  <w:style w:type="character" w:customStyle="1" w:styleId="PresidentsReportAgendaItemChar">
    <w:name w:val="President's Report Agenda Item Char"/>
    <w:basedOn w:val="AgendaItemSub-ItemsChar"/>
    <w:link w:val="PresidentsReportAgendaItem"/>
    <w:rsid w:val="00AB1A9E"/>
    <w:rPr>
      <w:rFonts w:ascii="Times New Roman" w:eastAsia="Times New Roman" w:hAnsi="Times New Roman" w:cs="Times New Roman"/>
      <w:snapToGrid w:val="0"/>
      <w:sz w:val="24"/>
      <w:szCs w:val="20"/>
    </w:rPr>
  </w:style>
  <w:style w:type="paragraph" w:customStyle="1" w:styleId="MinutesBodyText15sp">
    <w:name w:val="Minutes Body Text (1.5 sp)"/>
    <w:basedOn w:val="AgendaItemBodyText"/>
    <w:uiPriority w:val="99"/>
    <w:qFormat/>
    <w:rsid w:val="00177E2C"/>
    <w:pPr>
      <w:widowControl w:val="0"/>
      <w:tabs>
        <w:tab w:val="clear" w:pos="9360"/>
      </w:tabs>
      <w:spacing w:line="360" w:lineRule="auto"/>
    </w:pPr>
    <w:rPr>
      <w:rFonts w:ascii="Tahoma" w:hAnsi="Tahoma"/>
    </w:rPr>
  </w:style>
  <w:style w:type="paragraph" w:customStyle="1" w:styleId="StyleMinutesBodyText15spLinespacingsingle1">
    <w:name w:val="Style Minutes Body Text (1.5 sp) + Line spacing:  single1"/>
    <w:basedOn w:val="MinutesBodyText15sp"/>
    <w:uiPriority w:val="99"/>
    <w:rsid w:val="00177E2C"/>
    <w:rPr>
      <w:snapToGrid/>
    </w:rPr>
  </w:style>
  <w:style w:type="paragraph" w:customStyle="1" w:styleId="MinutesHdg1">
    <w:name w:val="Minutes Hdg 1"/>
    <w:basedOn w:val="Normal"/>
    <w:next w:val="Normal"/>
    <w:uiPriority w:val="99"/>
    <w:rsid w:val="00177E2C"/>
    <w:pPr>
      <w:keepNext/>
      <w:pBdr>
        <w:top w:val="single" w:sz="4" w:space="1" w:color="auto"/>
        <w:left w:val="single" w:sz="4" w:space="4" w:color="auto"/>
        <w:bottom w:val="single" w:sz="4" w:space="1" w:color="auto"/>
        <w:right w:val="single" w:sz="4" w:space="4" w:color="auto"/>
      </w:pBdr>
      <w:shd w:val="pct10" w:color="000000" w:fill="FFFFFF"/>
      <w:spacing w:before="120"/>
    </w:pPr>
    <w:rPr>
      <w:rFonts w:ascii="Tahoma" w:eastAsia="Times New Roman" w:hAnsi="Tahoma" w:cs="Times New Roman"/>
      <w:b/>
      <w:caps/>
      <w:sz w:val="20"/>
      <w:szCs w:val="20"/>
    </w:rPr>
  </w:style>
  <w:style w:type="paragraph" w:customStyle="1" w:styleId="AgendaItemDate">
    <w:name w:val="Agenda Item Date"/>
    <w:basedOn w:val="Normal"/>
    <w:next w:val="Normal"/>
    <w:qFormat/>
    <w:rsid w:val="00BD5006"/>
    <w:pPr>
      <w:widowControl w:val="0"/>
      <w:snapToGrid w:val="0"/>
      <w:spacing w:after="480"/>
    </w:pPr>
    <w:rPr>
      <w:rFonts w:ascii="Tahoma" w:eastAsia="Times New Roman" w:hAnsi="Tahoma" w:cs="Times New Roman"/>
      <w:b/>
      <w:sz w:val="22"/>
      <w:szCs w:val="20"/>
    </w:rPr>
  </w:style>
  <w:style w:type="paragraph" w:customStyle="1" w:styleId="xmsonormal">
    <w:name w:val="x_msonormal"/>
    <w:basedOn w:val="Normal"/>
    <w:rsid w:val="006667CA"/>
    <w:pPr>
      <w:spacing w:after="0"/>
      <w:jc w:val="left"/>
    </w:pPr>
    <w:rPr>
      <w:rFonts w:ascii="Calibri" w:hAnsi="Calibri" w:cs="Calibri"/>
      <w:sz w:val="22"/>
    </w:rPr>
  </w:style>
  <w:style w:type="paragraph" w:styleId="Caption">
    <w:name w:val="caption"/>
    <w:basedOn w:val="Normal"/>
    <w:next w:val="Normal"/>
    <w:uiPriority w:val="35"/>
    <w:unhideWhenUsed/>
    <w:qFormat/>
    <w:rsid w:val="008E53B3"/>
    <w:pPr>
      <w:spacing w:after="200"/>
    </w:pPr>
    <w:rPr>
      <w:i/>
      <w:iCs/>
      <w:color w:val="1F497D" w:themeColor="text2"/>
      <w:sz w:val="18"/>
      <w:szCs w:val="18"/>
    </w:rPr>
  </w:style>
  <w:style w:type="table" w:styleId="TableGrid">
    <w:name w:val="Table Grid"/>
    <w:basedOn w:val="TableNormal"/>
    <w:uiPriority w:val="59"/>
    <w:qFormat/>
    <w:rsid w:val="008E53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13ECE"/>
    <w:pPr>
      <w:spacing w:before="100" w:beforeAutospacing="1" w:after="100" w:afterAutospacing="1"/>
      <w:jc w:val="left"/>
    </w:pPr>
    <w:rPr>
      <w:rFonts w:eastAsia="Times New Roman" w:cs="Times New Roman"/>
      <w:szCs w:val="24"/>
    </w:rPr>
  </w:style>
  <w:style w:type="character" w:styleId="UnresolvedMention">
    <w:name w:val="Unresolved Mention"/>
    <w:basedOn w:val="DefaultParagraphFont"/>
    <w:uiPriority w:val="99"/>
    <w:unhideWhenUsed/>
    <w:rsid w:val="00BC5ACB"/>
    <w:rPr>
      <w:color w:val="605E5C"/>
      <w:shd w:val="clear" w:color="auto" w:fill="E1DFDD"/>
    </w:rPr>
  </w:style>
  <w:style w:type="table" w:customStyle="1" w:styleId="TableGrid1">
    <w:name w:val="Table Grid1"/>
    <w:basedOn w:val="TableNormal"/>
    <w:next w:val="TableGrid"/>
    <w:uiPriority w:val="39"/>
    <w:rsid w:val="00194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EA0A58"/>
    <w:pPr>
      <w:spacing w:after="0"/>
    </w:pPr>
    <w:rPr>
      <w:sz w:val="20"/>
      <w:szCs w:val="20"/>
    </w:rPr>
  </w:style>
  <w:style w:type="character" w:customStyle="1" w:styleId="FootnoteTextChar">
    <w:name w:val="Footnote Text Char"/>
    <w:basedOn w:val="DefaultParagraphFont"/>
    <w:link w:val="FootnoteText"/>
    <w:uiPriority w:val="99"/>
    <w:rsid w:val="00EA0A58"/>
    <w:rPr>
      <w:rFonts w:ascii="Times New Roman" w:hAnsi="Times New Roman"/>
      <w:sz w:val="20"/>
      <w:szCs w:val="20"/>
    </w:rPr>
  </w:style>
  <w:style w:type="table" w:styleId="GridTable1Light">
    <w:name w:val="Grid Table 1 Light"/>
    <w:basedOn w:val="TableNormal"/>
    <w:uiPriority w:val="46"/>
    <w:rsid w:val="00EA0A5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otnoteReference">
    <w:name w:val="footnote reference"/>
    <w:basedOn w:val="DefaultParagraphFont"/>
    <w:uiPriority w:val="99"/>
    <w:unhideWhenUsed/>
    <w:rsid w:val="00EA0A58"/>
    <w:rPr>
      <w:vertAlign w:val="superscript"/>
    </w:rPr>
  </w:style>
  <w:style w:type="table" w:customStyle="1" w:styleId="TableGrid2">
    <w:name w:val="Table Grid2"/>
    <w:basedOn w:val="TableNormal"/>
    <w:next w:val="TableGrid"/>
    <w:uiPriority w:val="59"/>
    <w:rsid w:val="00EA0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B2ABF"/>
    <w:pPr>
      <w:spacing w:after="0" w:line="240" w:lineRule="auto"/>
    </w:pPr>
  </w:style>
  <w:style w:type="character" w:customStyle="1" w:styleId="NoSpacingChar">
    <w:name w:val="No Spacing Char"/>
    <w:basedOn w:val="DefaultParagraphFont"/>
    <w:link w:val="NoSpacing"/>
    <w:uiPriority w:val="1"/>
    <w:rsid w:val="0023371D"/>
  </w:style>
  <w:style w:type="paragraph" w:customStyle="1" w:styleId="Default">
    <w:name w:val="Default"/>
    <w:rsid w:val="00E77C9B"/>
    <w:pPr>
      <w:autoSpaceDE w:val="0"/>
      <w:autoSpaceDN w:val="0"/>
      <w:adjustRightInd w:val="0"/>
      <w:spacing w:after="0" w:line="240" w:lineRule="auto"/>
    </w:pPr>
    <w:rPr>
      <w:rFonts w:ascii="Arial" w:hAnsi="Arial" w:cs="Arial"/>
      <w:color w:val="000000"/>
      <w:sz w:val="24"/>
      <w:szCs w:val="24"/>
    </w:rPr>
  </w:style>
  <w:style w:type="paragraph" w:customStyle="1" w:styleId="Body-AgendaItemListing">
    <w:name w:val="Body - Agenda Item Listing"/>
    <w:next w:val="Normal"/>
    <w:uiPriority w:val="99"/>
    <w:qFormat/>
    <w:rsid w:val="00012634"/>
    <w:pPr>
      <w:widowControl w:val="0"/>
      <w:spacing w:after="120" w:line="240" w:lineRule="auto"/>
      <w:jc w:val="both"/>
    </w:pPr>
    <w:rPr>
      <w:rFonts w:ascii="Times New Roman" w:hAnsi="Times New Roman"/>
      <w:b/>
      <w:sz w:val="24"/>
    </w:rPr>
  </w:style>
  <w:style w:type="character" w:styleId="FollowedHyperlink">
    <w:name w:val="FollowedHyperlink"/>
    <w:basedOn w:val="DefaultParagraphFont"/>
    <w:uiPriority w:val="99"/>
    <w:semiHidden/>
    <w:unhideWhenUsed/>
    <w:rsid w:val="00857636"/>
    <w:rPr>
      <w:color w:val="800080" w:themeColor="followedHyperlink"/>
      <w:u w:val="single"/>
    </w:rPr>
  </w:style>
  <w:style w:type="paragraph" w:customStyle="1" w:styleId="AgendaOutlineNumberingLevel2">
    <w:name w:val="Agenda Outline Numbering (Level 2)"/>
    <w:basedOn w:val="Normal"/>
    <w:qFormat/>
    <w:rsid w:val="00AD22DE"/>
    <w:pPr>
      <w:numPr>
        <w:ilvl w:val="1"/>
        <w:numId w:val="7"/>
      </w:numPr>
      <w:tabs>
        <w:tab w:val="left" w:pos="1080"/>
        <w:tab w:val="left" w:pos="1440"/>
        <w:tab w:val="right" w:leader="dot" w:pos="8640"/>
        <w:tab w:val="right" w:leader="dot" w:pos="9360"/>
      </w:tabs>
      <w:spacing w:after="0" w:line="360" w:lineRule="auto"/>
    </w:pPr>
    <w:rPr>
      <w:rFonts w:ascii="Tahoma" w:eastAsia="Times New Roman" w:hAnsi="Tahoma" w:cs="Times New Roman"/>
      <w:snapToGrid w:val="0"/>
      <w:sz w:val="20"/>
      <w:szCs w:val="20"/>
    </w:rPr>
  </w:style>
  <w:style w:type="paragraph" w:styleId="BodyText">
    <w:name w:val="Body Text"/>
    <w:basedOn w:val="Normal"/>
    <w:link w:val="BodyTextChar"/>
    <w:uiPriority w:val="1"/>
    <w:qFormat/>
    <w:rsid w:val="00AD22DE"/>
    <w:pPr>
      <w:widowControl w:val="0"/>
      <w:spacing w:after="0"/>
      <w:ind w:left="120"/>
      <w:jc w:val="left"/>
    </w:pPr>
    <w:rPr>
      <w:rFonts w:ascii="Tahoma" w:eastAsia="Tahoma" w:hAnsi="Tahoma"/>
      <w:sz w:val="20"/>
      <w:szCs w:val="20"/>
    </w:rPr>
  </w:style>
  <w:style w:type="character" w:customStyle="1" w:styleId="BodyTextChar">
    <w:name w:val="Body Text Char"/>
    <w:basedOn w:val="DefaultParagraphFont"/>
    <w:link w:val="BodyText"/>
    <w:uiPriority w:val="1"/>
    <w:rsid w:val="00AD22DE"/>
    <w:rPr>
      <w:rFonts w:ascii="Tahoma" w:eastAsia="Tahoma" w:hAnsi="Tahoma"/>
      <w:sz w:val="20"/>
      <w:szCs w:val="20"/>
    </w:rPr>
  </w:style>
  <w:style w:type="paragraph" w:customStyle="1" w:styleId="TableParagraph">
    <w:name w:val="Table Paragraph"/>
    <w:basedOn w:val="Normal"/>
    <w:uiPriority w:val="1"/>
    <w:qFormat/>
    <w:rsid w:val="00AD22DE"/>
    <w:pPr>
      <w:widowControl w:val="0"/>
      <w:spacing w:after="0"/>
      <w:jc w:val="left"/>
    </w:pPr>
    <w:rPr>
      <w:rFonts w:asciiTheme="minorHAnsi" w:hAnsiTheme="minorHAnsi"/>
      <w:sz w:val="22"/>
    </w:rPr>
  </w:style>
  <w:style w:type="character" w:customStyle="1" w:styleId="normaltextrun">
    <w:name w:val="normaltextrun"/>
    <w:basedOn w:val="DefaultParagraphFont"/>
    <w:rsid w:val="00AD22DE"/>
  </w:style>
  <w:style w:type="character" w:customStyle="1" w:styleId="eop">
    <w:name w:val="eop"/>
    <w:basedOn w:val="DefaultParagraphFont"/>
    <w:rsid w:val="00AD22DE"/>
  </w:style>
  <w:style w:type="paragraph" w:customStyle="1" w:styleId="xxmsonormal">
    <w:name w:val="x_xmsonormal"/>
    <w:basedOn w:val="Normal"/>
    <w:rsid w:val="004E3C7E"/>
    <w:pPr>
      <w:spacing w:after="0"/>
      <w:jc w:val="left"/>
    </w:pPr>
    <w:rPr>
      <w:rFonts w:ascii="Calibri" w:hAnsi="Calibri" w:cs="Calibri"/>
      <w:sz w:val="22"/>
    </w:rPr>
  </w:style>
  <w:style w:type="character" w:styleId="Emphasis">
    <w:name w:val="Emphasis"/>
    <w:basedOn w:val="DefaultParagraphFont"/>
    <w:uiPriority w:val="20"/>
    <w:qFormat/>
    <w:rsid w:val="009553EC"/>
    <w:rPr>
      <w:i/>
      <w:iCs/>
      <w:color w:val="auto"/>
    </w:rPr>
  </w:style>
  <w:style w:type="character" w:customStyle="1" w:styleId="apple-converted-space">
    <w:name w:val="apple-converted-space"/>
    <w:basedOn w:val="DefaultParagraphFont"/>
    <w:rsid w:val="006A7259"/>
  </w:style>
  <w:style w:type="table" w:styleId="GridTable4-Accent2">
    <w:name w:val="Grid Table 4 Accent 2"/>
    <w:basedOn w:val="TableNormal"/>
    <w:uiPriority w:val="49"/>
    <w:rsid w:val="00031EA7"/>
    <w:pPr>
      <w:spacing w:after="0" w:line="240" w:lineRule="auto"/>
    </w:pPr>
    <w:rPr>
      <w:rFonts w:ascii="Calibri" w:eastAsia="Calibri" w:hAnsi="Calibri" w:cs="Times New Roman"/>
    </w:rPr>
    <w:tblPr>
      <w:tblStyleRowBandSize w:val="1"/>
      <w:tblStyleColBandSize w:val="1"/>
      <w:tblInd w:w="0" w:type="nil"/>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styleId="HTMLCode">
    <w:name w:val="HTML Code"/>
    <w:basedOn w:val="DefaultParagraphFont"/>
    <w:uiPriority w:val="99"/>
    <w:semiHidden/>
    <w:unhideWhenUsed/>
    <w:rsid w:val="00B72034"/>
    <w:rPr>
      <w:rFonts w:ascii="Courier New" w:eastAsia="Times New Roman" w:hAnsi="Courier New" w:cs="Courier New"/>
      <w:sz w:val="20"/>
      <w:szCs w:val="20"/>
    </w:rPr>
  </w:style>
  <w:style w:type="table" w:customStyle="1" w:styleId="GridTable4-Accent21">
    <w:name w:val="Grid Table 4 - Accent 21"/>
    <w:basedOn w:val="TableNormal"/>
    <w:next w:val="GridTable4-Accent2"/>
    <w:uiPriority w:val="49"/>
    <w:rsid w:val="004C23F4"/>
    <w:pPr>
      <w:spacing w:after="0" w:line="240" w:lineRule="auto"/>
    </w:pPr>
    <w:rPr>
      <w:rFonts w:ascii="Calibri" w:eastAsia="Calibri" w:hAnsi="Calibri" w:cs="Times New Roman"/>
    </w:rPr>
    <w:tblPr>
      <w:tblStyleRowBandSize w:val="1"/>
      <w:tblStyleColBandSize w:val="1"/>
      <w:tblInd w:w="0" w:type="nil"/>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paragraph">
    <w:name w:val="paragraph"/>
    <w:basedOn w:val="Normal"/>
    <w:rsid w:val="00C943C1"/>
    <w:pPr>
      <w:spacing w:before="100" w:beforeAutospacing="1" w:after="100" w:afterAutospacing="1"/>
      <w:jc w:val="left"/>
    </w:pPr>
    <w:rPr>
      <w:rFonts w:eastAsia="Times New Roman" w:cs="Times New Roman"/>
      <w:szCs w:val="24"/>
    </w:rPr>
  </w:style>
  <w:style w:type="paragraph" w:customStyle="1" w:styleId="xxxmsonormal">
    <w:name w:val="x_xxmsonormal"/>
    <w:basedOn w:val="Normal"/>
    <w:rsid w:val="008A0C5D"/>
    <w:pPr>
      <w:spacing w:after="0"/>
      <w:jc w:val="left"/>
    </w:pPr>
    <w:rPr>
      <w:rFonts w:ascii="Calibri" w:hAnsi="Calibri" w:cs="Calibri"/>
      <w:sz w:val="22"/>
    </w:rPr>
  </w:style>
  <w:style w:type="table" w:styleId="TableGridLight">
    <w:name w:val="Grid Table Light"/>
    <w:basedOn w:val="TableNormal"/>
    <w:uiPriority w:val="40"/>
    <w:rsid w:val="008F281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Indent">
    <w:name w:val="Body Text Indent"/>
    <w:basedOn w:val="Normal"/>
    <w:link w:val="BodyTextIndentChar"/>
    <w:rsid w:val="00915323"/>
    <w:pPr>
      <w:spacing w:after="0"/>
      <w:ind w:left="1440" w:hanging="1440"/>
      <w:jc w:val="left"/>
    </w:pPr>
    <w:rPr>
      <w:rFonts w:eastAsia="Times New Roman" w:cs="Times New Roman"/>
      <w:b/>
      <w:szCs w:val="20"/>
    </w:rPr>
  </w:style>
  <w:style w:type="character" w:customStyle="1" w:styleId="BodyTextIndentChar">
    <w:name w:val="Body Text Indent Char"/>
    <w:basedOn w:val="DefaultParagraphFont"/>
    <w:link w:val="BodyTextIndent"/>
    <w:rsid w:val="00915323"/>
    <w:rPr>
      <w:rFonts w:ascii="Times New Roman" w:eastAsia="Times New Roman" w:hAnsi="Times New Roman" w:cs="Times New Roman"/>
      <w:b/>
      <w:sz w:val="24"/>
      <w:szCs w:val="20"/>
    </w:rPr>
  </w:style>
  <w:style w:type="character" w:styleId="PageNumber">
    <w:name w:val="page number"/>
    <w:basedOn w:val="DefaultParagraphFont"/>
    <w:rsid w:val="00915323"/>
  </w:style>
  <w:style w:type="paragraph" w:styleId="TOCHeading">
    <w:name w:val="TOC Heading"/>
    <w:basedOn w:val="Heading1"/>
    <w:next w:val="Normal"/>
    <w:uiPriority w:val="39"/>
    <w:unhideWhenUsed/>
    <w:qFormat/>
    <w:rsid w:val="00915323"/>
    <w:pPr>
      <w:numPr>
        <w:numId w:val="0"/>
      </w:numPr>
      <w:pBdr>
        <w:top w:val="none" w:sz="0" w:space="0" w:color="auto"/>
        <w:left w:val="none" w:sz="0" w:space="0" w:color="auto"/>
        <w:bottom w:val="none" w:sz="0" w:space="0" w:color="auto"/>
        <w:right w:val="none" w:sz="0" w:space="0" w:color="auto"/>
      </w:pBdr>
      <w:shd w:val="clear" w:color="auto" w:fill="auto"/>
      <w:spacing w:before="480" w:after="0" w:line="276" w:lineRule="auto"/>
      <w:outlineLvl w:val="9"/>
    </w:pPr>
    <w:rPr>
      <w:rFonts w:ascii="Calibri Light" w:eastAsia="Times New Roman" w:hAnsi="Calibri Light" w:cs="Times New Roman"/>
      <w:bCs/>
      <w:caps w:val="0"/>
      <w:color w:val="2F5496"/>
      <w:sz w:val="28"/>
      <w:szCs w:val="28"/>
    </w:rPr>
  </w:style>
  <w:style w:type="paragraph" w:styleId="TOC1">
    <w:name w:val="toc 1"/>
    <w:basedOn w:val="Normal"/>
    <w:next w:val="Normal"/>
    <w:autoRedefine/>
    <w:uiPriority w:val="39"/>
    <w:unhideWhenUsed/>
    <w:rsid w:val="00915323"/>
    <w:pPr>
      <w:spacing w:before="120"/>
      <w:jc w:val="left"/>
    </w:pPr>
    <w:rPr>
      <w:rFonts w:ascii="Calibri" w:eastAsia="Times New Roman" w:hAnsi="Calibri" w:cs="Times New Roman"/>
      <w:b/>
      <w:bCs/>
      <w:caps/>
      <w:sz w:val="20"/>
      <w:szCs w:val="20"/>
    </w:rPr>
  </w:style>
  <w:style w:type="paragraph" w:styleId="TOC2">
    <w:name w:val="toc 2"/>
    <w:basedOn w:val="Normal"/>
    <w:next w:val="Normal"/>
    <w:autoRedefine/>
    <w:uiPriority w:val="39"/>
    <w:unhideWhenUsed/>
    <w:rsid w:val="00915323"/>
    <w:pPr>
      <w:spacing w:after="0"/>
      <w:ind w:left="200"/>
      <w:jc w:val="left"/>
    </w:pPr>
    <w:rPr>
      <w:rFonts w:ascii="Calibri" w:eastAsia="Times New Roman" w:hAnsi="Calibri" w:cs="Times New Roman"/>
      <w:smallCaps/>
      <w:sz w:val="20"/>
      <w:szCs w:val="20"/>
    </w:rPr>
  </w:style>
  <w:style w:type="paragraph" w:styleId="TOC3">
    <w:name w:val="toc 3"/>
    <w:basedOn w:val="Normal"/>
    <w:next w:val="Normal"/>
    <w:autoRedefine/>
    <w:unhideWhenUsed/>
    <w:rsid w:val="00915323"/>
    <w:pPr>
      <w:spacing w:after="0"/>
      <w:ind w:left="400"/>
      <w:jc w:val="left"/>
    </w:pPr>
    <w:rPr>
      <w:rFonts w:ascii="Calibri" w:eastAsia="Times New Roman" w:hAnsi="Calibri" w:cs="Times New Roman"/>
      <w:i/>
      <w:iCs/>
      <w:sz w:val="20"/>
      <w:szCs w:val="20"/>
    </w:rPr>
  </w:style>
  <w:style w:type="paragraph" w:styleId="TOC4">
    <w:name w:val="toc 4"/>
    <w:basedOn w:val="Normal"/>
    <w:next w:val="Normal"/>
    <w:autoRedefine/>
    <w:uiPriority w:val="39"/>
    <w:unhideWhenUsed/>
    <w:rsid w:val="00915323"/>
    <w:pPr>
      <w:spacing w:after="0"/>
      <w:ind w:left="600"/>
      <w:jc w:val="left"/>
    </w:pPr>
    <w:rPr>
      <w:rFonts w:ascii="Calibri" w:eastAsia="Times New Roman" w:hAnsi="Calibri" w:cs="Times New Roman"/>
      <w:sz w:val="18"/>
      <w:szCs w:val="18"/>
    </w:rPr>
  </w:style>
  <w:style w:type="paragraph" w:styleId="TOC5">
    <w:name w:val="toc 5"/>
    <w:basedOn w:val="Normal"/>
    <w:next w:val="Normal"/>
    <w:autoRedefine/>
    <w:unhideWhenUsed/>
    <w:rsid w:val="00915323"/>
    <w:pPr>
      <w:spacing w:after="0"/>
      <w:ind w:left="800"/>
      <w:jc w:val="left"/>
    </w:pPr>
    <w:rPr>
      <w:rFonts w:ascii="Calibri" w:eastAsia="Times New Roman" w:hAnsi="Calibri" w:cs="Times New Roman"/>
      <w:sz w:val="18"/>
      <w:szCs w:val="18"/>
    </w:rPr>
  </w:style>
  <w:style w:type="paragraph" w:styleId="TOC6">
    <w:name w:val="toc 6"/>
    <w:basedOn w:val="Normal"/>
    <w:next w:val="Normal"/>
    <w:autoRedefine/>
    <w:unhideWhenUsed/>
    <w:rsid w:val="00915323"/>
    <w:pPr>
      <w:spacing w:after="0"/>
      <w:ind w:left="1000"/>
      <w:jc w:val="left"/>
    </w:pPr>
    <w:rPr>
      <w:rFonts w:ascii="Calibri" w:eastAsia="Times New Roman" w:hAnsi="Calibri" w:cs="Times New Roman"/>
      <w:sz w:val="18"/>
      <w:szCs w:val="18"/>
    </w:rPr>
  </w:style>
  <w:style w:type="paragraph" w:styleId="TOC7">
    <w:name w:val="toc 7"/>
    <w:basedOn w:val="Normal"/>
    <w:next w:val="Normal"/>
    <w:autoRedefine/>
    <w:unhideWhenUsed/>
    <w:rsid w:val="00915323"/>
    <w:pPr>
      <w:spacing w:after="0"/>
      <w:ind w:left="1200"/>
      <w:jc w:val="left"/>
    </w:pPr>
    <w:rPr>
      <w:rFonts w:ascii="Calibri" w:eastAsia="Times New Roman" w:hAnsi="Calibri" w:cs="Times New Roman"/>
      <w:sz w:val="18"/>
      <w:szCs w:val="18"/>
    </w:rPr>
  </w:style>
  <w:style w:type="paragraph" w:styleId="TOC8">
    <w:name w:val="toc 8"/>
    <w:basedOn w:val="Normal"/>
    <w:next w:val="Normal"/>
    <w:autoRedefine/>
    <w:unhideWhenUsed/>
    <w:rsid w:val="00915323"/>
    <w:pPr>
      <w:spacing w:after="0"/>
      <w:ind w:left="1400"/>
      <w:jc w:val="left"/>
    </w:pPr>
    <w:rPr>
      <w:rFonts w:ascii="Calibri" w:eastAsia="Times New Roman" w:hAnsi="Calibri" w:cs="Times New Roman"/>
      <w:sz w:val="18"/>
      <w:szCs w:val="18"/>
    </w:rPr>
  </w:style>
  <w:style w:type="paragraph" w:styleId="TOC9">
    <w:name w:val="toc 9"/>
    <w:basedOn w:val="Normal"/>
    <w:next w:val="Normal"/>
    <w:autoRedefine/>
    <w:unhideWhenUsed/>
    <w:rsid w:val="00915323"/>
    <w:pPr>
      <w:spacing w:after="0"/>
      <w:ind w:left="1600"/>
      <w:jc w:val="left"/>
    </w:pPr>
    <w:rPr>
      <w:rFonts w:ascii="Calibri" w:eastAsia="Times New Roman" w:hAnsi="Calibri" w:cs="Times New Roman"/>
      <w:sz w:val="18"/>
      <w:szCs w:val="18"/>
    </w:rPr>
  </w:style>
  <w:style w:type="paragraph" w:customStyle="1" w:styleId="xxxxmsonormal">
    <w:name w:val="x_xxxmsonormal"/>
    <w:basedOn w:val="Normal"/>
    <w:rsid w:val="00C30614"/>
    <w:pPr>
      <w:spacing w:after="0"/>
      <w:jc w:val="left"/>
    </w:pPr>
    <w:rPr>
      <w:rFonts w:ascii="Calibri" w:hAnsi="Calibri" w:cs="Calibri"/>
      <w:sz w:val="22"/>
    </w:rPr>
  </w:style>
  <w:style w:type="character" w:customStyle="1" w:styleId="markwu88kbdmw">
    <w:name w:val="markwu88kbdmw"/>
    <w:basedOn w:val="DefaultParagraphFont"/>
    <w:rsid w:val="00327248"/>
  </w:style>
  <w:style w:type="character" w:customStyle="1" w:styleId="mark8hlopt3n0">
    <w:name w:val="mark8hlopt3n0"/>
    <w:basedOn w:val="DefaultParagraphFont"/>
    <w:rsid w:val="00327248"/>
  </w:style>
  <w:style w:type="table" w:customStyle="1" w:styleId="TableGrid3">
    <w:name w:val="Table Grid3"/>
    <w:basedOn w:val="TableNormal"/>
    <w:next w:val="TableGrid"/>
    <w:uiPriority w:val="39"/>
    <w:rsid w:val="0083538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rafpyc9b2">
    <w:name w:val="markrafpyc9b2"/>
    <w:basedOn w:val="DefaultParagraphFont"/>
    <w:rsid w:val="00583E7A"/>
  </w:style>
  <w:style w:type="character" w:customStyle="1" w:styleId="markjjqtudjhv">
    <w:name w:val="markjjqtudjhv"/>
    <w:basedOn w:val="DefaultParagraphFont"/>
    <w:rsid w:val="00583E7A"/>
  </w:style>
  <w:style w:type="character" w:customStyle="1" w:styleId="markhcigb1zdy">
    <w:name w:val="markhcigb1zdy"/>
    <w:basedOn w:val="DefaultParagraphFont"/>
    <w:rsid w:val="00583E7A"/>
  </w:style>
  <w:style w:type="paragraph" w:styleId="BodyTextIndent2">
    <w:name w:val="Body Text Indent 2"/>
    <w:basedOn w:val="Normal"/>
    <w:link w:val="BodyTextIndent2Char"/>
    <w:uiPriority w:val="99"/>
    <w:semiHidden/>
    <w:unhideWhenUsed/>
    <w:rsid w:val="00944F34"/>
    <w:pPr>
      <w:spacing w:line="480" w:lineRule="auto"/>
      <w:ind w:left="360"/>
    </w:pPr>
  </w:style>
  <w:style w:type="character" w:customStyle="1" w:styleId="BodyTextIndent2Char">
    <w:name w:val="Body Text Indent 2 Char"/>
    <w:basedOn w:val="DefaultParagraphFont"/>
    <w:link w:val="BodyTextIndent2"/>
    <w:uiPriority w:val="99"/>
    <w:semiHidden/>
    <w:rsid w:val="00944F34"/>
    <w:rPr>
      <w:rFonts w:ascii="Times New Roman" w:hAnsi="Times New Roman"/>
      <w:sz w:val="24"/>
    </w:rPr>
  </w:style>
  <w:style w:type="paragraph" w:styleId="Subtitle">
    <w:name w:val="Subtitle"/>
    <w:basedOn w:val="Normal"/>
    <w:link w:val="SubtitleChar"/>
    <w:uiPriority w:val="99"/>
    <w:qFormat/>
    <w:rsid w:val="009E6226"/>
    <w:pPr>
      <w:spacing w:after="0"/>
      <w:jc w:val="center"/>
    </w:pPr>
    <w:rPr>
      <w:rFonts w:eastAsia="Times New Roman" w:cs="Times New Roman"/>
      <w:sz w:val="28"/>
      <w:szCs w:val="20"/>
    </w:rPr>
  </w:style>
  <w:style w:type="character" w:customStyle="1" w:styleId="SubtitleChar">
    <w:name w:val="Subtitle Char"/>
    <w:basedOn w:val="DefaultParagraphFont"/>
    <w:link w:val="Subtitle"/>
    <w:uiPriority w:val="11"/>
    <w:rsid w:val="009E6226"/>
    <w:rPr>
      <w:rFonts w:ascii="Times New Roman" w:eastAsia="Times New Roman" w:hAnsi="Times New Roman" w:cs="Times New Roman"/>
      <w:sz w:val="28"/>
      <w:szCs w:val="20"/>
    </w:rPr>
  </w:style>
  <w:style w:type="table" w:customStyle="1" w:styleId="TableGrid4">
    <w:name w:val="Table Grid4"/>
    <w:basedOn w:val="TableNormal"/>
    <w:next w:val="TableGrid"/>
    <w:uiPriority w:val="39"/>
    <w:rsid w:val="00933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4pgurs5o3">
    <w:name w:val="mark4pgurs5o3"/>
    <w:basedOn w:val="DefaultParagraphFont"/>
    <w:rsid w:val="000D6A1A"/>
  </w:style>
  <w:style w:type="character" w:customStyle="1" w:styleId="markilw05n71p">
    <w:name w:val="markilw05n71p"/>
    <w:basedOn w:val="DefaultParagraphFont"/>
    <w:rsid w:val="000D6A1A"/>
  </w:style>
  <w:style w:type="character" w:customStyle="1" w:styleId="markk9zb2pc0z">
    <w:name w:val="markk9zb2pc0z"/>
    <w:basedOn w:val="DefaultParagraphFont"/>
    <w:rsid w:val="000D6A1A"/>
  </w:style>
  <w:style w:type="paragraph" w:styleId="Revision">
    <w:name w:val="Revision"/>
    <w:hidden/>
    <w:uiPriority w:val="99"/>
    <w:semiHidden/>
    <w:rsid w:val="004C0BBF"/>
    <w:pPr>
      <w:spacing w:after="0" w:line="240" w:lineRule="auto"/>
    </w:pPr>
    <w:rPr>
      <w:rFonts w:ascii="Times New Roman" w:hAnsi="Times New Roman"/>
      <w:sz w:val="24"/>
    </w:rPr>
  </w:style>
  <w:style w:type="character" w:customStyle="1" w:styleId="contentpasted0">
    <w:name w:val="contentpasted0"/>
    <w:basedOn w:val="DefaultParagraphFont"/>
    <w:rsid w:val="00D7133D"/>
  </w:style>
  <w:style w:type="numbering" w:customStyle="1" w:styleId="NoList1">
    <w:name w:val="No List1"/>
    <w:next w:val="NoList"/>
    <w:uiPriority w:val="99"/>
    <w:semiHidden/>
    <w:unhideWhenUsed/>
    <w:rsid w:val="00D37B27"/>
  </w:style>
  <w:style w:type="character" w:styleId="Strong">
    <w:name w:val="Strong"/>
    <w:basedOn w:val="DefaultParagraphFont"/>
    <w:uiPriority w:val="22"/>
    <w:qFormat/>
    <w:rsid w:val="00D37B27"/>
    <w:rPr>
      <w:b/>
      <w:bCs/>
    </w:rPr>
  </w:style>
  <w:style w:type="paragraph" w:customStyle="1" w:styleId="xxxxxmsonormal">
    <w:name w:val="x_xxxxmsonormal"/>
    <w:basedOn w:val="Normal"/>
    <w:rsid w:val="00B90EED"/>
    <w:pPr>
      <w:spacing w:after="0"/>
      <w:jc w:val="left"/>
    </w:pPr>
    <w:rPr>
      <w:rFonts w:ascii="Calibri" w:hAnsi="Calibri" w:cs="Calibri"/>
      <w:sz w:val="22"/>
    </w:rPr>
  </w:style>
  <w:style w:type="numbering" w:customStyle="1" w:styleId="NoList2">
    <w:name w:val="No List2"/>
    <w:next w:val="NoList"/>
    <w:uiPriority w:val="99"/>
    <w:semiHidden/>
    <w:unhideWhenUsed/>
    <w:rsid w:val="008E151E"/>
  </w:style>
  <w:style w:type="numbering" w:customStyle="1" w:styleId="NoList11">
    <w:name w:val="No List11"/>
    <w:next w:val="NoList"/>
    <w:uiPriority w:val="99"/>
    <w:semiHidden/>
    <w:unhideWhenUsed/>
    <w:rsid w:val="008E151E"/>
  </w:style>
  <w:style w:type="paragraph" w:customStyle="1" w:styleId="msonormal0">
    <w:name w:val="msonormal"/>
    <w:basedOn w:val="Normal"/>
    <w:rsid w:val="008E151E"/>
    <w:pPr>
      <w:spacing w:before="100" w:beforeAutospacing="1" w:after="100" w:afterAutospacing="1"/>
      <w:jc w:val="left"/>
    </w:pPr>
    <w:rPr>
      <w:rFonts w:eastAsia="Times New Roman" w:cs="Times New Roman"/>
      <w:szCs w:val="24"/>
    </w:rPr>
  </w:style>
  <w:style w:type="character" w:customStyle="1" w:styleId="textrun">
    <w:name w:val="textrun"/>
    <w:basedOn w:val="DefaultParagraphFont"/>
    <w:rsid w:val="008E151E"/>
  </w:style>
  <w:style w:type="paragraph" w:customStyle="1" w:styleId="outlineelement">
    <w:name w:val="outlineelement"/>
    <w:basedOn w:val="Normal"/>
    <w:rsid w:val="008E151E"/>
    <w:pPr>
      <w:spacing w:before="100" w:beforeAutospacing="1" w:after="100" w:afterAutospacing="1"/>
      <w:jc w:val="left"/>
    </w:pPr>
    <w:rPr>
      <w:rFonts w:eastAsia="Times New Roman" w:cs="Times New Roman"/>
      <w:szCs w:val="24"/>
    </w:rPr>
  </w:style>
  <w:style w:type="character" w:customStyle="1" w:styleId="tabrun">
    <w:name w:val="tabrun"/>
    <w:basedOn w:val="DefaultParagraphFont"/>
    <w:rsid w:val="008E151E"/>
  </w:style>
  <w:style w:type="character" w:customStyle="1" w:styleId="tabchar">
    <w:name w:val="tabchar"/>
    <w:basedOn w:val="DefaultParagraphFont"/>
    <w:rsid w:val="008E151E"/>
  </w:style>
  <w:style w:type="character" w:customStyle="1" w:styleId="tableaderchars">
    <w:name w:val="tableaderchars"/>
    <w:basedOn w:val="DefaultParagraphFont"/>
    <w:rsid w:val="008E151E"/>
  </w:style>
  <w:style w:type="character" w:customStyle="1" w:styleId="trackchangetextdeletionmarker">
    <w:name w:val="trackchangetextdeletionmarker"/>
    <w:basedOn w:val="DefaultParagraphFont"/>
    <w:rsid w:val="008E151E"/>
  </w:style>
  <w:style w:type="character" w:customStyle="1" w:styleId="trackchangetextinsertion">
    <w:name w:val="trackchangetextinsertion"/>
    <w:basedOn w:val="DefaultParagraphFont"/>
    <w:rsid w:val="008E151E"/>
  </w:style>
  <w:style w:type="paragraph" w:styleId="EndnoteText">
    <w:name w:val="endnote text"/>
    <w:basedOn w:val="Normal"/>
    <w:link w:val="EndnoteTextChar"/>
    <w:uiPriority w:val="99"/>
    <w:semiHidden/>
    <w:unhideWhenUsed/>
    <w:rsid w:val="008E151E"/>
    <w:pPr>
      <w:spacing w:after="0"/>
      <w:jc w:val="left"/>
    </w:pPr>
    <w:rPr>
      <w:rFonts w:asciiTheme="minorHAnsi" w:hAnsiTheme="minorHAnsi"/>
      <w:sz w:val="20"/>
      <w:szCs w:val="20"/>
    </w:rPr>
  </w:style>
  <w:style w:type="character" w:customStyle="1" w:styleId="EndnoteTextChar">
    <w:name w:val="Endnote Text Char"/>
    <w:basedOn w:val="DefaultParagraphFont"/>
    <w:link w:val="EndnoteText"/>
    <w:uiPriority w:val="99"/>
    <w:semiHidden/>
    <w:rsid w:val="008E151E"/>
    <w:rPr>
      <w:sz w:val="20"/>
      <w:szCs w:val="20"/>
    </w:rPr>
  </w:style>
  <w:style w:type="character" w:styleId="EndnoteReference">
    <w:name w:val="endnote reference"/>
    <w:basedOn w:val="DefaultParagraphFont"/>
    <w:uiPriority w:val="99"/>
    <w:semiHidden/>
    <w:unhideWhenUsed/>
    <w:rsid w:val="008E151E"/>
    <w:rPr>
      <w:vertAlign w:val="superscript"/>
    </w:rPr>
  </w:style>
  <w:style w:type="character" w:customStyle="1" w:styleId="ui-provider">
    <w:name w:val="ui-provider"/>
    <w:basedOn w:val="DefaultParagraphFont"/>
    <w:rsid w:val="008E151E"/>
  </w:style>
  <w:style w:type="character" w:customStyle="1" w:styleId="markedcontent">
    <w:name w:val="markedcontent"/>
    <w:basedOn w:val="DefaultParagraphFont"/>
    <w:rsid w:val="00EF579D"/>
  </w:style>
  <w:style w:type="paragraph" w:customStyle="1" w:styleId="MinutesHdg3">
    <w:name w:val="Minutes Hdg 3"/>
    <w:basedOn w:val="Heading1"/>
    <w:next w:val="Normal"/>
    <w:uiPriority w:val="99"/>
    <w:rsid w:val="00766353"/>
    <w:pPr>
      <w:keepLines w:val="0"/>
      <w:widowControl w:val="0"/>
      <w:numPr>
        <w:numId w:val="0"/>
      </w:numPr>
      <w:pBdr>
        <w:top w:val="none" w:sz="0" w:space="0" w:color="auto"/>
        <w:left w:val="none" w:sz="0" w:space="0" w:color="auto"/>
        <w:bottom w:val="none" w:sz="0" w:space="0" w:color="auto"/>
        <w:right w:val="none" w:sz="0" w:space="0" w:color="auto"/>
      </w:pBdr>
      <w:shd w:val="clear" w:color="auto" w:fill="auto"/>
      <w:jc w:val="both"/>
    </w:pPr>
    <w:rPr>
      <w:rFonts w:ascii="Tahoma" w:eastAsia="Times New Roman" w:hAnsi="Tahoma" w:cs="Times New Roman"/>
      <w:caps w:val="0"/>
      <w:sz w:val="20"/>
      <w:szCs w:val="20"/>
    </w:rPr>
  </w:style>
  <w:style w:type="character" w:customStyle="1" w:styleId="UnresolvedMention1">
    <w:name w:val="Unresolved Mention1"/>
    <w:basedOn w:val="DefaultParagraphFont"/>
    <w:uiPriority w:val="99"/>
    <w:semiHidden/>
    <w:unhideWhenUsed/>
    <w:rsid w:val="00766353"/>
    <w:rPr>
      <w:color w:val="605E5C"/>
      <w:shd w:val="clear" w:color="auto" w:fill="E1DFDD"/>
    </w:rPr>
  </w:style>
  <w:style w:type="table" w:styleId="PlainTable3">
    <w:name w:val="Plain Table 3"/>
    <w:basedOn w:val="TableNormal"/>
    <w:uiPriority w:val="43"/>
    <w:rsid w:val="0076635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6635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76635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6635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3">
    <w:name w:val="List Table 3"/>
    <w:basedOn w:val="TableNormal"/>
    <w:uiPriority w:val="48"/>
    <w:rsid w:val="0076635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PlainTable5">
    <w:name w:val="Plain Table 5"/>
    <w:basedOn w:val="TableNormal"/>
    <w:uiPriority w:val="45"/>
    <w:rsid w:val="0076635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2">
    <w:name w:val="Unresolved Mention2"/>
    <w:basedOn w:val="DefaultParagraphFont"/>
    <w:uiPriority w:val="99"/>
    <w:semiHidden/>
    <w:unhideWhenUsed/>
    <w:rsid w:val="00766353"/>
    <w:rPr>
      <w:color w:val="605E5C"/>
      <w:shd w:val="clear" w:color="auto" w:fill="E1DFDD"/>
    </w:rPr>
  </w:style>
  <w:style w:type="paragraph" w:customStyle="1" w:styleId="Body">
    <w:name w:val="Body"/>
    <w:rsid w:val="0076635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8"/>
      <w:szCs w:val="28"/>
      <w:u w:color="000000"/>
      <w:bdr w:val="nil"/>
    </w:rPr>
  </w:style>
  <w:style w:type="paragraph" w:customStyle="1" w:styleId="Style15">
    <w:name w:val="Style15"/>
    <w:basedOn w:val="Normal"/>
    <w:uiPriority w:val="99"/>
    <w:rsid w:val="00766353"/>
    <w:pPr>
      <w:widowControl w:val="0"/>
      <w:tabs>
        <w:tab w:val="center" w:pos="4680"/>
      </w:tabs>
      <w:autoSpaceDE w:val="0"/>
      <w:autoSpaceDN w:val="0"/>
      <w:adjustRightInd w:val="0"/>
      <w:spacing w:after="0"/>
      <w:jc w:val="left"/>
    </w:pPr>
    <w:rPr>
      <w:rFonts w:ascii="Arial" w:eastAsiaTheme="minorEastAsia" w:hAnsi="Arial" w:cs="Arial"/>
      <w:sz w:val="20"/>
      <w:szCs w:val="20"/>
    </w:rPr>
  </w:style>
  <w:style w:type="character" w:customStyle="1" w:styleId="Heading9Char">
    <w:name w:val="Heading 9 Char"/>
    <w:basedOn w:val="DefaultParagraphFont"/>
    <w:link w:val="Heading9"/>
    <w:rsid w:val="00553F17"/>
    <w:rPr>
      <w:rFonts w:ascii="Times New Roman" w:eastAsia="Times New Roman" w:hAnsi="Times New Roman" w:cs="Times New Roman"/>
      <w:i/>
      <w:snapToGrid w:val="0"/>
      <w:sz w:val="24"/>
      <w:szCs w:val="20"/>
      <w:u w:val="single"/>
    </w:rPr>
  </w:style>
  <w:style w:type="numbering" w:customStyle="1" w:styleId="NoList3">
    <w:name w:val="No List3"/>
    <w:next w:val="NoList"/>
    <w:uiPriority w:val="99"/>
    <w:semiHidden/>
    <w:rsid w:val="00553F17"/>
  </w:style>
  <w:style w:type="paragraph" w:customStyle="1" w:styleId="p5">
    <w:name w:val="p5"/>
    <w:basedOn w:val="Normal"/>
    <w:rsid w:val="00553F17"/>
    <w:pPr>
      <w:widowControl w:val="0"/>
      <w:tabs>
        <w:tab w:val="left" w:pos="8141"/>
      </w:tabs>
      <w:autoSpaceDE w:val="0"/>
      <w:autoSpaceDN w:val="0"/>
      <w:adjustRightInd w:val="0"/>
      <w:spacing w:after="0"/>
      <w:ind w:left="6701"/>
      <w:jc w:val="left"/>
    </w:pPr>
    <w:rPr>
      <w:rFonts w:eastAsia="Times New Roman" w:cs="Times New Roman"/>
      <w:szCs w:val="20"/>
    </w:rPr>
  </w:style>
  <w:style w:type="paragraph" w:customStyle="1" w:styleId="p8">
    <w:name w:val="p8"/>
    <w:basedOn w:val="Normal"/>
    <w:rsid w:val="00553F17"/>
    <w:pPr>
      <w:widowControl w:val="0"/>
      <w:tabs>
        <w:tab w:val="left" w:pos="204"/>
      </w:tabs>
      <w:autoSpaceDE w:val="0"/>
      <w:autoSpaceDN w:val="0"/>
      <w:adjustRightInd w:val="0"/>
      <w:spacing w:after="0"/>
    </w:pPr>
    <w:rPr>
      <w:rFonts w:eastAsia="Times New Roman" w:cs="Times New Roman"/>
      <w:szCs w:val="20"/>
    </w:rPr>
  </w:style>
  <w:style w:type="paragraph" w:customStyle="1" w:styleId="p9">
    <w:name w:val="p9"/>
    <w:basedOn w:val="Normal"/>
    <w:rsid w:val="00553F17"/>
    <w:pPr>
      <w:widowControl w:val="0"/>
      <w:tabs>
        <w:tab w:val="left" w:pos="765"/>
      </w:tabs>
      <w:autoSpaceDE w:val="0"/>
      <w:autoSpaceDN w:val="0"/>
      <w:adjustRightInd w:val="0"/>
      <w:spacing w:after="0"/>
      <w:ind w:firstLine="765"/>
      <w:jc w:val="left"/>
    </w:pPr>
    <w:rPr>
      <w:rFonts w:eastAsia="Times New Roman" w:cs="Times New Roman"/>
      <w:szCs w:val="20"/>
    </w:rPr>
  </w:style>
  <w:style w:type="paragraph" w:customStyle="1" w:styleId="p11">
    <w:name w:val="p11"/>
    <w:basedOn w:val="Normal"/>
    <w:rsid w:val="00553F17"/>
    <w:pPr>
      <w:widowControl w:val="0"/>
      <w:tabs>
        <w:tab w:val="left" w:pos="204"/>
      </w:tabs>
      <w:autoSpaceDE w:val="0"/>
      <w:autoSpaceDN w:val="0"/>
      <w:adjustRightInd w:val="0"/>
      <w:spacing w:after="0"/>
      <w:jc w:val="left"/>
    </w:pPr>
    <w:rPr>
      <w:rFonts w:eastAsia="Times New Roman" w:cs="Times New Roman"/>
      <w:szCs w:val="20"/>
    </w:rPr>
  </w:style>
  <w:style w:type="paragraph" w:customStyle="1" w:styleId="p12">
    <w:name w:val="p12"/>
    <w:basedOn w:val="Normal"/>
    <w:rsid w:val="00553F17"/>
    <w:pPr>
      <w:widowControl w:val="0"/>
      <w:tabs>
        <w:tab w:val="left" w:pos="765"/>
        <w:tab w:val="left" w:pos="1281"/>
      </w:tabs>
      <w:autoSpaceDE w:val="0"/>
      <w:autoSpaceDN w:val="0"/>
      <w:adjustRightInd w:val="0"/>
      <w:spacing w:after="0"/>
      <w:ind w:left="1281" w:hanging="516"/>
      <w:jc w:val="left"/>
    </w:pPr>
    <w:rPr>
      <w:rFonts w:eastAsia="Times New Roman" w:cs="Times New Roman"/>
      <w:szCs w:val="20"/>
    </w:rPr>
  </w:style>
  <w:style w:type="paragraph" w:customStyle="1" w:styleId="p20">
    <w:name w:val="p20"/>
    <w:basedOn w:val="Normal"/>
    <w:rsid w:val="00553F17"/>
    <w:pPr>
      <w:widowControl w:val="0"/>
      <w:tabs>
        <w:tab w:val="left" w:pos="425"/>
        <w:tab w:val="left" w:pos="748"/>
      </w:tabs>
      <w:autoSpaceDE w:val="0"/>
      <w:autoSpaceDN w:val="0"/>
      <w:adjustRightInd w:val="0"/>
      <w:spacing w:after="0"/>
      <w:ind w:left="748" w:hanging="323"/>
    </w:pPr>
    <w:rPr>
      <w:rFonts w:eastAsia="Times New Roman" w:cs="Times New Roman"/>
      <w:szCs w:val="20"/>
    </w:rPr>
  </w:style>
  <w:style w:type="paragraph" w:customStyle="1" w:styleId="p21">
    <w:name w:val="p21"/>
    <w:basedOn w:val="Normal"/>
    <w:rsid w:val="00553F17"/>
    <w:pPr>
      <w:widowControl w:val="0"/>
      <w:tabs>
        <w:tab w:val="left" w:pos="748"/>
        <w:tab w:val="left" w:pos="1457"/>
      </w:tabs>
      <w:autoSpaceDE w:val="0"/>
      <w:autoSpaceDN w:val="0"/>
      <w:adjustRightInd w:val="0"/>
      <w:spacing w:after="0"/>
      <w:ind w:left="692"/>
    </w:pPr>
    <w:rPr>
      <w:rFonts w:eastAsia="Times New Roman" w:cs="Times New Roman"/>
      <w:szCs w:val="20"/>
    </w:rPr>
  </w:style>
  <w:style w:type="paragraph" w:customStyle="1" w:styleId="p6">
    <w:name w:val="p6"/>
    <w:basedOn w:val="Normal"/>
    <w:rsid w:val="00553F17"/>
    <w:pPr>
      <w:widowControl w:val="0"/>
      <w:tabs>
        <w:tab w:val="left" w:pos="204"/>
      </w:tabs>
      <w:autoSpaceDE w:val="0"/>
      <w:autoSpaceDN w:val="0"/>
      <w:adjustRightInd w:val="0"/>
      <w:spacing w:after="0"/>
      <w:jc w:val="left"/>
    </w:pPr>
    <w:rPr>
      <w:rFonts w:eastAsia="Times New Roman" w:cs="Times New Roman"/>
      <w:szCs w:val="20"/>
    </w:rPr>
  </w:style>
  <w:style w:type="paragraph" w:customStyle="1" w:styleId="p129">
    <w:name w:val="p129"/>
    <w:basedOn w:val="Normal"/>
    <w:rsid w:val="00553F17"/>
    <w:pPr>
      <w:widowControl w:val="0"/>
      <w:tabs>
        <w:tab w:val="left" w:pos="1434"/>
      </w:tabs>
      <w:autoSpaceDE w:val="0"/>
      <w:autoSpaceDN w:val="0"/>
      <w:adjustRightInd w:val="0"/>
      <w:spacing w:after="0"/>
      <w:ind w:left="6"/>
      <w:jc w:val="left"/>
    </w:pPr>
    <w:rPr>
      <w:rFonts w:eastAsia="Times New Roman" w:cs="Times New Roman"/>
      <w:szCs w:val="20"/>
    </w:rPr>
  </w:style>
  <w:style w:type="paragraph" w:customStyle="1" w:styleId="c137">
    <w:name w:val="c137"/>
    <w:basedOn w:val="Normal"/>
    <w:rsid w:val="00553F17"/>
    <w:pPr>
      <w:widowControl w:val="0"/>
      <w:autoSpaceDE w:val="0"/>
      <w:autoSpaceDN w:val="0"/>
      <w:adjustRightInd w:val="0"/>
      <w:spacing w:after="0"/>
      <w:jc w:val="center"/>
    </w:pPr>
    <w:rPr>
      <w:rFonts w:eastAsia="Times New Roman" w:cs="Times New Roman"/>
      <w:szCs w:val="20"/>
    </w:rPr>
  </w:style>
  <w:style w:type="paragraph" w:customStyle="1" w:styleId="p143">
    <w:name w:val="p143"/>
    <w:basedOn w:val="Normal"/>
    <w:rsid w:val="00553F17"/>
    <w:pPr>
      <w:widowControl w:val="0"/>
      <w:tabs>
        <w:tab w:val="left" w:pos="419"/>
        <w:tab w:val="left" w:pos="1031"/>
      </w:tabs>
      <w:autoSpaceDE w:val="0"/>
      <w:autoSpaceDN w:val="0"/>
      <w:adjustRightInd w:val="0"/>
      <w:spacing w:after="0"/>
      <w:ind w:left="419" w:firstLine="612"/>
    </w:pPr>
    <w:rPr>
      <w:rFonts w:eastAsia="Times New Roman" w:cs="Times New Roman"/>
      <w:szCs w:val="20"/>
    </w:rPr>
  </w:style>
  <w:style w:type="paragraph" w:customStyle="1" w:styleId="p2">
    <w:name w:val="p2"/>
    <w:basedOn w:val="Normal"/>
    <w:rsid w:val="00553F17"/>
    <w:pPr>
      <w:widowControl w:val="0"/>
      <w:tabs>
        <w:tab w:val="left" w:pos="204"/>
      </w:tabs>
      <w:autoSpaceDE w:val="0"/>
      <w:autoSpaceDN w:val="0"/>
      <w:adjustRightInd w:val="0"/>
      <w:spacing w:after="0"/>
      <w:jc w:val="left"/>
    </w:pPr>
    <w:rPr>
      <w:rFonts w:eastAsia="Times New Roman" w:cs="Times New Roman"/>
      <w:szCs w:val="20"/>
    </w:rPr>
  </w:style>
  <w:style w:type="paragraph" w:customStyle="1" w:styleId="p3">
    <w:name w:val="p3"/>
    <w:basedOn w:val="Normal"/>
    <w:rsid w:val="00553F17"/>
    <w:pPr>
      <w:widowControl w:val="0"/>
      <w:tabs>
        <w:tab w:val="left" w:pos="425"/>
      </w:tabs>
      <w:autoSpaceDE w:val="0"/>
      <w:autoSpaceDN w:val="0"/>
      <w:adjustRightInd w:val="0"/>
      <w:spacing w:after="0"/>
      <w:ind w:left="1015"/>
      <w:jc w:val="left"/>
    </w:pPr>
    <w:rPr>
      <w:rFonts w:eastAsia="Times New Roman" w:cs="Times New Roman"/>
      <w:szCs w:val="20"/>
    </w:rPr>
  </w:style>
  <w:style w:type="paragraph" w:customStyle="1" w:styleId="p4">
    <w:name w:val="p4"/>
    <w:basedOn w:val="Normal"/>
    <w:rsid w:val="00553F17"/>
    <w:pPr>
      <w:widowControl w:val="0"/>
      <w:tabs>
        <w:tab w:val="left" w:pos="459"/>
      </w:tabs>
      <w:autoSpaceDE w:val="0"/>
      <w:autoSpaceDN w:val="0"/>
      <w:adjustRightInd w:val="0"/>
      <w:spacing w:after="0"/>
      <w:ind w:left="981"/>
      <w:jc w:val="left"/>
    </w:pPr>
    <w:rPr>
      <w:rFonts w:eastAsia="Times New Roman" w:cs="Times New Roman"/>
      <w:szCs w:val="20"/>
    </w:rPr>
  </w:style>
  <w:style w:type="paragraph" w:customStyle="1" w:styleId="p22">
    <w:name w:val="p22"/>
    <w:basedOn w:val="Normal"/>
    <w:rsid w:val="00553F17"/>
    <w:pPr>
      <w:widowControl w:val="0"/>
      <w:tabs>
        <w:tab w:val="left" w:pos="1434"/>
      </w:tabs>
      <w:autoSpaceDE w:val="0"/>
      <w:autoSpaceDN w:val="0"/>
      <w:adjustRightInd w:val="0"/>
      <w:spacing w:after="0"/>
      <w:ind w:left="1434" w:hanging="686"/>
    </w:pPr>
    <w:rPr>
      <w:rFonts w:eastAsia="Times New Roman" w:cs="Times New Roman"/>
      <w:szCs w:val="20"/>
    </w:rPr>
  </w:style>
  <w:style w:type="paragraph" w:customStyle="1" w:styleId="p27">
    <w:name w:val="p27"/>
    <w:basedOn w:val="Normal"/>
    <w:rsid w:val="00553F17"/>
    <w:pPr>
      <w:widowControl w:val="0"/>
      <w:tabs>
        <w:tab w:val="left" w:pos="204"/>
      </w:tabs>
      <w:autoSpaceDE w:val="0"/>
      <w:autoSpaceDN w:val="0"/>
      <w:adjustRightInd w:val="0"/>
      <w:spacing w:after="0"/>
    </w:pPr>
    <w:rPr>
      <w:rFonts w:eastAsia="Times New Roman" w:cs="Times New Roman"/>
      <w:szCs w:val="20"/>
    </w:rPr>
  </w:style>
  <w:style w:type="paragraph" w:customStyle="1" w:styleId="p23">
    <w:name w:val="p23"/>
    <w:basedOn w:val="Normal"/>
    <w:rsid w:val="00553F17"/>
    <w:pPr>
      <w:widowControl w:val="0"/>
      <w:autoSpaceDE w:val="0"/>
      <w:autoSpaceDN w:val="0"/>
      <w:adjustRightInd w:val="0"/>
      <w:spacing w:after="0"/>
      <w:ind w:left="12" w:hanging="1428"/>
    </w:pPr>
    <w:rPr>
      <w:rFonts w:eastAsia="Times New Roman" w:cs="Times New Roman"/>
      <w:szCs w:val="20"/>
    </w:rPr>
  </w:style>
  <w:style w:type="paragraph" w:customStyle="1" w:styleId="t24">
    <w:name w:val="t24"/>
    <w:basedOn w:val="Normal"/>
    <w:rsid w:val="00553F17"/>
    <w:pPr>
      <w:widowControl w:val="0"/>
      <w:autoSpaceDE w:val="0"/>
      <w:autoSpaceDN w:val="0"/>
      <w:adjustRightInd w:val="0"/>
      <w:spacing w:after="0"/>
      <w:jc w:val="left"/>
    </w:pPr>
    <w:rPr>
      <w:rFonts w:eastAsia="Times New Roman" w:cs="Times New Roman"/>
      <w:szCs w:val="20"/>
    </w:rPr>
  </w:style>
  <w:style w:type="paragraph" w:customStyle="1" w:styleId="p30">
    <w:name w:val="p30"/>
    <w:basedOn w:val="Normal"/>
    <w:rsid w:val="00553F17"/>
    <w:pPr>
      <w:widowControl w:val="0"/>
      <w:tabs>
        <w:tab w:val="left" w:pos="765"/>
        <w:tab w:val="left" w:pos="1281"/>
      </w:tabs>
      <w:autoSpaceDE w:val="0"/>
      <w:autoSpaceDN w:val="0"/>
      <w:adjustRightInd w:val="0"/>
      <w:spacing w:after="0"/>
      <w:ind w:left="765" w:firstLine="516"/>
    </w:pPr>
    <w:rPr>
      <w:rFonts w:eastAsia="Times New Roman" w:cs="Times New Roman"/>
      <w:szCs w:val="20"/>
    </w:rPr>
  </w:style>
  <w:style w:type="paragraph" w:customStyle="1" w:styleId="p26">
    <w:name w:val="p26"/>
    <w:basedOn w:val="Normal"/>
    <w:rsid w:val="00553F17"/>
    <w:pPr>
      <w:widowControl w:val="0"/>
      <w:tabs>
        <w:tab w:val="left" w:pos="566"/>
        <w:tab w:val="left" w:pos="1457"/>
      </w:tabs>
      <w:autoSpaceDE w:val="0"/>
      <w:autoSpaceDN w:val="0"/>
      <w:adjustRightInd w:val="0"/>
      <w:spacing w:after="0"/>
      <w:ind w:left="566" w:firstLine="891"/>
    </w:pPr>
    <w:rPr>
      <w:rFonts w:eastAsia="Times New Roman" w:cs="Times New Roman"/>
      <w:szCs w:val="20"/>
    </w:rPr>
  </w:style>
  <w:style w:type="paragraph" w:customStyle="1" w:styleId="p35">
    <w:name w:val="p35"/>
    <w:basedOn w:val="Normal"/>
    <w:rsid w:val="00553F17"/>
    <w:pPr>
      <w:widowControl w:val="0"/>
      <w:autoSpaceDE w:val="0"/>
      <w:autoSpaceDN w:val="0"/>
      <w:adjustRightInd w:val="0"/>
      <w:spacing w:after="0"/>
      <w:ind w:left="726"/>
    </w:pPr>
    <w:rPr>
      <w:rFonts w:eastAsia="Times New Roman" w:cs="Times New Roman"/>
      <w:szCs w:val="20"/>
    </w:rPr>
  </w:style>
  <w:style w:type="paragraph" w:customStyle="1" w:styleId="p36">
    <w:name w:val="p36"/>
    <w:basedOn w:val="Normal"/>
    <w:rsid w:val="00553F17"/>
    <w:pPr>
      <w:widowControl w:val="0"/>
      <w:tabs>
        <w:tab w:val="left" w:pos="249"/>
      </w:tabs>
      <w:autoSpaceDE w:val="0"/>
      <w:autoSpaceDN w:val="0"/>
      <w:adjustRightInd w:val="0"/>
      <w:spacing w:after="0"/>
      <w:ind w:left="249" w:firstLine="465"/>
    </w:pPr>
    <w:rPr>
      <w:rFonts w:eastAsia="Times New Roman" w:cs="Times New Roman"/>
      <w:szCs w:val="20"/>
    </w:rPr>
  </w:style>
  <w:style w:type="paragraph" w:customStyle="1" w:styleId="p38">
    <w:name w:val="p38"/>
    <w:basedOn w:val="Normal"/>
    <w:rsid w:val="00553F17"/>
    <w:pPr>
      <w:widowControl w:val="0"/>
      <w:autoSpaceDE w:val="0"/>
      <w:autoSpaceDN w:val="0"/>
      <w:adjustRightInd w:val="0"/>
      <w:spacing w:after="0"/>
      <w:ind w:left="862"/>
    </w:pPr>
    <w:rPr>
      <w:rFonts w:eastAsia="Times New Roman" w:cs="Times New Roman"/>
      <w:szCs w:val="20"/>
    </w:rPr>
  </w:style>
  <w:style w:type="paragraph" w:customStyle="1" w:styleId="p39">
    <w:name w:val="p39"/>
    <w:basedOn w:val="Normal"/>
    <w:rsid w:val="00553F17"/>
    <w:pPr>
      <w:widowControl w:val="0"/>
      <w:tabs>
        <w:tab w:val="left" w:pos="714"/>
        <w:tab w:val="left" w:pos="2131"/>
      </w:tabs>
      <w:autoSpaceDE w:val="0"/>
      <w:autoSpaceDN w:val="0"/>
      <w:adjustRightInd w:val="0"/>
      <w:spacing w:after="0"/>
      <w:ind w:left="2131" w:hanging="1417"/>
    </w:pPr>
    <w:rPr>
      <w:rFonts w:eastAsia="Times New Roman" w:cs="Times New Roman"/>
      <w:szCs w:val="20"/>
    </w:rPr>
  </w:style>
  <w:style w:type="paragraph" w:customStyle="1" w:styleId="p42">
    <w:name w:val="p42"/>
    <w:basedOn w:val="Normal"/>
    <w:rsid w:val="00553F17"/>
    <w:pPr>
      <w:widowControl w:val="0"/>
      <w:tabs>
        <w:tab w:val="left" w:pos="425"/>
        <w:tab w:val="left" w:pos="1116"/>
      </w:tabs>
      <w:autoSpaceDE w:val="0"/>
      <w:autoSpaceDN w:val="0"/>
      <w:adjustRightInd w:val="0"/>
      <w:spacing w:after="0"/>
      <w:ind w:left="425" w:firstLine="691"/>
      <w:jc w:val="left"/>
    </w:pPr>
    <w:rPr>
      <w:rFonts w:eastAsia="Times New Roman" w:cs="Times New Roman"/>
      <w:szCs w:val="20"/>
    </w:rPr>
  </w:style>
  <w:style w:type="paragraph" w:customStyle="1" w:styleId="p16">
    <w:name w:val="p16"/>
    <w:basedOn w:val="Normal"/>
    <w:rsid w:val="00553F17"/>
    <w:pPr>
      <w:widowControl w:val="0"/>
      <w:tabs>
        <w:tab w:val="left" w:pos="2953"/>
      </w:tabs>
      <w:autoSpaceDE w:val="0"/>
      <w:autoSpaceDN w:val="0"/>
      <w:adjustRightInd w:val="0"/>
      <w:spacing w:after="0"/>
      <w:ind w:left="1513"/>
    </w:pPr>
    <w:rPr>
      <w:rFonts w:eastAsia="Times New Roman" w:cs="Times New Roman"/>
      <w:szCs w:val="20"/>
    </w:rPr>
  </w:style>
  <w:style w:type="paragraph" w:customStyle="1" w:styleId="p43">
    <w:name w:val="p43"/>
    <w:basedOn w:val="Normal"/>
    <w:rsid w:val="00553F17"/>
    <w:pPr>
      <w:widowControl w:val="0"/>
      <w:tabs>
        <w:tab w:val="left" w:pos="487"/>
      </w:tabs>
      <w:autoSpaceDE w:val="0"/>
      <w:autoSpaceDN w:val="0"/>
      <w:adjustRightInd w:val="0"/>
      <w:spacing w:after="0"/>
      <w:ind w:left="953" w:hanging="487"/>
      <w:jc w:val="left"/>
    </w:pPr>
    <w:rPr>
      <w:rFonts w:eastAsia="Times New Roman" w:cs="Times New Roman"/>
      <w:szCs w:val="20"/>
    </w:rPr>
  </w:style>
  <w:style w:type="paragraph" w:customStyle="1" w:styleId="p194">
    <w:name w:val="p194"/>
    <w:basedOn w:val="Normal"/>
    <w:rsid w:val="00553F17"/>
    <w:pPr>
      <w:widowControl w:val="0"/>
      <w:autoSpaceDE w:val="0"/>
      <w:autoSpaceDN w:val="0"/>
      <w:adjustRightInd w:val="0"/>
      <w:spacing w:after="0"/>
    </w:pPr>
    <w:rPr>
      <w:rFonts w:eastAsia="Times New Roman" w:cs="Times New Roman"/>
      <w:szCs w:val="20"/>
    </w:rPr>
  </w:style>
  <w:style w:type="paragraph" w:customStyle="1" w:styleId="p31">
    <w:name w:val="p31"/>
    <w:basedOn w:val="Normal"/>
    <w:rsid w:val="00553F17"/>
    <w:pPr>
      <w:widowControl w:val="0"/>
      <w:tabs>
        <w:tab w:val="left" w:pos="1281"/>
        <w:tab w:val="left" w:pos="2035"/>
      </w:tabs>
      <w:autoSpaceDE w:val="0"/>
      <w:autoSpaceDN w:val="0"/>
      <w:adjustRightInd w:val="0"/>
      <w:spacing w:after="0"/>
      <w:ind w:left="1281" w:firstLine="754"/>
    </w:pPr>
    <w:rPr>
      <w:rFonts w:eastAsia="Times New Roman" w:cs="Times New Roman"/>
      <w:szCs w:val="20"/>
    </w:rPr>
  </w:style>
  <w:style w:type="paragraph" w:customStyle="1" w:styleId="p66">
    <w:name w:val="p66"/>
    <w:basedOn w:val="Normal"/>
    <w:rsid w:val="00553F17"/>
    <w:pPr>
      <w:widowControl w:val="0"/>
      <w:tabs>
        <w:tab w:val="left" w:pos="419"/>
        <w:tab w:val="left" w:pos="765"/>
      </w:tabs>
      <w:autoSpaceDE w:val="0"/>
      <w:autoSpaceDN w:val="0"/>
      <w:adjustRightInd w:val="0"/>
      <w:spacing w:after="0"/>
      <w:ind w:left="765" w:hanging="346"/>
      <w:jc w:val="left"/>
    </w:pPr>
    <w:rPr>
      <w:rFonts w:eastAsia="Times New Roman" w:cs="Times New Roman"/>
      <w:szCs w:val="20"/>
    </w:rPr>
  </w:style>
  <w:style w:type="paragraph" w:customStyle="1" w:styleId="p48">
    <w:name w:val="p48"/>
    <w:basedOn w:val="Normal"/>
    <w:rsid w:val="00553F17"/>
    <w:pPr>
      <w:widowControl w:val="0"/>
      <w:tabs>
        <w:tab w:val="left" w:pos="521"/>
        <w:tab w:val="left" w:pos="1921"/>
      </w:tabs>
      <w:autoSpaceDE w:val="0"/>
      <w:autoSpaceDN w:val="0"/>
      <w:adjustRightInd w:val="0"/>
      <w:spacing w:after="0"/>
      <w:ind w:left="1921" w:hanging="1400"/>
    </w:pPr>
    <w:rPr>
      <w:rFonts w:eastAsia="Times New Roman" w:cs="Times New Roman"/>
      <w:szCs w:val="20"/>
    </w:rPr>
  </w:style>
  <w:style w:type="paragraph" w:customStyle="1" w:styleId="p74">
    <w:name w:val="p74"/>
    <w:basedOn w:val="Normal"/>
    <w:rsid w:val="00553F17"/>
    <w:pPr>
      <w:widowControl w:val="0"/>
      <w:tabs>
        <w:tab w:val="left" w:pos="521"/>
        <w:tab w:val="left" w:pos="1281"/>
      </w:tabs>
      <w:autoSpaceDE w:val="0"/>
      <w:autoSpaceDN w:val="0"/>
      <w:adjustRightInd w:val="0"/>
      <w:spacing w:after="0"/>
      <w:ind w:left="521" w:firstLine="760"/>
      <w:jc w:val="left"/>
    </w:pPr>
    <w:rPr>
      <w:rFonts w:eastAsia="Times New Roman" w:cs="Times New Roman"/>
      <w:szCs w:val="20"/>
    </w:rPr>
  </w:style>
  <w:style w:type="paragraph" w:customStyle="1" w:styleId="p77">
    <w:name w:val="p77"/>
    <w:basedOn w:val="Normal"/>
    <w:rsid w:val="00553F17"/>
    <w:pPr>
      <w:widowControl w:val="0"/>
      <w:tabs>
        <w:tab w:val="left" w:pos="204"/>
      </w:tabs>
      <w:autoSpaceDE w:val="0"/>
      <w:autoSpaceDN w:val="0"/>
      <w:adjustRightInd w:val="0"/>
      <w:spacing w:after="0"/>
      <w:jc w:val="left"/>
    </w:pPr>
    <w:rPr>
      <w:rFonts w:eastAsia="Times New Roman" w:cs="Times New Roman"/>
      <w:szCs w:val="20"/>
    </w:rPr>
  </w:style>
  <w:style w:type="paragraph" w:customStyle="1" w:styleId="p79">
    <w:name w:val="p79"/>
    <w:basedOn w:val="Normal"/>
    <w:rsid w:val="00553F17"/>
    <w:pPr>
      <w:widowControl w:val="0"/>
      <w:tabs>
        <w:tab w:val="left" w:pos="1031"/>
      </w:tabs>
      <w:autoSpaceDE w:val="0"/>
      <w:autoSpaceDN w:val="0"/>
      <w:adjustRightInd w:val="0"/>
      <w:spacing w:after="0"/>
      <w:ind w:left="409"/>
      <w:jc w:val="left"/>
    </w:pPr>
    <w:rPr>
      <w:rFonts w:eastAsia="Times New Roman" w:cs="Times New Roman"/>
      <w:szCs w:val="20"/>
    </w:rPr>
  </w:style>
  <w:style w:type="paragraph" w:customStyle="1" w:styleId="p80">
    <w:name w:val="p80"/>
    <w:basedOn w:val="Normal"/>
    <w:rsid w:val="00553F17"/>
    <w:pPr>
      <w:widowControl w:val="0"/>
      <w:tabs>
        <w:tab w:val="left" w:pos="521"/>
        <w:tab w:val="left" w:pos="680"/>
      </w:tabs>
      <w:autoSpaceDE w:val="0"/>
      <w:autoSpaceDN w:val="0"/>
      <w:adjustRightInd w:val="0"/>
      <w:spacing w:after="0"/>
      <w:ind w:left="680" w:hanging="159"/>
      <w:jc w:val="left"/>
    </w:pPr>
    <w:rPr>
      <w:rFonts w:eastAsia="Times New Roman" w:cs="Times New Roman"/>
      <w:szCs w:val="20"/>
    </w:rPr>
  </w:style>
  <w:style w:type="paragraph" w:customStyle="1" w:styleId="p7">
    <w:name w:val="p7"/>
    <w:basedOn w:val="Normal"/>
    <w:rsid w:val="00553F17"/>
    <w:pPr>
      <w:widowControl w:val="0"/>
      <w:tabs>
        <w:tab w:val="left" w:pos="204"/>
      </w:tabs>
      <w:autoSpaceDE w:val="0"/>
      <w:autoSpaceDN w:val="0"/>
      <w:adjustRightInd w:val="0"/>
      <w:spacing w:after="0"/>
    </w:pPr>
    <w:rPr>
      <w:rFonts w:eastAsia="Times New Roman" w:cs="Times New Roman"/>
      <w:szCs w:val="20"/>
    </w:rPr>
  </w:style>
  <w:style w:type="paragraph" w:customStyle="1" w:styleId="c90">
    <w:name w:val="c90"/>
    <w:basedOn w:val="Normal"/>
    <w:rsid w:val="00553F17"/>
    <w:pPr>
      <w:widowControl w:val="0"/>
      <w:autoSpaceDE w:val="0"/>
      <w:autoSpaceDN w:val="0"/>
      <w:adjustRightInd w:val="0"/>
      <w:spacing w:after="0"/>
      <w:jc w:val="center"/>
    </w:pPr>
    <w:rPr>
      <w:rFonts w:eastAsia="Times New Roman" w:cs="Times New Roman"/>
      <w:szCs w:val="20"/>
    </w:rPr>
  </w:style>
  <w:style w:type="paragraph" w:customStyle="1" w:styleId="p106">
    <w:name w:val="p106"/>
    <w:basedOn w:val="Normal"/>
    <w:rsid w:val="00553F17"/>
    <w:pPr>
      <w:widowControl w:val="0"/>
      <w:tabs>
        <w:tab w:val="left" w:pos="204"/>
      </w:tabs>
      <w:autoSpaceDE w:val="0"/>
      <w:autoSpaceDN w:val="0"/>
      <w:adjustRightInd w:val="0"/>
      <w:spacing w:after="0"/>
      <w:jc w:val="left"/>
    </w:pPr>
    <w:rPr>
      <w:rFonts w:eastAsia="Times New Roman" w:cs="Times New Roman"/>
      <w:szCs w:val="20"/>
    </w:rPr>
  </w:style>
  <w:style w:type="paragraph" w:customStyle="1" w:styleId="p107">
    <w:name w:val="p107"/>
    <w:basedOn w:val="Normal"/>
    <w:rsid w:val="00553F17"/>
    <w:pPr>
      <w:widowControl w:val="0"/>
      <w:tabs>
        <w:tab w:val="left" w:pos="8929"/>
      </w:tabs>
      <w:autoSpaceDE w:val="0"/>
      <w:autoSpaceDN w:val="0"/>
      <w:adjustRightInd w:val="0"/>
      <w:spacing w:after="0"/>
      <w:ind w:left="7489"/>
      <w:jc w:val="left"/>
    </w:pPr>
    <w:rPr>
      <w:rFonts w:eastAsia="Times New Roman" w:cs="Times New Roman"/>
      <w:szCs w:val="20"/>
    </w:rPr>
  </w:style>
  <w:style w:type="paragraph" w:customStyle="1" w:styleId="p108">
    <w:name w:val="p108"/>
    <w:basedOn w:val="Normal"/>
    <w:rsid w:val="00553F17"/>
    <w:pPr>
      <w:widowControl w:val="0"/>
      <w:tabs>
        <w:tab w:val="left" w:pos="680"/>
        <w:tab w:val="left" w:pos="1082"/>
      </w:tabs>
      <w:autoSpaceDE w:val="0"/>
      <w:autoSpaceDN w:val="0"/>
      <w:adjustRightInd w:val="0"/>
      <w:spacing w:after="0"/>
      <w:ind w:left="1082" w:hanging="402"/>
      <w:jc w:val="left"/>
    </w:pPr>
    <w:rPr>
      <w:rFonts w:eastAsia="Times New Roman" w:cs="Times New Roman"/>
      <w:szCs w:val="20"/>
    </w:rPr>
  </w:style>
  <w:style w:type="paragraph" w:customStyle="1" w:styleId="p118">
    <w:name w:val="p118"/>
    <w:basedOn w:val="Normal"/>
    <w:rsid w:val="00553F17"/>
    <w:pPr>
      <w:widowControl w:val="0"/>
      <w:tabs>
        <w:tab w:val="left" w:pos="538"/>
      </w:tabs>
      <w:autoSpaceDE w:val="0"/>
      <w:autoSpaceDN w:val="0"/>
      <w:adjustRightInd w:val="0"/>
      <w:spacing w:after="0"/>
      <w:ind w:left="902" w:hanging="538"/>
      <w:jc w:val="left"/>
    </w:pPr>
    <w:rPr>
      <w:rFonts w:eastAsia="Times New Roman" w:cs="Times New Roman"/>
      <w:szCs w:val="20"/>
    </w:rPr>
  </w:style>
  <w:style w:type="paragraph" w:customStyle="1" w:styleId="p119">
    <w:name w:val="p119"/>
    <w:basedOn w:val="Normal"/>
    <w:rsid w:val="00553F17"/>
    <w:pPr>
      <w:widowControl w:val="0"/>
      <w:tabs>
        <w:tab w:val="left" w:pos="1281"/>
      </w:tabs>
      <w:autoSpaceDE w:val="0"/>
      <w:autoSpaceDN w:val="0"/>
      <w:adjustRightInd w:val="0"/>
      <w:spacing w:after="0"/>
      <w:ind w:left="159"/>
      <w:jc w:val="left"/>
    </w:pPr>
    <w:rPr>
      <w:rFonts w:eastAsia="Times New Roman" w:cs="Times New Roman"/>
      <w:szCs w:val="20"/>
    </w:rPr>
  </w:style>
  <w:style w:type="paragraph" w:customStyle="1" w:styleId="t109">
    <w:name w:val="t109"/>
    <w:basedOn w:val="Normal"/>
    <w:rsid w:val="00553F17"/>
    <w:pPr>
      <w:widowControl w:val="0"/>
      <w:autoSpaceDE w:val="0"/>
      <w:autoSpaceDN w:val="0"/>
      <w:adjustRightInd w:val="0"/>
      <w:spacing w:after="0"/>
      <w:jc w:val="left"/>
    </w:pPr>
    <w:rPr>
      <w:rFonts w:eastAsia="Times New Roman" w:cs="Times New Roman"/>
      <w:szCs w:val="20"/>
    </w:rPr>
  </w:style>
  <w:style w:type="paragraph" w:customStyle="1" w:styleId="p123">
    <w:name w:val="p123"/>
    <w:basedOn w:val="Normal"/>
    <w:rsid w:val="00553F17"/>
    <w:pPr>
      <w:widowControl w:val="0"/>
      <w:tabs>
        <w:tab w:val="left" w:pos="9671"/>
      </w:tabs>
      <w:autoSpaceDE w:val="0"/>
      <w:autoSpaceDN w:val="0"/>
      <w:adjustRightInd w:val="0"/>
      <w:spacing w:after="0"/>
      <w:ind w:left="8231"/>
      <w:jc w:val="left"/>
    </w:pPr>
    <w:rPr>
      <w:rFonts w:eastAsia="Times New Roman" w:cs="Times New Roman"/>
      <w:szCs w:val="20"/>
    </w:rPr>
  </w:style>
  <w:style w:type="paragraph" w:customStyle="1" w:styleId="c128">
    <w:name w:val="c128"/>
    <w:basedOn w:val="Normal"/>
    <w:rsid w:val="00553F17"/>
    <w:pPr>
      <w:widowControl w:val="0"/>
      <w:autoSpaceDE w:val="0"/>
      <w:autoSpaceDN w:val="0"/>
      <w:adjustRightInd w:val="0"/>
      <w:spacing w:after="0"/>
      <w:jc w:val="center"/>
    </w:pPr>
    <w:rPr>
      <w:rFonts w:eastAsia="Times New Roman" w:cs="Times New Roman"/>
      <w:szCs w:val="20"/>
    </w:rPr>
  </w:style>
  <w:style w:type="paragraph" w:customStyle="1" w:styleId="p17">
    <w:name w:val="p17"/>
    <w:basedOn w:val="Normal"/>
    <w:rsid w:val="00553F17"/>
    <w:pPr>
      <w:widowControl w:val="0"/>
      <w:tabs>
        <w:tab w:val="left" w:pos="204"/>
      </w:tabs>
      <w:autoSpaceDE w:val="0"/>
      <w:autoSpaceDN w:val="0"/>
      <w:adjustRightInd w:val="0"/>
      <w:spacing w:after="0"/>
    </w:pPr>
    <w:rPr>
      <w:rFonts w:eastAsia="Times New Roman" w:cs="Times New Roman"/>
      <w:szCs w:val="20"/>
    </w:rPr>
  </w:style>
  <w:style w:type="paragraph" w:customStyle="1" w:styleId="p18">
    <w:name w:val="p18"/>
    <w:basedOn w:val="Normal"/>
    <w:rsid w:val="00553F17"/>
    <w:pPr>
      <w:widowControl w:val="0"/>
      <w:tabs>
        <w:tab w:val="left" w:pos="748"/>
      </w:tabs>
      <w:autoSpaceDE w:val="0"/>
      <w:autoSpaceDN w:val="0"/>
      <w:adjustRightInd w:val="0"/>
      <w:spacing w:after="0"/>
      <w:ind w:firstLine="748"/>
    </w:pPr>
    <w:rPr>
      <w:rFonts w:eastAsia="Times New Roman" w:cs="Times New Roman"/>
      <w:szCs w:val="20"/>
    </w:rPr>
  </w:style>
  <w:style w:type="paragraph" w:customStyle="1" w:styleId="p19">
    <w:name w:val="p19"/>
    <w:basedOn w:val="Normal"/>
    <w:rsid w:val="00553F17"/>
    <w:pPr>
      <w:widowControl w:val="0"/>
      <w:tabs>
        <w:tab w:val="left" w:pos="748"/>
        <w:tab w:val="left" w:pos="1457"/>
      </w:tabs>
      <w:autoSpaceDE w:val="0"/>
      <w:autoSpaceDN w:val="0"/>
      <w:adjustRightInd w:val="0"/>
      <w:spacing w:after="0"/>
      <w:ind w:left="1457" w:hanging="709"/>
    </w:pPr>
    <w:rPr>
      <w:rFonts w:eastAsia="Times New Roman" w:cs="Times New Roman"/>
      <w:szCs w:val="20"/>
    </w:rPr>
  </w:style>
  <w:style w:type="paragraph" w:customStyle="1" w:styleId="p13">
    <w:name w:val="p13"/>
    <w:basedOn w:val="Normal"/>
    <w:rsid w:val="00553F17"/>
    <w:pPr>
      <w:widowControl w:val="0"/>
      <w:tabs>
        <w:tab w:val="left" w:pos="487"/>
      </w:tabs>
      <w:autoSpaceDE w:val="0"/>
      <w:autoSpaceDN w:val="0"/>
      <w:adjustRightInd w:val="0"/>
      <w:spacing w:after="0"/>
      <w:ind w:left="953"/>
      <w:jc w:val="left"/>
    </w:pPr>
    <w:rPr>
      <w:rFonts w:eastAsia="Times New Roman" w:cs="Times New Roman"/>
      <w:szCs w:val="20"/>
    </w:rPr>
  </w:style>
  <w:style w:type="paragraph" w:customStyle="1" w:styleId="c15">
    <w:name w:val="c15"/>
    <w:basedOn w:val="Normal"/>
    <w:rsid w:val="00553F17"/>
    <w:pPr>
      <w:widowControl w:val="0"/>
      <w:autoSpaceDE w:val="0"/>
      <w:autoSpaceDN w:val="0"/>
      <w:adjustRightInd w:val="0"/>
      <w:spacing w:after="0"/>
      <w:jc w:val="center"/>
    </w:pPr>
    <w:rPr>
      <w:rFonts w:eastAsia="Times New Roman" w:cs="Times New Roman"/>
      <w:szCs w:val="20"/>
    </w:rPr>
  </w:style>
  <w:style w:type="paragraph" w:customStyle="1" w:styleId="p24">
    <w:name w:val="p24"/>
    <w:basedOn w:val="Normal"/>
    <w:rsid w:val="00553F17"/>
    <w:pPr>
      <w:widowControl w:val="0"/>
      <w:tabs>
        <w:tab w:val="left" w:pos="487"/>
        <w:tab w:val="left" w:pos="1281"/>
      </w:tabs>
      <w:autoSpaceDE w:val="0"/>
      <w:autoSpaceDN w:val="0"/>
      <w:adjustRightInd w:val="0"/>
      <w:spacing w:after="0"/>
      <w:ind w:left="487" w:firstLine="794"/>
    </w:pPr>
    <w:rPr>
      <w:rFonts w:eastAsia="Times New Roman" w:cs="Times New Roman"/>
      <w:szCs w:val="20"/>
    </w:rPr>
  </w:style>
  <w:style w:type="paragraph" w:customStyle="1" w:styleId="p25">
    <w:name w:val="p25"/>
    <w:basedOn w:val="Normal"/>
    <w:rsid w:val="00553F17"/>
    <w:pPr>
      <w:widowControl w:val="0"/>
      <w:tabs>
        <w:tab w:val="left" w:pos="419"/>
        <w:tab w:val="left" w:pos="487"/>
      </w:tabs>
      <w:autoSpaceDE w:val="0"/>
      <w:autoSpaceDN w:val="0"/>
      <w:adjustRightInd w:val="0"/>
      <w:spacing w:after="0"/>
      <w:ind w:left="487" w:hanging="68"/>
    </w:pPr>
    <w:rPr>
      <w:rFonts w:eastAsia="Times New Roman" w:cs="Times New Roman"/>
      <w:szCs w:val="20"/>
    </w:rPr>
  </w:style>
  <w:style w:type="paragraph" w:customStyle="1" w:styleId="t37">
    <w:name w:val="t37"/>
    <w:basedOn w:val="Normal"/>
    <w:rsid w:val="00553F17"/>
    <w:pPr>
      <w:widowControl w:val="0"/>
      <w:autoSpaceDE w:val="0"/>
      <w:autoSpaceDN w:val="0"/>
      <w:adjustRightInd w:val="0"/>
      <w:spacing w:after="0"/>
      <w:jc w:val="left"/>
    </w:pPr>
    <w:rPr>
      <w:rFonts w:eastAsia="Times New Roman" w:cs="Times New Roman"/>
      <w:szCs w:val="20"/>
    </w:rPr>
  </w:style>
  <w:style w:type="paragraph" w:customStyle="1" w:styleId="t38">
    <w:name w:val="t38"/>
    <w:basedOn w:val="Normal"/>
    <w:rsid w:val="00553F17"/>
    <w:pPr>
      <w:widowControl w:val="0"/>
      <w:autoSpaceDE w:val="0"/>
      <w:autoSpaceDN w:val="0"/>
      <w:adjustRightInd w:val="0"/>
      <w:spacing w:after="0"/>
      <w:jc w:val="left"/>
    </w:pPr>
    <w:rPr>
      <w:rFonts w:eastAsia="Times New Roman" w:cs="Times New Roman"/>
      <w:szCs w:val="20"/>
    </w:rPr>
  </w:style>
  <w:style w:type="paragraph" w:customStyle="1" w:styleId="p44">
    <w:name w:val="p44"/>
    <w:basedOn w:val="Normal"/>
    <w:rsid w:val="00553F17"/>
    <w:pPr>
      <w:widowControl w:val="0"/>
      <w:tabs>
        <w:tab w:val="left" w:pos="1116"/>
      </w:tabs>
      <w:autoSpaceDE w:val="0"/>
      <w:autoSpaceDN w:val="0"/>
      <w:adjustRightInd w:val="0"/>
      <w:spacing w:after="0"/>
      <w:ind w:left="324"/>
      <w:jc w:val="left"/>
    </w:pPr>
    <w:rPr>
      <w:rFonts w:eastAsia="Times New Roman" w:cs="Times New Roman"/>
      <w:szCs w:val="20"/>
    </w:rPr>
  </w:style>
  <w:style w:type="paragraph" w:customStyle="1" w:styleId="p50">
    <w:name w:val="p50"/>
    <w:basedOn w:val="Normal"/>
    <w:rsid w:val="00553F17"/>
    <w:pPr>
      <w:widowControl w:val="0"/>
      <w:tabs>
        <w:tab w:val="left" w:pos="765"/>
      </w:tabs>
      <w:autoSpaceDE w:val="0"/>
      <w:autoSpaceDN w:val="0"/>
      <w:adjustRightInd w:val="0"/>
      <w:spacing w:after="0"/>
      <w:ind w:firstLine="765"/>
      <w:jc w:val="left"/>
    </w:pPr>
    <w:rPr>
      <w:rFonts w:eastAsia="Times New Roman" w:cs="Times New Roman"/>
      <w:szCs w:val="20"/>
    </w:rPr>
  </w:style>
  <w:style w:type="paragraph" w:styleId="BodyText2">
    <w:name w:val="Body Text 2"/>
    <w:basedOn w:val="Normal"/>
    <w:link w:val="BodyText2Char"/>
    <w:rsid w:val="00553F17"/>
    <w:pPr>
      <w:spacing w:after="0"/>
      <w:ind w:right="-270"/>
    </w:pPr>
    <w:rPr>
      <w:rFonts w:eastAsia="Times New Roman" w:cs="Times New Roman"/>
      <w:b/>
      <w:szCs w:val="20"/>
    </w:rPr>
  </w:style>
  <w:style w:type="character" w:customStyle="1" w:styleId="BodyText2Char">
    <w:name w:val="Body Text 2 Char"/>
    <w:basedOn w:val="DefaultParagraphFont"/>
    <w:link w:val="BodyText2"/>
    <w:rsid w:val="00553F17"/>
    <w:rPr>
      <w:rFonts w:ascii="Times New Roman" w:eastAsia="Times New Roman" w:hAnsi="Times New Roman" w:cs="Times New Roman"/>
      <w:b/>
      <w:sz w:val="24"/>
      <w:szCs w:val="20"/>
    </w:rPr>
  </w:style>
  <w:style w:type="paragraph" w:customStyle="1" w:styleId="p67">
    <w:name w:val="p67"/>
    <w:basedOn w:val="Normal"/>
    <w:rsid w:val="00553F17"/>
    <w:pPr>
      <w:widowControl w:val="0"/>
      <w:tabs>
        <w:tab w:val="left" w:pos="294"/>
        <w:tab w:val="left" w:pos="1009"/>
      </w:tabs>
      <w:autoSpaceDE w:val="0"/>
      <w:autoSpaceDN w:val="0"/>
      <w:adjustRightInd w:val="0"/>
      <w:spacing w:after="0"/>
      <w:ind w:left="1213" w:hanging="919"/>
      <w:jc w:val="left"/>
    </w:pPr>
    <w:rPr>
      <w:rFonts w:eastAsia="Times New Roman" w:cs="Times New Roman"/>
      <w:szCs w:val="20"/>
    </w:rPr>
  </w:style>
  <w:style w:type="paragraph" w:customStyle="1" w:styleId="p69">
    <w:name w:val="p69"/>
    <w:basedOn w:val="Normal"/>
    <w:rsid w:val="00553F17"/>
    <w:pPr>
      <w:widowControl w:val="0"/>
      <w:tabs>
        <w:tab w:val="left" w:pos="425"/>
        <w:tab w:val="left" w:pos="969"/>
      </w:tabs>
      <w:autoSpaceDE w:val="0"/>
      <w:autoSpaceDN w:val="0"/>
      <w:adjustRightInd w:val="0"/>
      <w:spacing w:after="0"/>
      <w:ind w:firstLine="425"/>
    </w:pPr>
    <w:rPr>
      <w:rFonts w:eastAsia="Times New Roman" w:cs="Times New Roman"/>
      <w:szCs w:val="20"/>
    </w:rPr>
  </w:style>
  <w:style w:type="paragraph" w:customStyle="1" w:styleId="p76">
    <w:name w:val="p76"/>
    <w:basedOn w:val="Normal"/>
    <w:rsid w:val="00553F17"/>
    <w:pPr>
      <w:widowControl w:val="0"/>
      <w:tabs>
        <w:tab w:val="left" w:pos="1043"/>
      </w:tabs>
      <w:autoSpaceDE w:val="0"/>
      <w:autoSpaceDN w:val="0"/>
      <w:adjustRightInd w:val="0"/>
      <w:spacing w:after="0"/>
      <w:ind w:left="397" w:hanging="1043"/>
      <w:jc w:val="left"/>
    </w:pPr>
    <w:rPr>
      <w:rFonts w:eastAsia="Times New Roman" w:cs="Times New Roman"/>
      <w:szCs w:val="20"/>
    </w:rPr>
  </w:style>
  <w:style w:type="paragraph" w:customStyle="1" w:styleId="c89">
    <w:name w:val="c89"/>
    <w:basedOn w:val="Normal"/>
    <w:rsid w:val="00553F17"/>
    <w:pPr>
      <w:widowControl w:val="0"/>
      <w:autoSpaceDE w:val="0"/>
      <w:autoSpaceDN w:val="0"/>
      <w:adjustRightInd w:val="0"/>
      <w:spacing w:after="0"/>
      <w:jc w:val="center"/>
    </w:pPr>
    <w:rPr>
      <w:rFonts w:eastAsia="Times New Roman" w:cs="Times New Roman"/>
      <w:szCs w:val="20"/>
    </w:rPr>
  </w:style>
  <w:style w:type="paragraph" w:customStyle="1" w:styleId="p90">
    <w:name w:val="p90"/>
    <w:basedOn w:val="Normal"/>
    <w:rsid w:val="00553F17"/>
    <w:pPr>
      <w:widowControl w:val="0"/>
      <w:tabs>
        <w:tab w:val="left" w:pos="487"/>
        <w:tab w:val="left" w:pos="1043"/>
      </w:tabs>
      <w:autoSpaceDE w:val="0"/>
      <w:autoSpaceDN w:val="0"/>
      <w:adjustRightInd w:val="0"/>
      <w:spacing w:after="0"/>
      <w:ind w:left="1150" w:hanging="663"/>
      <w:jc w:val="left"/>
    </w:pPr>
    <w:rPr>
      <w:rFonts w:eastAsia="Times New Roman" w:cs="Times New Roman"/>
      <w:szCs w:val="20"/>
    </w:rPr>
  </w:style>
  <w:style w:type="paragraph" w:customStyle="1" w:styleId="p29">
    <w:name w:val="p29"/>
    <w:basedOn w:val="Normal"/>
    <w:rsid w:val="00553F17"/>
    <w:pPr>
      <w:widowControl w:val="0"/>
      <w:tabs>
        <w:tab w:val="left" w:pos="765"/>
      </w:tabs>
      <w:autoSpaceDE w:val="0"/>
      <w:autoSpaceDN w:val="0"/>
      <w:adjustRightInd w:val="0"/>
      <w:spacing w:after="0"/>
      <w:ind w:firstLine="765"/>
    </w:pPr>
    <w:rPr>
      <w:rFonts w:eastAsia="Times New Roman" w:cs="Times New Roman"/>
      <w:szCs w:val="20"/>
    </w:rPr>
  </w:style>
  <w:style w:type="paragraph" w:customStyle="1" w:styleId="t94">
    <w:name w:val="t94"/>
    <w:basedOn w:val="Normal"/>
    <w:rsid w:val="00553F17"/>
    <w:pPr>
      <w:widowControl w:val="0"/>
      <w:autoSpaceDE w:val="0"/>
      <w:autoSpaceDN w:val="0"/>
      <w:adjustRightInd w:val="0"/>
      <w:spacing w:after="0"/>
      <w:jc w:val="left"/>
    </w:pPr>
    <w:rPr>
      <w:rFonts w:eastAsia="Times New Roman" w:cs="Times New Roman"/>
      <w:szCs w:val="20"/>
    </w:rPr>
  </w:style>
  <w:style w:type="paragraph" w:customStyle="1" w:styleId="p100">
    <w:name w:val="p100"/>
    <w:basedOn w:val="Normal"/>
    <w:rsid w:val="00553F17"/>
    <w:pPr>
      <w:widowControl w:val="0"/>
      <w:tabs>
        <w:tab w:val="left" w:pos="204"/>
      </w:tabs>
      <w:autoSpaceDE w:val="0"/>
      <w:autoSpaceDN w:val="0"/>
      <w:adjustRightInd w:val="0"/>
      <w:spacing w:after="0"/>
    </w:pPr>
    <w:rPr>
      <w:rFonts w:eastAsia="Times New Roman" w:cs="Times New Roman"/>
      <w:szCs w:val="20"/>
    </w:rPr>
  </w:style>
  <w:style w:type="paragraph" w:customStyle="1" w:styleId="c23">
    <w:name w:val="c23"/>
    <w:basedOn w:val="Normal"/>
    <w:rsid w:val="00553F17"/>
    <w:pPr>
      <w:widowControl w:val="0"/>
      <w:autoSpaceDE w:val="0"/>
      <w:autoSpaceDN w:val="0"/>
      <w:adjustRightInd w:val="0"/>
      <w:spacing w:after="0"/>
      <w:jc w:val="center"/>
    </w:pPr>
    <w:rPr>
      <w:rFonts w:eastAsia="Times New Roman" w:cs="Times New Roman"/>
      <w:szCs w:val="20"/>
    </w:rPr>
  </w:style>
  <w:style w:type="paragraph" w:customStyle="1" w:styleId="p10">
    <w:name w:val="p10"/>
    <w:basedOn w:val="Normal"/>
    <w:rsid w:val="00553F17"/>
    <w:pPr>
      <w:widowControl w:val="0"/>
      <w:tabs>
        <w:tab w:val="left" w:pos="459"/>
        <w:tab w:val="left" w:pos="765"/>
      </w:tabs>
      <w:autoSpaceDE w:val="0"/>
      <w:autoSpaceDN w:val="0"/>
      <w:adjustRightInd w:val="0"/>
      <w:spacing w:after="0"/>
      <w:ind w:left="459" w:firstLine="306"/>
      <w:jc w:val="left"/>
    </w:pPr>
    <w:rPr>
      <w:rFonts w:eastAsia="Times New Roman" w:cs="Times New Roman"/>
      <w:szCs w:val="20"/>
    </w:rPr>
  </w:style>
  <w:style w:type="paragraph" w:customStyle="1" w:styleId="p135">
    <w:name w:val="p135"/>
    <w:basedOn w:val="Normal"/>
    <w:rsid w:val="00553F17"/>
    <w:pPr>
      <w:widowControl w:val="0"/>
      <w:tabs>
        <w:tab w:val="left" w:pos="204"/>
      </w:tabs>
      <w:autoSpaceDE w:val="0"/>
      <w:autoSpaceDN w:val="0"/>
      <w:adjustRightInd w:val="0"/>
      <w:spacing w:after="0"/>
    </w:pPr>
    <w:rPr>
      <w:rFonts w:eastAsia="Times New Roman" w:cs="Times New Roman"/>
      <w:szCs w:val="20"/>
    </w:rPr>
  </w:style>
  <w:style w:type="paragraph" w:customStyle="1" w:styleId="p138">
    <w:name w:val="p138"/>
    <w:basedOn w:val="Normal"/>
    <w:rsid w:val="00553F17"/>
    <w:pPr>
      <w:widowControl w:val="0"/>
      <w:tabs>
        <w:tab w:val="left" w:pos="765"/>
        <w:tab w:val="left" w:pos="1700"/>
      </w:tabs>
      <w:autoSpaceDE w:val="0"/>
      <w:autoSpaceDN w:val="0"/>
      <w:adjustRightInd w:val="0"/>
      <w:spacing w:after="0"/>
      <w:ind w:left="765" w:firstLine="935"/>
      <w:jc w:val="left"/>
    </w:pPr>
    <w:rPr>
      <w:rFonts w:eastAsia="Times New Roman" w:cs="Times New Roman"/>
      <w:szCs w:val="20"/>
    </w:rPr>
  </w:style>
  <w:style w:type="paragraph" w:customStyle="1" w:styleId="p145">
    <w:name w:val="p145"/>
    <w:basedOn w:val="Normal"/>
    <w:rsid w:val="00553F17"/>
    <w:pPr>
      <w:widowControl w:val="0"/>
      <w:autoSpaceDE w:val="0"/>
      <w:autoSpaceDN w:val="0"/>
      <w:adjustRightInd w:val="0"/>
      <w:spacing w:after="0"/>
    </w:pPr>
    <w:rPr>
      <w:rFonts w:eastAsia="Times New Roman" w:cs="Times New Roman"/>
      <w:szCs w:val="20"/>
    </w:rPr>
  </w:style>
  <w:style w:type="paragraph" w:customStyle="1" w:styleId="p146">
    <w:name w:val="p146"/>
    <w:basedOn w:val="Normal"/>
    <w:rsid w:val="00553F17"/>
    <w:pPr>
      <w:widowControl w:val="0"/>
      <w:autoSpaceDE w:val="0"/>
      <w:autoSpaceDN w:val="0"/>
      <w:adjustRightInd w:val="0"/>
      <w:spacing w:after="0"/>
      <w:ind w:firstLine="748"/>
    </w:pPr>
    <w:rPr>
      <w:rFonts w:eastAsia="Times New Roman" w:cs="Times New Roman"/>
      <w:szCs w:val="20"/>
    </w:rPr>
  </w:style>
  <w:style w:type="paragraph" w:customStyle="1" w:styleId="p150">
    <w:name w:val="p150"/>
    <w:basedOn w:val="Normal"/>
    <w:rsid w:val="00553F17"/>
    <w:pPr>
      <w:widowControl w:val="0"/>
      <w:tabs>
        <w:tab w:val="left" w:pos="748"/>
      </w:tabs>
      <w:autoSpaceDE w:val="0"/>
      <w:autoSpaceDN w:val="0"/>
      <w:adjustRightInd w:val="0"/>
      <w:spacing w:after="0"/>
      <w:ind w:left="692"/>
      <w:jc w:val="left"/>
    </w:pPr>
    <w:rPr>
      <w:rFonts w:eastAsia="Times New Roman" w:cs="Times New Roman"/>
      <w:szCs w:val="20"/>
    </w:rPr>
  </w:style>
  <w:style w:type="paragraph" w:customStyle="1" w:styleId="p151">
    <w:name w:val="p151"/>
    <w:basedOn w:val="Normal"/>
    <w:rsid w:val="00553F17"/>
    <w:pPr>
      <w:widowControl w:val="0"/>
      <w:tabs>
        <w:tab w:val="left" w:pos="1542"/>
      </w:tabs>
      <w:autoSpaceDE w:val="0"/>
      <w:autoSpaceDN w:val="0"/>
      <w:adjustRightInd w:val="0"/>
      <w:spacing w:after="0"/>
      <w:ind w:firstLine="1542"/>
      <w:jc w:val="left"/>
    </w:pPr>
    <w:rPr>
      <w:rFonts w:eastAsia="Times New Roman" w:cs="Times New Roman"/>
      <w:szCs w:val="20"/>
    </w:rPr>
  </w:style>
  <w:style w:type="paragraph" w:customStyle="1" w:styleId="p64">
    <w:name w:val="p64"/>
    <w:basedOn w:val="Normal"/>
    <w:rsid w:val="00553F17"/>
    <w:pPr>
      <w:widowControl w:val="0"/>
      <w:tabs>
        <w:tab w:val="left" w:pos="1043"/>
      </w:tabs>
      <w:autoSpaceDE w:val="0"/>
      <w:autoSpaceDN w:val="0"/>
      <w:adjustRightInd w:val="0"/>
      <w:spacing w:after="0"/>
      <w:ind w:left="397"/>
      <w:jc w:val="left"/>
    </w:pPr>
    <w:rPr>
      <w:rFonts w:eastAsia="Times New Roman" w:cs="Times New Roman"/>
      <w:szCs w:val="20"/>
    </w:rPr>
  </w:style>
  <w:style w:type="paragraph" w:customStyle="1" w:styleId="p65">
    <w:name w:val="p65"/>
    <w:basedOn w:val="Normal"/>
    <w:rsid w:val="00553F17"/>
    <w:pPr>
      <w:widowControl w:val="0"/>
      <w:tabs>
        <w:tab w:val="left" w:pos="969"/>
      </w:tabs>
      <w:autoSpaceDE w:val="0"/>
      <w:autoSpaceDN w:val="0"/>
      <w:adjustRightInd w:val="0"/>
      <w:spacing w:after="0"/>
      <w:ind w:left="471"/>
      <w:jc w:val="left"/>
    </w:pPr>
    <w:rPr>
      <w:rFonts w:eastAsia="Times New Roman" w:cs="Times New Roman"/>
      <w:szCs w:val="20"/>
    </w:rPr>
  </w:style>
  <w:style w:type="paragraph" w:customStyle="1" w:styleId="c73">
    <w:name w:val="c73"/>
    <w:basedOn w:val="Normal"/>
    <w:rsid w:val="00553F17"/>
    <w:pPr>
      <w:widowControl w:val="0"/>
      <w:autoSpaceDE w:val="0"/>
      <w:autoSpaceDN w:val="0"/>
      <w:adjustRightInd w:val="0"/>
      <w:spacing w:after="0"/>
      <w:jc w:val="center"/>
    </w:pPr>
    <w:rPr>
      <w:rFonts w:eastAsia="Times New Roman" w:cs="Times New Roman"/>
      <w:szCs w:val="20"/>
    </w:rPr>
  </w:style>
  <w:style w:type="paragraph" w:customStyle="1" w:styleId="c74">
    <w:name w:val="c74"/>
    <w:basedOn w:val="Normal"/>
    <w:rsid w:val="00553F17"/>
    <w:pPr>
      <w:widowControl w:val="0"/>
      <w:autoSpaceDE w:val="0"/>
      <w:autoSpaceDN w:val="0"/>
      <w:adjustRightInd w:val="0"/>
      <w:spacing w:after="0"/>
      <w:jc w:val="center"/>
    </w:pPr>
    <w:rPr>
      <w:rFonts w:eastAsia="Times New Roman" w:cs="Times New Roman"/>
      <w:szCs w:val="20"/>
    </w:rPr>
  </w:style>
  <w:style w:type="paragraph" w:customStyle="1" w:styleId="p139">
    <w:name w:val="p139"/>
    <w:basedOn w:val="Normal"/>
    <w:rsid w:val="00553F17"/>
    <w:pPr>
      <w:widowControl w:val="0"/>
      <w:tabs>
        <w:tab w:val="left" w:pos="765"/>
      </w:tabs>
      <w:autoSpaceDE w:val="0"/>
      <w:autoSpaceDN w:val="0"/>
      <w:adjustRightInd w:val="0"/>
      <w:spacing w:after="0"/>
      <w:ind w:left="675" w:hanging="765"/>
      <w:jc w:val="left"/>
    </w:pPr>
    <w:rPr>
      <w:rFonts w:eastAsia="Times New Roman" w:cs="Times New Roman"/>
      <w:szCs w:val="20"/>
    </w:rPr>
  </w:style>
  <w:style w:type="paragraph" w:customStyle="1" w:styleId="c143">
    <w:name w:val="c143"/>
    <w:basedOn w:val="Normal"/>
    <w:rsid w:val="00553F17"/>
    <w:pPr>
      <w:widowControl w:val="0"/>
      <w:autoSpaceDE w:val="0"/>
      <w:autoSpaceDN w:val="0"/>
      <w:adjustRightInd w:val="0"/>
      <w:spacing w:after="0"/>
      <w:jc w:val="center"/>
    </w:pPr>
    <w:rPr>
      <w:rFonts w:eastAsia="Times New Roman" w:cs="Times New Roman"/>
      <w:szCs w:val="20"/>
    </w:rPr>
  </w:style>
  <w:style w:type="paragraph" w:customStyle="1" w:styleId="p152">
    <w:name w:val="p152"/>
    <w:basedOn w:val="Normal"/>
    <w:rsid w:val="00553F17"/>
    <w:pPr>
      <w:widowControl w:val="0"/>
      <w:tabs>
        <w:tab w:val="left" w:pos="204"/>
      </w:tabs>
      <w:autoSpaceDE w:val="0"/>
      <w:autoSpaceDN w:val="0"/>
      <w:adjustRightInd w:val="0"/>
      <w:spacing w:after="0"/>
      <w:jc w:val="left"/>
    </w:pPr>
    <w:rPr>
      <w:rFonts w:eastAsia="Times New Roman" w:cs="Times New Roman"/>
      <w:szCs w:val="20"/>
    </w:rPr>
  </w:style>
  <w:style w:type="paragraph" w:customStyle="1" w:styleId="p157">
    <w:name w:val="p157"/>
    <w:basedOn w:val="Normal"/>
    <w:rsid w:val="00553F17"/>
    <w:pPr>
      <w:widowControl w:val="0"/>
      <w:tabs>
        <w:tab w:val="left" w:pos="1043"/>
      </w:tabs>
      <w:autoSpaceDE w:val="0"/>
      <w:autoSpaceDN w:val="0"/>
      <w:adjustRightInd w:val="0"/>
      <w:spacing w:after="0"/>
      <w:ind w:left="397" w:hanging="1043"/>
      <w:jc w:val="left"/>
    </w:pPr>
    <w:rPr>
      <w:rFonts w:eastAsia="Times New Roman" w:cs="Times New Roman"/>
      <w:szCs w:val="20"/>
    </w:rPr>
  </w:style>
  <w:style w:type="paragraph" w:styleId="BodyText3">
    <w:name w:val="Body Text 3"/>
    <w:basedOn w:val="Normal"/>
    <w:link w:val="BodyText3Char"/>
    <w:rsid w:val="00553F17"/>
    <w:pPr>
      <w:spacing w:after="0"/>
      <w:ind w:right="-270"/>
      <w:jc w:val="left"/>
    </w:pPr>
    <w:rPr>
      <w:rFonts w:eastAsia="Times New Roman" w:cs="Times New Roman"/>
      <w:b/>
      <w:szCs w:val="20"/>
    </w:rPr>
  </w:style>
  <w:style w:type="character" w:customStyle="1" w:styleId="BodyText3Char">
    <w:name w:val="Body Text 3 Char"/>
    <w:basedOn w:val="DefaultParagraphFont"/>
    <w:link w:val="BodyText3"/>
    <w:rsid w:val="00553F17"/>
    <w:rPr>
      <w:rFonts w:ascii="Times New Roman" w:eastAsia="Times New Roman" w:hAnsi="Times New Roman" w:cs="Times New Roman"/>
      <w:b/>
      <w:sz w:val="24"/>
      <w:szCs w:val="20"/>
    </w:rPr>
  </w:style>
  <w:style w:type="table" w:customStyle="1" w:styleId="TableGrid5">
    <w:name w:val="Table Grid5"/>
    <w:basedOn w:val="TableNormal"/>
    <w:next w:val="TableGrid"/>
    <w:rsid w:val="00553F1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quote">
    <w:name w:val="Blockquote"/>
    <w:basedOn w:val="Normal"/>
    <w:rsid w:val="00553F17"/>
    <w:pPr>
      <w:spacing w:before="100" w:after="100"/>
      <w:ind w:left="360" w:right="360"/>
      <w:jc w:val="left"/>
    </w:pPr>
    <w:rPr>
      <w:rFonts w:eastAsia="Times New Roman" w:cs="Times New Roman"/>
      <w:snapToGrid w:val="0"/>
      <w:szCs w:val="20"/>
    </w:rPr>
  </w:style>
  <w:style w:type="numbering" w:customStyle="1" w:styleId="NoList4">
    <w:name w:val="No List4"/>
    <w:next w:val="NoList"/>
    <w:uiPriority w:val="99"/>
    <w:semiHidden/>
    <w:unhideWhenUsed/>
    <w:rsid w:val="008D66D1"/>
  </w:style>
  <w:style w:type="character" w:styleId="LineNumber">
    <w:name w:val="line number"/>
    <w:basedOn w:val="DefaultParagraphFont"/>
    <w:rsid w:val="008D66D1"/>
  </w:style>
  <w:style w:type="paragraph" w:styleId="DocumentMap">
    <w:name w:val="Document Map"/>
    <w:basedOn w:val="Normal"/>
    <w:link w:val="DocumentMapChar"/>
    <w:semiHidden/>
    <w:rsid w:val="008D66D1"/>
    <w:pPr>
      <w:shd w:val="clear" w:color="auto" w:fill="000080"/>
      <w:spacing w:after="0"/>
      <w:ind w:firstLine="720"/>
    </w:pPr>
    <w:rPr>
      <w:rFonts w:ascii="Tahoma" w:eastAsia="Times New Roman" w:hAnsi="Tahoma" w:cs="Times New Roman"/>
      <w:szCs w:val="20"/>
    </w:rPr>
  </w:style>
  <w:style w:type="character" w:customStyle="1" w:styleId="DocumentMapChar">
    <w:name w:val="Document Map Char"/>
    <w:basedOn w:val="DefaultParagraphFont"/>
    <w:link w:val="DocumentMap"/>
    <w:semiHidden/>
    <w:rsid w:val="008D66D1"/>
    <w:rPr>
      <w:rFonts w:ascii="Tahoma" w:eastAsia="Times New Roman" w:hAnsi="Tahoma" w:cs="Times New Roman"/>
      <w:sz w:val="24"/>
      <w:szCs w:val="20"/>
      <w:shd w:val="clear" w:color="auto" w:fill="000080"/>
    </w:rPr>
  </w:style>
  <w:style w:type="table" w:customStyle="1" w:styleId="TableGrid6">
    <w:name w:val="Table Grid6"/>
    <w:basedOn w:val="TableNormal"/>
    <w:next w:val="TableGrid"/>
    <w:rsid w:val="008D66D1"/>
    <w:pPr>
      <w:spacing w:after="0" w:line="240" w:lineRule="auto"/>
      <w:ind w:firstLine="7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8A732B"/>
  </w:style>
  <w:style w:type="table" w:customStyle="1" w:styleId="TableNormal1">
    <w:name w:val="Table Normal1"/>
    <w:uiPriority w:val="2"/>
    <w:semiHidden/>
    <w:unhideWhenUsed/>
    <w:qFormat/>
    <w:rsid w:val="008A732B"/>
    <w:pPr>
      <w:widowControl w:val="0"/>
      <w:spacing w:after="0" w:line="240" w:lineRule="auto"/>
    </w:pPr>
    <w:tblPr>
      <w:tblInd w:w="0" w:type="dxa"/>
      <w:tblCellMar>
        <w:top w:w="0" w:type="dxa"/>
        <w:left w:w="0" w:type="dxa"/>
        <w:bottom w:w="0" w:type="dxa"/>
        <w:right w:w="0" w:type="dxa"/>
      </w:tblCellMar>
    </w:tblPr>
  </w:style>
  <w:style w:type="numbering" w:customStyle="1" w:styleId="NoList6">
    <w:name w:val="No List6"/>
    <w:next w:val="NoList"/>
    <w:uiPriority w:val="99"/>
    <w:semiHidden/>
    <w:unhideWhenUsed/>
    <w:rsid w:val="008A732B"/>
  </w:style>
  <w:style w:type="numbering" w:customStyle="1" w:styleId="NoList7">
    <w:name w:val="No List7"/>
    <w:next w:val="NoList"/>
    <w:uiPriority w:val="99"/>
    <w:semiHidden/>
    <w:unhideWhenUsed/>
    <w:rsid w:val="008A732B"/>
  </w:style>
  <w:style w:type="numbering" w:customStyle="1" w:styleId="NoList8">
    <w:name w:val="No List8"/>
    <w:next w:val="NoList"/>
    <w:uiPriority w:val="99"/>
    <w:semiHidden/>
    <w:unhideWhenUsed/>
    <w:rsid w:val="008A732B"/>
  </w:style>
  <w:style w:type="numbering" w:customStyle="1" w:styleId="NoList9">
    <w:name w:val="No List9"/>
    <w:next w:val="NoList"/>
    <w:uiPriority w:val="99"/>
    <w:semiHidden/>
    <w:unhideWhenUsed/>
    <w:rsid w:val="008A732B"/>
  </w:style>
  <w:style w:type="paragraph" w:customStyle="1" w:styleId="elementtoproof">
    <w:name w:val="elementtoproof"/>
    <w:basedOn w:val="Normal"/>
    <w:rsid w:val="00BC41AA"/>
    <w:pPr>
      <w:spacing w:after="0"/>
      <w:jc w:val="left"/>
    </w:pPr>
    <w:rPr>
      <w:rFonts w:ascii="Calibri" w:hAnsi="Calibri" w:cs="Calibri"/>
      <w:sz w:val="22"/>
    </w:rPr>
  </w:style>
  <w:style w:type="numbering" w:customStyle="1" w:styleId="NoList10">
    <w:name w:val="No List10"/>
    <w:next w:val="NoList"/>
    <w:uiPriority w:val="99"/>
    <w:semiHidden/>
    <w:unhideWhenUsed/>
    <w:rsid w:val="00C4017D"/>
  </w:style>
  <w:style w:type="numbering" w:customStyle="1" w:styleId="NoList12">
    <w:name w:val="No List12"/>
    <w:next w:val="NoList"/>
    <w:uiPriority w:val="99"/>
    <w:semiHidden/>
    <w:unhideWhenUsed/>
    <w:rsid w:val="00C4017D"/>
  </w:style>
  <w:style w:type="character" w:styleId="Mention">
    <w:name w:val="Mention"/>
    <w:basedOn w:val="DefaultParagraphFont"/>
    <w:uiPriority w:val="99"/>
    <w:unhideWhenUsed/>
    <w:rsid w:val="00C4017D"/>
    <w:rPr>
      <w:color w:val="2B579A"/>
      <w:shd w:val="clear" w:color="auto" w:fill="E1DFDD"/>
    </w:rPr>
  </w:style>
  <w:style w:type="paragraph" w:customStyle="1" w:styleId="TOCTitle">
    <w:name w:val="TOC Title"/>
    <w:basedOn w:val="Normal"/>
    <w:qFormat/>
    <w:rsid w:val="00C4017D"/>
    <w:pPr>
      <w:spacing w:after="240"/>
      <w:jc w:val="center"/>
    </w:pPr>
    <w:rPr>
      <w:rFonts w:asciiTheme="majorHAnsi" w:eastAsia="Times New Roman" w:hAnsiTheme="majorHAnsi" w:cs="Times New Roman"/>
      <w:b/>
      <w:szCs w:val="24"/>
    </w:rPr>
  </w:style>
  <w:style w:type="paragraph" w:customStyle="1" w:styleId="Level1">
    <w:name w:val="Level 1"/>
    <w:basedOn w:val="TOC1"/>
    <w:link w:val="Level1Char"/>
    <w:qFormat/>
    <w:rsid w:val="00C4017D"/>
    <w:pPr>
      <w:tabs>
        <w:tab w:val="right" w:leader="dot" w:pos="8630"/>
      </w:tabs>
    </w:pPr>
    <w:rPr>
      <w:rFonts w:asciiTheme="majorHAnsi" w:hAnsiTheme="majorHAnsi"/>
    </w:rPr>
  </w:style>
  <w:style w:type="character" w:customStyle="1" w:styleId="Level1Char">
    <w:name w:val="Level 1 Char"/>
    <w:basedOn w:val="DefaultParagraphFont"/>
    <w:link w:val="Level1"/>
    <w:rsid w:val="00C4017D"/>
    <w:rPr>
      <w:rFonts w:asciiTheme="majorHAnsi" w:eastAsia="Times New Roman" w:hAnsiTheme="majorHAnsi" w:cs="Times New Roman"/>
      <w:b/>
      <w:bCs/>
      <w: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813979">
      <w:bodyDiv w:val="1"/>
      <w:marLeft w:val="0"/>
      <w:marRight w:val="0"/>
      <w:marTop w:val="0"/>
      <w:marBottom w:val="0"/>
      <w:divBdr>
        <w:top w:val="none" w:sz="0" w:space="0" w:color="auto"/>
        <w:left w:val="none" w:sz="0" w:space="0" w:color="auto"/>
        <w:bottom w:val="none" w:sz="0" w:space="0" w:color="auto"/>
        <w:right w:val="none" w:sz="0" w:space="0" w:color="auto"/>
      </w:divBdr>
    </w:div>
    <w:div w:id="98763624">
      <w:bodyDiv w:val="1"/>
      <w:marLeft w:val="0"/>
      <w:marRight w:val="0"/>
      <w:marTop w:val="0"/>
      <w:marBottom w:val="0"/>
      <w:divBdr>
        <w:top w:val="none" w:sz="0" w:space="0" w:color="auto"/>
        <w:left w:val="none" w:sz="0" w:space="0" w:color="auto"/>
        <w:bottom w:val="none" w:sz="0" w:space="0" w:color="auto"/>
        <w:right w:val="none" w:sz="0" w:space="0" w:color="auto"/>
      </w:divBdr>
    </w:div>
    <w:div w:id="126049534">
      <w:bodyDiv w:val="1"/>
      <w:marLeft w:val="0"/>
      <w:marRight w:val="0"/>
      <w:marTop w:val="0"/>
      <w:marBottom w:val="0"/>
      <w:divBdr>
        <w:top w:val="none" w:sz="0" w:space="0" w:color="auto"/>
        <w:left w:val="none" w:sz="0" w:space="0" w:color="auto"/>
        <w:bottom w:val="none" w:sz="0" w:space="0" w:color="auto"/>
        <w:right w:val="none" w:sz="0" w:space="0" w:color="auto"/>
      </w:divBdr>
    </w:div>
    <w:div w:id="165219418">
      <w:bodyDiv w:val="1"/>
      <w:marLeft w:val="0"/>
      <w:marRight w:val="0"/>
      <w:marTop w:val="0"/>
      <w:marBottom w:val="0"/>
      <w:divBdr>
        <w:top w:val="none" w:sz="0" w:space="0" w:color="auto"/>
        <w:left w:val="none" w:sz="0" w:space="0" w:color="auto"/>
        <w:bottom w:val="none" w:sz="0" w:space="0" w:color="auto"/>
        <w:right w:val="none" w:sz="0" w:space="0" w:color="auto"/>
      </w:divBdr>
    </w:div>
    <w:div w:id="223100901">
      <w:bodyDiv w:val="1"/>
      <w:marLeft w:val="0"/>
      <w:marRight w:val="0"/>
      <w:marTop w:val="0"/>
      <w:marBottom w:val="0"/>
      <w:divBdr>
        <w:top w:val="none" w:sz="0" w:space="0" w:color="auto"/>
        <w:left w:val="none" w:sz="0" w:space="0" w:color="auto"/>
        <w:bottom w:val="none" w:sz="0" w:space="0" w:color="auto"/>
        <w:right w:val="none" w:sz="0" w:space="0" w:color="auto"/>
      </w:divBdr>
    </w:div>
    <w:div w:id="304554509">
      <w:bodyDiv w:val="1"/>
      <w:marLeft w:val="0"/>
      <w:marRight w:val="0"/>
      <w:marTop w:val="0"/>
      <w:marBottom w:val="0"/>
      <w:divBdr>
        <w:top w:val="none" w:sz="0" w:space="0" w:color="auto"/>
        <w:left w:val="none" w:sz="0" w:space="0" w:color="auto"/>
        <w:bottom w:val="none" w:sz="0" w:space="0" w:color="auto"/>
        <w:right w:val="none" w:sz="0" w:space="0" w:color="auto"/>
      </w:divBdr>
    </w:div>
    <w:div w:id="354843326">
      <w:bodyDiv w:val="1"/>
      <w:marLeft w:val="0"/>
      <w:marRight w:val="0"/>
      <w:marTop w:val="0"/>
      <w:marBottom w:val="0"/>
      <w:divBdr>
        <w:top w:val="none" w:sz="0" w:space="0" w:color="auto"/>
        <w:left w:val="none" w:sz="0" w:space="0" w:color="auto"/>
        <w:bottom w:val="none" w:sz="0" w:space="0" w:color="auto"/>
        <w:right w:val="none" w:sz="0" w:space="0" w:color="auto"/>
      </w:divBdr>
    </w:div>
    <w:div w:id="361250186">
      <w:bodyDiv w:val="1"/>
      <w:marLeft w:val="0"/>
      <w:marRight w:val="0"/>
      <w:marTop w:val="0"/>
      <w:marBottom w:val="0"/>
      <w:divBdr>
        <w:top w:val="none" w:sz="0" w:space="0" w:color="auto"/>
        <w:left w:val="none" w:sz="0" w:space="0" w:color="auto"/>
        <w:bottom w:val="none" w:sz="0" w:space="0" w:color="auto"/>
        <w:right w:val="none" w:sz="0" w:space="0" w:color="auto"/>
      </w:divBdr>
    </w:div>
    <w:div w:id="362024062">
      <w:bodyDiv w:val="1"/>
      <w:marLeft w:val="0"/>
      <w:marRight w:val="0"/>
      <w:marTop w:val="0"/>
      <w:marBottom w:val="0"/>
      <w:divBdr>
        <w:top w:val="none" w:sz="0" w:space="0" w:color="auto"/>
        <w:left w:val="none" w:sz="0" w:space="0" w:color="auto"/>
        <w:bottom w:val="none" w:sz="0" w:space="0" w:color="auto"/>
        <w:right w:val="none" w:sz="0" w:space="0" w:color="auto"/>
      </w:divBdr>
    </w:div>
    <w:div w:id="367948167">
      <w:bodyDiv w:val="1"/>
      <w:marLeft w:val="0"/>
      <w:marRight w:val="0"/>
      <w:marTop w:val="0"/>
      <w:marBottom w:val="0"/>
      <w:divBdr>
        <w:top w:val="none" w:sz="0" w:space="0" w:color="auto"/>
        <w:left w:val="none" w:sz="0" w:space="0" w:color="auto"/>
        <w:bottom w:val="none" w:sz="0" w:space="0" w:color="auto"/>
        <w:right w:val="none" w:sz="0" w:space="0" w:color="auto"/>
      </w:divBdr>
    </w:div>
    <w:div w:id="403382102">
      <w:bodyDiv w:val="1"/>
      <w:marLeft w:val="0"/>
      <w:marRight w:val="0"/>
      <w:marTop w:val="0"/>
      <w:marBottom w:val="0"/>
      <w:divBdr>
        <w:top w:val="none" w:sz="0" w:space="0" w:color="auto"/>
        <w:left w:val="none" w:sz="0" w:space="0" w:color="auto"/>
        <w:bottom w:val="none" w:sz="0" w:space="0" w:color="auto"/>
        <w:right w:val="none" w:sz="0" w:space="0" w:color="auto"/>
      </w:divBdr>
    </w:div>
    <w:div w:id="442195239">
      <w:bodyDiv w:val="1"/>
      <w:marLeft w:val="0"/>
      <w:marRight w:val="0"/>
      <w:marTop w:val="0"/>
      <w:marBottom w:val="0"/>
      <w:divBdr>
        <w:top w:val="none" w:sz="0" w:space="0" w:color="auto"/>
        <w:left w:val="none" w:sz="0" w:space="0" w:color="auto"/>
        <w:bottom w:val="none" w:sz="0" w:space="0" w:color="auto"/>
        <w:right w:val="none" w:sz="0" w:space="0" w:color="auto"/>
      </w:divBdr>
    </w:div>
    <w:div w:id="476846484">
      <w:bodyDiv w:val="1"/>
      <w:marLeft w:val="0"/>
      <w:marRight w:val="0"/>
      <w:marTop w:val="0"/>
      <w:marBottom w:val="0"/>
      <w:divBdr>
        <w:top w:val="none" w:sz="0" w:space="0" w:color="auto"/>
        <w:left w:val="none" w:sz="0" w:space="0" w:color="auto"/>
        <w:bottom w:val="none" w:sz="0" w:space="0" w:color="auto"/>
        <w:right w:val="none" w:sz="0" w:space="0" w:color="auto"/>
      </w:divBdr>
    </w:div>
    <w:div w:id="512887574">
      <w:bodyDiv w:val="1"/>
      <w:marLeft w:val="0"/>
      <w:marRight w:val="0"/>
      <w:marTop w:val="0"/>
      <w:marBottom w:val="0"/>
      <w:divBdr>
        <w:top w:val="none" w:sz="0" w:space="0" w:color="auto"/>
        <w:left w:val="none" w:sz="0" w:space="0" w:color="auto"/>
        <w:bottom w:val="none" w:sz="0" w:space="0" w:color="auto"/>
        <w:right w:val="none" w:sz="0" w:space="0" w:color="auto"/>
      </w:divBdr>
    </w:div>
    <w:div w:id="568611759">
      <w:bodyDiv w:val="1"/>
      <w:marLeft w:val="0"/>
      <w:marRight w:val="0"/>
      <w:marTop w:val="0"/>
      <w:marBottom w:val="0"/>
      <w:divBdr>
        <w:top w:val="none" w:sz="0" w:space="0" w:color="auto"/>
        <w:left w:val="none" w:sz="0" w:space="0" w:color="auto"/>
        <w:bottom w:val="none" w:sz="0" w:space="0" w:color="auto"/>
        <w:right w:val="none" w:sz="0" w:space="0" w:color="auto"/>
      </w:divBdr>
    </w:div>
    <w:div w:id="575241865">
      <w:bodyDiv w:val="1"/>
      <w:marLeft w:val="0"/>
      <w:marRight w:val="0"/>
      <w:marTop w:val="0"/>
      <w:marBottom w:val="0"/>
      <w:divBdr>
        <w:top w:val="none" w:sz="0" w:space="0" w:color="auto"/>
        <w:left w:val="none" w:sz="0" w:space="0" w:color="auto"/>
        <w:bottom w:val="none" w:sz="0" w:space="0" w:color="auto"/>
        <w:right w:val="none" w:sz="0" w:space="0" w:color="auto"/>
      </w:divBdr>
    </w:div>
    <w:div w:id="580912634">
      <w:bodyDiv w:val="1"/>
      <w:marLeft w:val="0"/>
      <w:marRight w:val="0"/>
      <w:marTop w:val="0"/>
      <w:marBottom w:val="0"/>
      <w:divBdr>
        <w:top w:val="none" w:sz="0" w:space="0" w:color="auto"/>
        <w:left w:val="none" w:sz="0" w:space="0" w:color="auto"/>
        <w:bottom w:val="none" w:sz="0" w:space="0" w:color="auto"/>
        <w:right w:val="none" w:sz="0" w:space="0" w:color="auto"/>
      </w:divBdr>
    </w:div>
    <w:div w:id="591012289">
      <w:bodyDiv w:val="1"/>
      <w:marLeft w:val="0"/>
      <w:marRight w:val="0"/>
      <w:marTop w:val="0"/>
      <w:marBottom w:val="0"/>
      <w:divBdr>
        <w:top w:val="none" w:sz="0" w:space="0" w:color="auto"/>
        <w:left w:val="none" w:sz="0" w:space="0" w:color="auto"/>
        <w:bottom w:val="none" w:sz="0" w:space="0" w:color="auto"/>
        <w:right w:val="none" w:sz="0" w:space="0" w:color="auto"/>
      </w:divBdr>
    </w:div>
    <w:div w:id="646321185">
      <w:bodyDiv w:val="1"/>
      <w:marLeft w:val="0"/>
      <w:marRight w:val="0"/>
      <w:marTop w:val="0"/>
      <w:marBottom w:val="0"/>
      <w:divBdr>
        <w:top w:val="none" w:sz="0" w:space="0" w:color="auto"/>
        <w:left w:val="none" w:sz="0" w:space="0" w:color="auto"/>
        <w:bottom w:val="none" w:sz="0" w:space="0" w:color="auto"/>
        <w:right w:val="none" w:sz="0" w:space="0" w:color="auto"/>
      </w:divBdr>
    </w:div>
    <w:div w:id="681781271">
      <w:bodyDiv w:val="1"/>
      <w:marLeft w:val="0"/>
      <w:marRight w:val="0"/>
      <w:marTop w:val="0"/>
      <w:marBottom w:val="0"/>
      <w:divBdr>
        <w:top w:val="none" w:sz="0" w:space="0" w:color="auto"/>
        <w:left w:val="none" w:sz="0" w:space="0" w:color="auto"/>
        <w:bottom w:val="none" w:sz="0" w:space="0" w:color="auto"/>
        <w:right w:val="none" w:sz="0" w:space="0" w:color="auto"/>
      </w:divBdr>
    </w:div>
    <w:div w:id="689339240">
      <w:bodyDiv w:val="1"/>
      <w:marLeft w:val="0"/>
      <w:marRight w:val="0"/>
      <w:marTop w:val="0"/>
      <w:marBottom w:val="0"/>
      <w:divBdr>
        <w:top w:val="none" w:sz="0" w:space="0" w:color="auto"/>
        <w:left w:val="none" w:sz="0" w:space="0" w:color="auto"/>
        <w:bottom w:val="none" w:sz="0" w:space="0" w:color="auto"/>
        <w:right w:val="none" w:sz="0" w:space="0" w:color="auto"/>
      </w:divBdr>
    </w:div>
    <w:div w:id="699428806">
      <w:bodyDiv w:val="1"/>
      <w:marLeft w:val="0"/>
      <w:marRight w:val="0"/>
      <w:marTop w:val="0"/>
      <w:marBottom w:val="0"/>
      <w:divBdr>
        <w:top w:val="none" w:sz="0" w:space="0" w:color="auto"/>
        <w:left w:val="none" w:sz="0" w:space="0" w:color="auto"/>
        <w:bottom w:val="none" w:sz="0" w:space="0" w:color="auto"/>
        <w:right w:val="none" w:sz="0" w:space="0" w:color="auto"/>
      </w:divBdr>
    </w:div>
    <w:div w:id="723603654">
      <w:bodyDiv w:val="1"/>
      <w:marLeft w:val="0"/>
      <w:marRight w:val="0"/>
      <w:marTop w:val="0"/>
      <w:marBottom w:val="0"/>
      <w:divBdr>
        <w:top w:val="none" w:sz="0" w:space="0" w:color="auto"/>
        <w:left w:val="none" w:sz="0" w:space="0" w:color="auto"/>
        <w:bottom w:val="none" w:sz="0" w:space="0" w:color="auto"/>
        <w:right w:val="none" w:sz="0" w:space="0" w:color="auto"/>
      </w:divBdr>
    </w:div>
    <w:div w:id="747725047">
      <w:bodyDiv w:val="1"/>
      <w:marLeft w:val="0"/>
      <w:marRight w:val="0"/>
      <w:marTop w:val="0"/>
      <w:marBottom w:val="0"/>
      <w:divBdr>
        <w:top w:val="none" w:sz="0" w:space="0" w:color="auto"/>
        <w:left w:val="none" w:sz="0" w:space="0" w:color="auto"/>
        <w:bottom w:val="none" w:sz="0" w:space="0" w:color="auto"/>
        <w:right w:val="none" w:sz="0" w:space="0" w:color="auto"/>
      </w:divBdr>
    </w:div>
    <w:div w:id="754858860">
      <w:bodyDiv w:val="1"/>
      <w:marLeft w:val="0"/>
      <w:marRight w:val="0"/>
      <w:marTop w:val="0"/>
      <w:marBottom w:val="0"/>
      <w:divBdr>
        <w:top w:val="none" w:sz="0" w:space="0" w:color="auto"/>
        <w:left w:val="none" w:sz="0" w:space="0" w:color="auto"/>
        <w:bottom w:val="none" w:sz="0" w:space="0" w:color="auto"/>
        <w:right w:val="none" w:sz="0" w:space="0" w:color="auto"/>
      </w:divBdr>
    </w:div>
    <w:div w:id="757940858">
      <w:bodyDiv w:val="1"/>
      <w:marLeft w:val="0"/>
      <w:marRight w:val="0"/>
      <w:marTop w:val="0"/>
      <w:marBottom w:val="0"/>
      <w:divBdr>
        <w:top w:val="none" w:sz="0" w:space="0" w:color="auto"/>
        <w:left w:val="none" w:sz="0" w:space="0" w:color="auto"/>
        <w:bottom w:val="none" w:sz="0" w:space="0" w:color="auto"/>
        <w:right w:val="none" w:sz="0" w:space="0" w:color="auto"/>
      </w:divBdr>
    </w:div>
    <w:div w:id="758912821">
      <w:bodyDiv w:val="1"/>
      <w:marLeft w:val="0"/>
      <w:marRight w:val="0"/>
      <w:marTop w:val="0"/>
      <w:marBottom w:val="0"/>
      <w:divBdr>
        <w:top w:val="none" w:sz="0" w:space="0" w:color="auto"/>
        <w:left w:val="none" w:sz="0" w:space="0" w:color="auto"/>
        <w:bottom w:val="none" w:sz="0" w:space="0" w:color="auto"/>
        <w:right w:val="none" w:sz="0" w:space="0" w:color="auto"/>
      </w:divBdr>
    </w:div>
    <w:div w:id="793210081">
      <w:bodyDiv w:val="1"/>
      <w:marLeft w:val="0"/>
      <w:marRight w:val="0"/>
      <w:marTop w:val="0"/>
      <w:marBottom w:val="0"/>
      <w:divBdr>
        <w:top w:val="none" w:sz="0" w:space="0" w:color="auto"/>
        <w:left w:val="none" w:sz="0" w:space="0" w:color="auto"/>
        <w:bottom w:val="none" w:sz="0" w:space="0" w:color="auto"/>
        <w:right w:val="none" w:sz="0" w:space="0" w:color="auto"/>
      </w:divBdr>
      <w:divsChild>
        <w:div w:id="83384160">
          <w:marLeft w:val="0"/>
          <w:marRight w:val="0"/>
          <w:marTop w:val="0"/>
          <w:marBottom w:val="0"/>
          <w:divBdr>
            <w:top w:val="none" w:sz="0" w:space="0" w:color="auto"/>
            <w:left w:val="none" w:sz="0" w:space="0" w:color="auto"/>
            <w:bottom w:val="none" w:sz="0" w:space="0" w:color="auto"/>
            <w:right w:val="none" w:sz="0" w:space="0" w:color="auto"/>
          </w:divBdr>
        </w:div>
        <w:div w:id="341783090">
          <w:marLeft w:val="0"/>
          <w:marRight w:val="0"/>
          <w:marTop w:val="0"/>
          <w:marBottom w:val="0"/>
          <w:divBdr>
            <w:top w:val="none" w:sz="0" w:space="0" w:color="auto"/>
            <w:left w:val="none" w:sz="0" w:space="0" w:color="auto"/>
            <w:bottom w:val="none" w:sz="0" w:space="0" w:color="auto"/>
            <w:right w:val="none" w:sz="0" w:space="0" w:color="auto"/>
          </w:divBdr>
        </w:div>
        <w:div w:id="1114832903">
          <w:marLeft w:val="0"/>
          <w:marRight w:val="0"/>
          <w:marTop w:val="0"/>
          <w:marBottom w:val="0"/>
          <w:divBdr>
            <w:top w:val="none" w:sz="0" w:space="0" w:color="auto"/>
            <w:left w:val="none" w:sz="0" w:space="0" w:color="auto"/>
            <w:bottom w:val="none" w:sz="0" w:space="0" w:color="auto"/>
            <w:right w:val="none" w:sz="0" w:space="0" w:color="auto"/>
          </w:divBdr>
        </w:div>
        <w:div w:id="284233608">
          <w:marLeft w:val="0"/>
          <w:marRight w:val="0"/>
          <w:marTop w:val="0"/>
          <w:marBottom w:val="0"/>
          <w:divBdr>
            <w:top w:val="none" w:sz="0" w:space="0" w:color="auto"/>
            <w:left w:val="none" w:sz="0" w:space="0" w:color="auto"/>
            <w:bottom w:val="none" w:sz="0" w:space="0" w:color="auto"/>
            <w:right w:val="none" w:sz="0" w:space="0" w:color="auto"/>
          </w:divBdr>
        </w:div>
        <w:div w:id="1691570181">
          <w:marLeft w:val="0"/>
          <w:marRight w:val="0"/>
          <w:marTop w:val="0"/>
          <w:marBottom w:val="0"/>
          <w:divBdr>
            <w:top w:val="none" w:sz="0" w:space="0" w:color="auto"/>
            <w:left w:val="none" w:sz="0" w:space="0" w:color="auto"/>
            <w:bottom w:val="none" w:sz="0" w:space="0" w:color="auto"/>
            <w:right w:val="none" w:sz="0" w:space="0" w:color="auto"/>
          </w:divBdr>
        </w:div>
        <w:div w:id="1717117783">
          <w:marLeft w:val="0"/>
          <w:marRight w:val="0"/>
          <w:marTop w:val="0"/>
          <w:marBottom w:val="0"/>
          <w:divBdr>
            <w:top w:val="none" w:sz="0" w:space="0" w:color="auto"/>
            <w:left w:val="none" w:sz="0" w:space="0" w:color="auto"/>
            <w:bottom w:val="none" w:sz="0" w:space="0" w:color="auto"/>
            <w:right w:val="none" w:sz="0" w:space="0" w:color="auto"/>
          </w:divBdr>
        </w:div>
        <w:div w:id="1439060433">
          <w:marLeft w:val="0"/>
          <w:marRight w:val="0"/>
          <w:marTop w:val="0"/>
          <w:marBottom w:val="0"/>
          <w:divBdr>
            <w:top w:val="none" w:sz="0" w:space="0" w:color="auto"/>
            <w:left w:val="none" w:sz="0" w:space="0" w:color="auto"/>
            <w:bottom w:val="none" w:sz="0" w:space="0" w:color="auto"/>
            <w:right w:val="none" w:sz="0" w:space="0" w:color="auto"/>
          </w:divBdr>
        </w:div>
        <w:div w:id="1319386303">
          <w:marLeft w:val="0"/>
          <w:marRight w:val="0"/>
          <w:marTop w:val="0"/>
          <w:marBottom w:val="0"/>
          <w:divBdr>
            <w:top w:val="none" w:sz="0" w:space="0" w:color="auto"/>
            <w:left w:val="none" w:sz="0" w:space="0" w:color="auto"/>
            <w:bottom w:val="none" w:sz="0" w:space="0" w:color="auto"/>
            <w:right w:val="none" w:sz="0" w:space="0" w:color="auto"/>
          </w:divBdr>
        </w:div>
        <w:div w:id="302008642">
          <w:marLeft w:val="0"/>
          <w:marRight w:val="0"/>
          <w:marTop w:val="0"/>
          <w:marBottom w:val="0"/>
          <w:divBdr>
            <w:top w:val="none" w:sz="0" w:space="0" w:color="auto"/>
            <w:left w:val="none" w:sz="0" w:space="0" w:color="auto"/>
            <w:bottom w:val="none" w:sz="0" w:space="0" w:color="auto"/>
            <w:right w:val="none" w:sz="0" w:space="0" w:color="auto"/>
          </w:divBdr>
        </w:div>
        <w:div w:id="172302549">
          <w:marLeft w:val="0"/>
          <w:marRight w:val="0"/>
          <w:marTop w:val="0"/>
          <w:marBottom w:val="0"/>
          <w:divBdr>
            <w:top w:val="none" w:sz="0" w:space="0" w:color="auto"/>
            <w:left w:val="none" w:sz="0" w:space="0" w:color="auto"/>
            <w:bottom w:val="none" w:sz="0" w:space="0" w:color="auto"/>
            <w:right w:val="none" w:sz="0" w:space="0" w:color="auto"/>
          </w:divBdr>
        </w:div>
        <w:div w:id="500124476">
          <w:marLeft w:val="0"/>
          <w:marRight w:val="0"/>
          <w:marTop w:val="0"/>
          <w:marBottom w:val="0"/>
          <w:divBdr>
            <w:top w:val="none" w:sz="0" w:space="0" w:color="auto"/>
            <w:left w:val="none" w:sz="0" w:space="0" w:color="auto"/>
            <w:bottom w:val="none" w:sz="0" w:space="0" w:color="auto"/>
            <w:right w:val="none" w:sz="0" w:space="0" w:color="auto"/>
          </w:divBdr>
        </w:div>
        <w:div w:id="1461265560">
          <w:marLeft w:val="0"/>
          <w:marRight w:val="0"/>
          <w:marTop w:val="0"/>
          <w:marBottom w:val="0"/>
          <w:divBdr>
            <w:top w:val="none" w:sz="0" w:space="0" w:color="auto"/>
            <w:left w:val="none" w:sz="0" w:space="0" w:color="auto"/>
            <w:bottom w:val="none" w:sz="0" w:space="0" w:color="auto"/>
            <w:right w:val="none" w:sz="0" w:space="0" w:color="auto"/>
          </w:divBdr>
        </w:div>
        <w:div w:id="2140956074">
          <w:marLeft w:val="0"/>
          <w:marRight w:val="0"/>
          <w:marTop w:val="0"/>
          <w:marBottom w:val="0"/>
          <w:divBdr>
            <w:top w:val="none" w:sz="0" w:space="0" w:color="auto"/>
            <w:left w:val="none" w:sz="0" w:space="0" w:color="auto"/>
            <w:bottom w:val="none" w:sz="0" w:space="0" w:color="auto"/>
            <w:right w:val="none" w:sz="0" w:space="0" w:color="auto"/>
          </w:divBdr>
        </w:div>
        <w:div w:id="1616055436">
          <w:marLeft w:val="0"/>
          <w:marRight w:val="0"/>
          <w:marTop w:val="0"/>
          <w:marBottom w:val="0"/>
          <w:divBdr>
            <w:top w:val="none" w:sz="0" w:space="0" w:color="auto"/>
            <w:left w:val="none" w:sz="0" w:space="0" w:color="auto"/>
            <w:bottom w:val="none" w:sz="0" w:space="0" w:color="auto"/>
            <w:right w:val="none" w:sz="0" w:space="0" w:color="auto"/>
          </w:divBdr>
        </w:div>
        <w:div w:id="1786536223">
          <w:marLeft w:val="0"/>
          <w:marRight w:val="0"/>
          <w:marTop w:val="0"/>
          <w:marBottom w:val="0"/>
          <w:divBdr>
            <w:top w:val="none" w:sz="0" w:space="0" w:color="auto"/>
            <w:left w:val="none" w:sz="0" w:space="0" w:color="auto"/>
            <w:bottom w:val="none" w:sz="0" w:space="0" w:color="auto"/>
            <w:right w:val="none" w:sz="0" w:space="0" w:color="auto"/>
          </w:divBdr>
        </w:div>
        <w:div w:id="28461931">
          <w:marLeft w:val="0"/>
          <w:marRight w:val="0"/>
          <w:marTop w:val="0"/>
          <w:marBottom w:val="0"/>
          <w:divBdr>
            <w:top w:val="none" w:sz="0" w:space="0" w:color="auto"/>
            <w:left w:val="none" w:sz="0" w:space="0" w:color="auto"/>
            <w:bottom w:val="none" w:sz="0" w:space="0" w:color="auto"/>
            <w:right w:val="none" w:sz="0" w:space="0" w:color="auto"/>
          </w:divBdr>
        </w:div>
        <w:div w:id="2016611351">
          <w:marLeft w:val="0"/>
          <w:marRight w:val="0"/>
          <w:marTop w:val="0"/>
          <w:marBottom w:val="0"/>
          <w:divBdr>
            <w:top w:val="none" w:sz="0" w:space="0" w:color="auto"/>
            <w:left w:val="none" w:sz="0" w:space="0" w:color="auto"/>
            <w:bottom w:val="none" w:sz="0" w:space="0" w:color="auto"/>
            <w:right w:val="none" w:sz="0" w:space="0" w:color="auto"/>
          </w:divBdr>
        </w:div>
        <w:div w:id="1667785820">
          <w:marLeft w:val="0"/>
          <w:marRight w:val="0"/>
          <w:marTop w:val="0"/>
          <w:marBottom w:val="0"/>
          <w:divBdr>
            <w:top w:val="none" w:sz="0" w:space="0" w:color="auto"/>
            <w:left w:val="none" w:sz="0" w:space="0" w:color="auto"/>
            <w:bottom w:val="none" w:sz="0" w:space="0" w:color="auto"/>
            <w:right w:val="none" w:sz="0" w:space="0" w:color="auto"/>
          </w:divBdr>
        </w:div>
        <w:div w:id="1441952845">
          <w:marLeft w:val="0"/>
          <w:marRight w:val="0"/>
          <w:marTop w:val="0"/>
          <w:marBottom w:val="0"/>
          <w:divBdr>
            <w:top w:val="none" w:sz="0" w:space="0" w:color="auto"/>
            <w:left w:val="none" w:sz="0" w:space="0" w:color="auto"/>
            <w:bottom w:val="none" w:sz="0" w:space="0" w:color="auto"/>
            <w:right w:val="none" w:sz="0" w:space="0" w:color="auto"/>
          </w:divBdr>
        </w:div>
        <w:div w:id="1304651115">
          <w:marLeft w:val="0"/>
          <w:marRight w:val="0"/>
          <w:marTop w:val="0"/>
          <w:marBottom w:val="0"/>
          <w:divBdr>
            <w:top w:val="none" w:sz="0" w:space="0" w:color="auto"/>
            <w:left w:val="none" w:sz="0" w:space="0" w:color="auto"/>
            <w:bottom w:val="none" w:sz="0" w:space="0" w:color="auto"/>
            <w:right w:val="none" w:sz="0" w:space="0" w:color="auto"/>
          </w:divBdr>
        </w:div>
        <w:div w:id="1506633373">
          <w:marLeft w:val="0"/>
          <w:marRight w:val="0"/>
          <w:marTop w:val="0"/>
          <w:marBottom w:val="0"/>
          <w:divBdr>
            <w:top w:val="none" w:sz="0" w:space="0" w:color="auto"/>
            <w:left w:val="none" w:sz="0" w:space="0" w:color="auto"/>
            <w:bottom w:val="none" w:sz="0" w:space="0" w:color="auto"/>
            <w:right w:val="none" w:sz="0" w:space="0" w:color="auto"/>
          </w:divBdr>
        </w:div>
        <w:div w:id="1081022344">
          <w:marLeft w:val="0"/>
          <w:marRight w:val="0"/>
          <w:marTop w:val="0"/>
          <w:marBottom w:val="0"/>
          <w:divBdr>
            <w:top w:val="none" w:sz="0" w:space="0" w:color="auto"/>
            <w:left w:val="none" w:sz="0" w:space="0" w:color="auto"/>
            <w:bottom w:val="none" w:sz="0" w:space="0" w:color="auto"/>
            <w:right w:val="none" w:sz="0" w:space="0" w:color="auto"/>
          </w:divBdr>
        </w:div>
        <w:div w:id="997923227">
          <w:marLeft w:val="0"/>
          <w:marRight w:val="0"/>
          <w:marTop w:val="0"/>
          <w:marBottom w:val="0"/>
          <w:divBdr>
            <w:top w:val="none" w:sz="0" w:space="0" w:color="auto"/>
            <w:left w:val="none" w:sz="0" w:space="0" w:color="auto"/>
            <w:bottom w:val="none" w:sz="0" w:space="0" w:color="auto"/>
            <w:right w:val="none" w:sz="0" w:space="0" w:color="auto"/>
          </w:divBdr>
        </w:div>
        <w:div w:id="1518884779">
          <w:marLeft w:val="0"/>
          <w:marRight w:val="0"/>
          <w:marTop w:val="0"/>
          <w:marBottom w:val="0"/>
          <w:divBdr>
            <w:top w:val="none" w:sz="0" w:space="0" w:color="auto"/>
            <w:left w:val="none" w:sz="0" w:space="0" w:color="auto"/>
            <w:bottom w:val="none" w:sz="0" w:space="0" w:color="auto"/>
            <w:right w:val="none" w:sz="0" w:space="0" w:color="auto"/>
          </w:divBdr>
        </w:div>
        <w:div w:id="1520848971">
          <w:marLeft w:val="0"/>
          <w:marRight w:val="0"/>
          <w:marTop w:val="0"/>
          <w:marBottom w:val="0"/>
          <w:divBdr>
            <w:top w:val="none" w:sz="0" w:space="0" w:color="auto"/>
            <w:left w:val="none" w:sz="0" w:space="0" w:color="auto"/>
            <w:bottom w:val="none" w:sz="0" w:space="0" w:color="auto"/>
            <w:right w:val="none" w:sz="0" w:space="0" w:color="auto"/>
          </w:divBdr>
        </w:div>
        <w:div w:id="2023505159">
          <w:marLeft w:val="0"/>
          <w:marRight w:val="0"/>
          <w:marTop w:val="0"/>
          <w:marBottom w:val="0"/>
          <w:divBdr>
            <w:top w:val="none" w:sz="0" w:space="0" w:color="auto"/>
            <w:left w:val="none" w:sz="0" w:space="0" w:color="auto"/>
            <w:bottom w:val="none" w:sz="0" w:space="0" w:color="auto"/>
            <w:right w:val="none" w:sz="0" w:space="0" w:color="auto"/>
          </w:divBdr>
        </w:div>
        <w:div w:id="1431314065">
          <w:marLeft w:val="0"/>
          <w:marRight w:val="0"/>
          <w:marTop w:val="0"/>
          <w:marBottom w:val="0"/>
          <w:divBdr>
            <w:top w:val="none" w:sz="0" w:space="0" w:color="auto"/>
            <w:left w:val="none" w:sz="0" w:space="0" w:color="auto"/>
            <w:bottom w:val="none" w:sz="0" w:space="0" w:color="auto"/>
            <w:right w:val="none" w:sz="0" w:space="0" w:color="auto"/>
          </w:divBdr>
        </w:div>
      </w:divsChild>
    </w:div>
    <w:div w:id="816993852">
      <w:bodyDiv w:val="1"/>
      <w:marLeft w:val="0"/>
      <w:marRight w:val="0"/>
      <w:marTop w:val="0"/>
      <w:marBottom w:val="0"/>
      <w:divBdr>
        <w:top w:val="none" w:sz="0" w:space="0" w:color="auto"/>
        <w:left w:val="none" w:sz="0" w:space="0" w:color="auto"/>
        <w:bottom w:val="none" w:sz="0" w:space="0" w:color="auto"/>
        <w:right w:val="none" w:sz="0" w:space="0" w:color="auto"/>
      </w:divBdr>
    </w:div>
    <w:div w:id="823817381">
      <w:bodyDiv w:val="1"/>
      <w:marLeft w:val="0"/>
      <w:marRight w:val="0"/>
      <w:marTop w:val="0"/>
      <w:marBottom w:val="0"/>
      <w:divBdr>
        <w:top w:val="none" w:sz="0" w:space="0" w:color="auto"/>
        <w:left w:val="none" w:sz="0" w:space="0" w:color="auto"/>
        <w:bottom w:val="none" w:sz="0" w:space="0" w:color="auto"/>
        <w:right w:val="none" w:sz="0" w:space="0" w:color="auto"/>
      </w:divBdr>
    </w:div>
    <w:div w:id="844170910">
      <w:bodyDiv w:val="1"/>
      <w:marLeft w:val="0"/>
      <w:marRight w:val="0"/>
      <w:marTop w:val="0"/>
      <w:marBottom w:val="0"/>
      <w:divBdr>
        <w:top w:val="none" w:sz="0" w:space="0" w:color="auto"/>
        <w:left w:val="none" w:sz="0" w:space="0" w:color="auto"/>
        <w:bottom w:val="none" w:sz="0" w:space="0" w:color="auto"/>
        <w:right w:val="none" w:sz="0" w:space="0" w:color="auto"/>
      </w:divBdr>
    </w:div>
    <w:div w:id="872234066">
      <w:bodyDiv w:val="1"/>
      <w:marLeft w:val="0"/>
      <w:marRight w:val="0"/>
      <w:marTop w:val="0"/>
      <w:marBottom w:val="0"/>
      <w:divBdr>
        <w:top w:val="none" w:sz="0" w:space="0" w:color="auto"/>
        <w:left w:val="none" w:sz="0" w:space="0" w:color="auto"/>
        <w:bottom w:val="none" w:sz="0" w:space="0" w:color="auto"/>
        <w:right w:val="none" w:sz="0" w:space="0" w:color="auto"/>
      </w:divBdr>
    </w:div>
    <w:div w:id="882013483">
      <w:bodyDiv w:val="1"/>
      <w:marLeft w:val="0"/>
      <w:marRight w:val="0"/>
      <w:marTop w:val="0"/>
      <w:marBottom w:val="0"/>
      <w:divBdr>
        <w:top w:val="none" w:sz="0" w:space="0" w:color="auto"/>
        <w:left w:val="none" w:sz="0" w:space="0" w:color="auto"/>
        <w:bottom w:val="none" w:sz="0" w:space="0" w:color="auto"/>
        <w:right w:val="none" w:sz="0" w:space="0" w:color="auto"/>
      </w:divBdr>
    </w:div>
    <w:div w:id="887228546">
      <w:bodyDiv w:val="1"/>
      <w:marLeft w:val="0"/>
      <w:marRight w:val="0"/>
      <w:marTop w:val="0"/>
      <w:marBottom w:val="0"/>
      <w:divBdr>
        <w:top w:val="none" w:sz="0" w:space="0" w:color="auto"/>
        <w:left w:val="none" w:sz="0" w:space="0" w:color="auto"/>
        <w:bottom w:val="none" w:sz="0" w:space="0" w:color="auto"/>
        <w:right w:val="none" w:sz="0" w:space="0" w:color="auto"/>
      </w:divBdr>
    </w:div>
    <w:div w:id="920874281">
      <w:bodyDiv w:val="1"/>
      <w:marLeft w:val="0"/>
      <w:marRight w:val="0"/>
      <w:marTop w:val="0"/>
      <w:marBottom w:val="0"/>
      <w:divBdr>
        <w:top w:val="none" w:sz="0" w:space="0" w:color="auto"/>
        <w:left w:val="none" w:sz="0" w:space="0" w:color="auto"/>
        <w:bottom w:val="none" w:sz="0" w:space="0" w:color="auto"/>
        <w:right w:val="none" w:sz="0" w:space="0" w:color="auto"/>
      </w:divBdr>
    </w:div>
    <w:div w:id="925454786">
      <w:bodyDiv w:val="1"/>
      <w:marLeft w:val="0"/>
      <w:marRight w:val="0"/>
      <w:marTop w:val="0"/>
      <w:marBottom w:val="0"/>
      <w:divBdr>
        <w:top w:val="none" w:sz="0" w:space="0" w:color="auto"/>
        <w:left w:val="none" w:sz="0" w:space="0" w:color="auto"/>
        <w:bottom w:val="none" w:sz="0" w:space="0" w:color="auto"/>
        <w:right w:val="none" w:sz="0" w:space="0" w:color="auto"/>
      </w:divBdr>
    </w:div>
    <w:div w:id="959923268">
      <w:bodyDiv w:val="1"/>
      <w:marLeft w:val="0"/>
      <w:marRight w:val="0"/>
      <w:marTop w:val="0"/>
      <w:marBottom w:val="0"/>
      <w:divBdr>
        <w:top w:val="none" w:sz="0" w:space="0" w:color="auto"/>
        <w:left w:val="none" w:sz="0" w:space="0" w:color="auto"/>
        <w:bottom w:val="none" w:sz="0" w:space="0" w:color="auto"/>
        <w:right w:val="none" w:sz="0" w:space="0" w:color="auto"/>
      </w:divBdr>
    </w:div>
    <w:div w:id="960114041">
      <w:bodyDiv w:val="1"/>
      <w:marLeft w:val="0"/>
      <w:marRight w:val="0"/>
      <w:marTop w:val="0"/>
      <w:marBottom w:val="0"/>
      <w:divBdr>
        <w:top w:val="none" w:sz="0" w:space="0" w:color="auto"/>
        <w:left w:val="none" w:sz="0" w:space="0" w:color="auto"/>
        <w:bottom w:val="none" w:sz="0" w:space="0" w:color="auto"/>
        <w:right w:val="none" w:sz="0" w:space="0" w:color="auto"/>
      </w:divBdr>
    </w:div>
    <w:div w:id="971137573">
      <w:bodyDiv w:val="1"/>
      <w:marLeft w:val="0"/>
      <w:marRight w:val="0"/>
      <w:marTop w:val="0"/>
      <w:marBottom w:val="0"/>
      <w:divBdr>
        <w:top w:val="none" w:sz="0" w:space="0" w:color="auto"/>
        <w:left w:val="none" w:sz="0" w:space="0" w:color="auto"/>
        <w:bottom w:val="none" w:sz="0" w:space="0" w:color="auto"/>
        <w:right w:val="none" w:sz="0" w:space="0" w:color="auto"/>
      </w:divBdr>
    </w:div>
    <w:div w:id="1001472395">
      <w:bodyDiv w:val="1"/>
      <w:marLeft w:val="0"/>
      <w:marRight w:val="0"/>
      <w:marTop w:val="0"/>
      <w:marBottom w:val="0"/>
      <w:divBdr>
        <w:top w:val="none" w:sz="0" w:space="0" w:color="auto"/>
        <w:left w:val="none" w:sz="0" w:space="0" w:color="auto"/>
        <w:bottom w:val="none" w:sz="0" w:space="0" w:color="auto"/>
        <w:right w:val="none" w:sz="0" w:space="0" w:color="auto"/>
      </w:divBdr>
    </w:div>
    <w:div w:id="1049066992">
      <w:bodyDiv w:val="1"/>
      <w:marLeft w:val="0"/>
      <w:marRight w:val="0"/>
      <w:marTop w:val="0"/>
      <w:marBottom w:val="0"/>
      <w:divBdr>
        <w:top w:val="none" w:sz="0" w:space="0" w:color="auto"/>
        <w:left w:val="none" w:sz="0" w:space="0" w:color="auto"/>
        <w:bottom w:val="none" w:sz="0" w:space="0" w:color="auto"/>
        <w:right w:val="none" w:sz="0" w:space="0" w:color="auto"/>
      </w:divBdr>
    </w:div>
    <w:div w:id="1142845934">
      <w:bodyDiv w:val="1"/>
      <w:marLeft w:val="0"/>
      <w:marRight w:val="0"/>
      <w:marTop w:val="0"/>
      <w:marBottom w:val="0"/>
      <w:divBdr>
        <w:top w:val="none" w:sz="0" w:space="0" w:color="auto"/>
        <w:left w:val="none" w:sz="0" w:space="0" w:color="auto"/>
        <w:bottom w:val="none" w:sz="0" w:space="0" w:color="auto"/>
        <w:right w:val="none" w:sz="0" w:space="0" w:color="auto"/>
      </w:divBdr>
    </w:div>
    <w:div w:id="1180005411">
      <w:bodyDiv w:val="1"/>
      <w:marLeft w:val="0"/>
      <w:marRight w:val="0"/>
      <w:marTop w:val="0"/>
      <w:marBottom w:val="0"/>
      <w:divBdr>
        <w:top w:val="none" w:sz="0" w:space="0" w:color="auto"/>
        <w:left w:val="none" w:sz="0" w:space="0" w:color="auto"/>
        <w:bottom w:val="none" w:sz="0" w:space="0" w:color="auto"/>
        <w:right w:val="none" w:sz="0" w:space="0" w:color="auto"/>
      </w:divBdr>
    </w:div>
    <w:div w:id="1186407393">
      <w:bodyDiv w:val="1"/>
      <w:marLeft w:val="0"/>
      <w:marRight w:val="0"/>
      <w:marTop w:val="0"/>
      <w:marBottom w:val="0"/>
      <w:divBdr>
        <w:top w:val="none" w:sz="0" w:space="0" w:color="auto"/>
        <w:left w:val="none" w:sz="0" w:space="0" w:color="auto"/>
        <w:bottom w:val="none" w:sz="0" w:space="0" w:color="auto"/>
        <w:right w:val="none" w:sz="0" w:space="0" w:color="auto"/>
      </w:divBdr>
    </w:div>
    <w:div w:id="1192691782">
      <w:bodyDiv w:val="1"/>
      <w:marLeft w:val="0"/>
      <w:marRight w:val="0"/>
      <w:marTop w:val="0"/>
      <w:marBottom w:val="0"/>
      <w:divBdr>
        <w:top w:val="none" w:sz="0" w:space="0" w:color="auto"/>
        <w:left w:val="none" w:sz="0" w:space="0" w:color="auto"/>
        <w:bottom w:val="none" w:sz="0" w:space="0" w:color="auto"/>
        <w:right w:val="none" w:sz="0" w:space="0" w:color="auto"/>
      </w:divBdr>
    </w:div>
    <w:div w:id="1266573643">
      <w:bodyDiv w:val="1"/>
      <w:marLeft w:val="0"/>
      <w:marRight w:val="0"/>
      <w:marTop w:val="0"/>
      <w:marBottom w:val="0"/>
      <w:divBdr>
        <w:top w:val="none" w:sz="0" w:space="0" w:color="auto"/>
        <w:left w:val="none" w:sz="0" w:space="0" w:color="auto"/>
        <w:bottom w:val="none" w:sz="0" w:space="0" w:color="auto"/>
        <w:right w:val="none" w:sz="0" w:space="0" w:color="auto"/>
      </w:divBdr>
      <w:divsChild>
        <w:div w:id="890070474">
          <w:marLeft w:val="0"/>
          <w:marRight w:val="0"/>
          <w:marTop w:val="0"/>
          <w:marBottom w:val="0"/>
          <w:divBdr>
            <w:top w:val="none" w:sz="0" w:space="0" w:color="auto"/>
            <w:left w:val="none" w:sz="0" w:space="0" w:color="auto"/>
            <w:bottom w:val="none" w:sz="0" w:space="0" w:color="auto"/>
            <w:right w:val="none" w:sz="0" w:space="0" w:color="auto"/>
          </w:divBdr>
        </w:div>
        <w:div w:id="629169384">
          <w:marLeft w:val="0"/>
          <w:marRight w:val="0"/>
          <w:marTop w:val="0"/>
          <w:marBottom w:val="0"/>
          <w:divBdr>
            <w:top w:val="none" w:sz="0" w:space="0" w:color="auto"/>
            <w:left w:val="none" w:sz="0" w:space="0" w:color="auto"/>
            <w:bottom w:val="none" w:sz="0" w:space="0" w:color="auto"/>
            <w:right w:val="none" w:sz="0" w:space="0" w:color="auto"/>
          </w:divBdr>
        </w:div>
      </w:divsChild>
    </w:div>
    <w:div w:id="1290863165">
      <w:bodyDiv w:val="1"/>
      <w:marLeft w:val="0"/>
      <w:marRight w:val="0"/>
      <w:marTop w:val="0"/>
      <w:marBottom w:val="0"/>
      <w:divBdr>
        <w:top w:val="none" w:sz="0" w:space="0" w:color="auto"/>
        <w:left w:val="none" w:sz="0" w:space="0" w:color="auto"/>
        <w:bottom w:val="none" w:sz="0" w:space="0" w:color="auto"/>
        <w:right w:val="none" w:sz="0" w:space="0" w:color="auto"/>
      </w:divBdr>
    </w:div>
    <w:div w:id="1294362746">
      <w:bodyDiv w:val="1"/>
      <w:marLeft w:val="0"/>
      <w:marRight w:val="0"/>
      <w:marTop w:val="0"/>
      <w:marBottom w:val="0"/>
      <w:divBdr>
        <w:top w:val="none" w:sz="0" w:space="0" w:color="auto"/>
        <w:left w:val="none" w:sz="0" w:space="0" w:color="auto"/>
        <w:bottom w:val="none" w:sz="0" w:space="0" w:color="auto"/>
        <w:right w:val="none" w:sz="0" w:space="0" w:color="auto"/>
      </w:divBdr>
    </w:div>
    <w:div w:id="1322544549">
      <w:bodyDiv w:val="1"/>
      <w:marLeft w:val="0"/>
      <w:marRight w:val="0"/>
      <w:marTop w:val="0"/>
      <w:marBottom w:val="0"/>
      <w:divBdr>
        <w:top w:val="none" w:sz="0" w:space="0" w:color="auto"/>
        <w:left w:val="none" w:sz="0" w:space="0" w:color="auto"/>
        <w:bottom w:val="none" w:sz="0" w:space="0" w:color="auto"/>
        <w:right w:val="none" w:sz="0" w:space="0" w:color="auto"/>
      </w:divBdr>
    </w:div>
    <w:div w:id="1323239973">
      <w:bodyDiv w:val="1"/>
      <w:marLeft w:val="0"/>
      <w:marRight w:val="0"/>
      <w:marTop w:val="0"/>
      <w:marBottom w:val="0"/>
      <w:divBdr>
        <w:top w:val="none" w:sz="0" w:space="0" w:color="auto"/>
        <w:left w:val="none" w:sz="0" w:space="0" w:color="auto"/>
        <w:bottom w:val="none" w:sz="0" w:space="0" w:color="auto"/>
        <w:right w:val="none" w:sz="0" w:space="0" w:color="auto"/>
      </w:divBdr>
    </w:div>
    <w:div w:id="1351486205">
      <w:bodyDiv w:val="1"/>
      <w:marLeft w:val="0"/>
      <w:marRight w:val="0"/>
      <w:marTop w:val="0"/>
      <w:marBottom w:val="0"/>
      <w:divBdr>
        <w:top w:val="none" w:sz="0" w:space="0" w:color="auto"/>
        <w:left w:val="none" w:sz="0" w:space="0" w:color="auto"/>
        <w:bottom w:val="none" w:sz="0" w:space="0" w:color="auto"/>
        <w:right w:val="none" w:sz="0" w:space="0" w:color="auto"/>
      </w:divBdr>
    </w:div>
    <w:div w:id="1447970177">
      <w:bodyDiv w:val="1"/>
      <w:marLeft w:val="0"/>
      <w:marRight w:val="0"/>
      <w:marTop w:val="0"/>
      <w:marBottom w:val="0"/>
      <w:divBdr>
        <w:top w:val="none" w:sz="0" w:space="0" w:color="auto"/>
        <w:left w:val="none" w:sz="0" w:space="0" w:color="auto"/>
        <w:bottom w:val="none" w:sz="0" w:space="0" w:color="auto"/>
        <w:right w:val="none" w:sz="0" w:space="0" w:color="auto"/>
      </w:divBdr>
    </w:div>
    <w:div w:id="1450516412">
      <w:bodyDiv w:val="1"/>
      <w:marLeft w:val="0"/>
      <w:marRight w:val="0"/>
      <w:marTop w:val="0"/>
      <w:marBottom w:val="0"/>
      <w:divBdr>
        <w:top w:val="none" w:sz="0" w:space="0" w:color="auto"/>
        <w:left w:val="none" w:sz="0" w:space="0" w:color="auto"/>
        <w:bottom w:val="none" w:sz="0" w:space="0" w:color="auto"/>
        <w:right w:val="none" w:sz="0" w:space="0" w:color="auto"/>
      </w:divBdr>
    </w:div>
    <w:div w:id="1457026083">
      <w:bodyDiv w:val="1"/>
      <w:marLeft w:val="0"/>
      <w:marRight w:val="0"/>
      <w:marTop w:val="0"/>
      <w:marBottom w:val="0"/>
      <w:divBdr>
        <w:top w:val="none" w:sz="0" w:space="0" w:color="auto"/>
        <w:left w:val="none" w:sz="0" w:space="0" w:color="auto"/>
        <w:bottom w:val="none" w:sz="0" w:space="0" w:color="auto"/>
        <w:right w:val="none" w:sz="0" w:space="0" w:color="auto"/>
      </w:divBdr>
    </w:div>
    <w:div w:id="1460490687">
      <w:bodyDiv w:val="1"/>
      <w:marLeft w:val="0"/>
      <w:marRight w:val="0"/>
      <w:marTop w:val="0"/>
      <w:marBottom w:val="0"/>
      <w:divBdr>
        <w:top w:val="none" w:sz="0" w:space="0" w:color="auto"/>
        <w:left w:val="none" w:sz="0" w:space="0" w:color="auto"/>
        <w:bottom w:val="none" w:sz="0" w:space="0" w:color="auto"/>
        <w:right w:val="none" w:sz="0" w:space="0" w:color="auto"/>
      </w:divBdr>
    </w:div>
    <w:div w:id="1484662152">
      <w:bodyDiv w:val="1"/>
      <w:marLeft w:val="0"/>
      <w:marRight w:val="0"/>
      <w:marTop w:val="0"/>
      <w:marBottom w:val="0"/>
      <w:divBdr>
        <w:top w:val="none" w:sz="0" w:space="0" w:color="auto"/>
        <w:left w:val="none" w:sz="0" w:space="0" w:color="auto"/>
        <w:bottom w:val="none" w:sz="0" w:space="0" w:color="auto"/>
        <w:right w:val="none" w:sz="0" w:space="0" w:color="auto"/>
      </w:divBdr>
    </w:div>
    <w:div w:id="1498764608">
      <w:bodyDiv w:val="1"/>
      <w:marLeft w:val="0"/>
      <w:marRight w:val="0"/>
      <w:marTop w:val="0"/>
      <w:marBottom w:val="0"/>
      <w:divBdr>
        <w:top w:val="none" w:sz="0" w:space="0" w:color="auto"/>
        <w:left w:val="none" w:sz="0" w:space="0" w:color="auto"/>
        <w:bottom w:val="none" w:sz="0" w:space="0" w:color="auto"/>
        <w:right w:val="none" w:sz="0" w:space="0" w:color="auto"/>
      </w:divBdr>
    </w:div>
    <w:div w:id="1543591609">
      <w:bodyDiv w:val="1"/>
      <w:marLeft w:val="0"/>
      <w:marRight w:val="0"/>
      <w:marTop w:val="0"/>
      <w:marBottom w:val="0"/>
      <w:divBdr>
        <w:top w:val="none" w:sz="0" w:space="0" w:color="auto"/>
        <w:left w:val="none" w:sz="0" w:space="0" w:color="auto"/>
        <w:bottom w:val="none" w:sz="0" w:space="0" w:color="auto"/>
        <w:right w:val="none" w:sz="0" w:space="0" w:color="auto"/>
      </w:divBdr>
    </w:div>
    <w:div w:id="1558472206">
      <w:bodyDiv w:val="1"/>
      <w:marLeft w:val="0"/>
      <w:marRight w:val="0"/>
      <w:marTop w:val="0"/>
      <w:marBottom w:val="0"/>
      <w:divBdr>
        <w:top w:val="none" w:sz="0" w:space="0" w:color="auto"/>
        <w:left w:val="none" w:sz="0" w:space="0" w:color="auto"/>
        <w:bottom w:val="none" w:sz="0" w:space="0" w:color="auto"/>
        <w:right w:val="none" w:sz="0" w:space="0" w:color="auto"/>
      </w:divBdr>
    </w:div>
    <w:div w:id="1600403873">
      <w:bodyDiv w:val="1"/>
      <w:marLeft w:val="0"/>
      <w:marRight w:val="0"/>
      <w:marTop w:val="0"/>
      <w:marBottom w:val="0"/>
      <w:divBdr>
        <w:top w:val="none" w:sz="0" w:space="0" w:color="auto"/>
        <w:left w:val="none" w:sz="0" w:space="0" w:color="auto"/>
        <w:bottom w:val="none" w:sz="0" w:space="0" w:color="auto"/>
        <w:right w:val="none" w:sz="0" w:space="0" w:color="auto"/>
      </w:divBdr>
    </w:div>
    <w:div w:id="1601722183">
      <w:bodyDiv w:val="1"/>
      <w:marLeft w:val="0"/>
      <w:marRight w:val="0"/>
      <w:marTop w:val="0"/>
      <w:marBottom w:val="0"/>
      <w:divBdr>
        <w:top w:val="none" w:sz="0" w:space="0" w:color="auto"/>
        <w:left w:val="none" w:sz="0" w:space="0" w:color="auto"/>
        <w:bottom w:val="none" w:sz="0" w:space="0" w:color="auto"/>
        <w:right w:val="none" w:sz="0" w:space="0" w:color="auto"/>
      </w:divBdr>
    </w:div>
    <w:div w:id="1609697947">
      <w:bodyDiv w:val="1"/>
      <w:marLeft w:val="0"/>
      <w:marRight w:val="0"/>
      <w:marTop w:val="0"/>
      <w:marBottom w:val="0"/>
      <w:divBdr>
        <w:top w:val="none" w:sz="0" w:space="0" w:color="auto"/>
        <w:left w:val="none" w:sz="0" w:space="0" w:color="auto"/>
        <w:bottom w:val="none" w:sz="0" w:space="0" w:color="auto"/>
        <w:right w:val="none" w:sz="0" w:space="0" w:color="auto"/>
      </w:divBdr>
    </w:div>
    <w:div w:id="1628657556">
      <w:bodyDiv w:val="1"/>
      <w:marLeft w:val="0"/>
      <w:marRight w:val="0"/>
      <w:marTop w:val="0"/>
      <w:marBottom w:val="0"/>
      <w:divBdr>
        <w:top w:val="none" w:sz="0" w:space="0" w:color="auto"/>
        <w:left w:val="none" w:sz="0" w:space="0" w:color="auto"/>
        <w:bottom w:val="none" w:sz="0" w:space="0" w:color="auto"/>
        <w:right w:val="none" w:sz="0" w:space="0" w:color="auto"/>
      </w:divBdr>
    </w:div>
    <w:div w:id="1641687975">
      <w:bodyDiv w:val="1"/>
      <w:marLeft w:val="0"/>
      <w:marRight w:val="0"/>
      <w:marTop w:val="0"/>
      <w:marBottom w:val="0"/>
      <w:divBdr>
        <w:top w:val="none" w:sz="0" w:space="0" w:color="auto"/>
        <w:left w:val="none" w:sz="0" w:space="0" w:color="auto"/>
        <w:bottom w:val="none" w:sz="0" w:space="0" w:color="auto"/>
        <w:right w:val="none" w:sz="0" w:space="0" w:color="auto"/>
      </w:divBdr>
    </w:div>
    <w:div w:id="1651250750">
      <w:bodyDiv w:val="1"/>
      <w:marLeft w:val="0"/>
      <w:marRight w:val="0"/>
      <w:marTop w:val="0"/>
      <w:marBottom w:val="0"/>
      <w:divBdr>
        <w:top w:val="none" w:sz="0" w:space="0" w:color="auto"/>
        <w:left w:val="none" w:sz="0" w:space="0" w:color="auto"/>
        <w:bottom w:val="none" w:sz="0" w:space="0" w:color="auto"/>
        <w:right w:val="none" w:sz="0" w:space="0" w:color="auto"/>
      </w:divBdr>
    </w:div>
    <w:div w:id="1686519244">
      <w:bodyDiv w:val="1"/>
      <w:marLeft w:val="0"/>
      <w:marRight w:val="0"/>
      <w:marTop w:val="0"/>
      <w:marBottom w:val="0"/>
      <w:divBdr>
        <w:top w:val="none" w:sz="0" w:space="0" w:color="auto"/>
        <w:left w:val="none" w:sz="0" w:space="0" w:color="auto"/>
        <w:bottom w:val="none" w:sz="0" w:space="0" w:color="auto"/>
        <w:right w:val="none" w:sz="0" w:space="0" w:color="auto"/>
      </w:divBdr>
    </w:div>
    <w:div w:id="1712219102">
      <w:bodyDiv w:val="1"/>
      <w:marLeft w:val="0"/>
      <w:marRight w:val="0"/>
      <w:marTop w:val="0"/>
      <w:marBottom w:val="0"/>
      <w:divBdr>
        <w:top w:val="none" w:sz="0" w:space="0" w:color="auto"/>
        <w:left w:val="none" w:sz="0" w:space="0" w:color="auto"/>
        <w:bottom w:val="none" w:sz="0" w:space="0" w:color="auto"/>
        <w:right w:val="none" w:sz="0" w:space="0" w:color="auto"/>
      </w:divBdr>
    </w:div>
    <w:div w:id="1720207737">
      <w:bodyDiv w:val="1"/>
      <w:marLeft w:val="0"/>
      <w:marRight w:val="0"/>
      <w:marTop w:val="0"/>
      <w:marBottom w:val="0"/>
      <w:divBdr>
        <w:top w:val="none" w:sz="0" w:space="0" w:color="auto"/>
        <w:left w:val="none" w:sz="0" w:space="0" w:color="auto"/>
        <w:bottom w:val="none" w:sz="0" w:space="0" w:color="auto"/>
        <w:right w:val="none" w:sz="0" w:space="0" w:color="auto"/>
      </w:divBdr>
    </w:div>
    <w:div w:id="1727102953">
      <w:bodyDiv w:val="1"/>
      <w:marLeft w:val="0"/>
      <w:marRight w:val="0"/>
      <w:marTop w:val="0"/>
      <w:marBottom w:val="0"/>
      <w:divBdr>
        <w:top w:val="none" w:sz="0" w:space="0" w:color="auto"/>
        <w:left w:val="none" w:sz="0" w:space="0" w:color="auto"/>
        <w:bottom w:val="none" w:sz="0" w:space="0" w:color="auto"/>
        <w:right w:val="none" w:sz="0" w:space="0" w:color="auto"/>
      </w:divBdr>
    </w:div>
    <w:div w:id="1755660166">
      <w:bodyDiv w:val="1"/>
      <w:marLeft w:val="0"/>
      <w:marRight w:val="0"/>
      <w:marTop w:val="0"/>
      <w:marBottom w:val="0"/>
      <w:divBdr>
        <w:top w:val="none" w:sz="0" w:space="0" w:color="auto"/>
        <w:left w:val="none" w:sz="0" w:space="0" w:color="auto"/>
        <w:bottom w:val="none" w:sz="0" w:space="0" w:color="auto"/>
        <w:right w:val="none" w:sz="0" w:space="0" w:color="auto"/>
      </w:divBdr>
    </w:div>
    <w:div w:id="1766026597">
      <w:bodyDiv w:val="1"/>
      <w:marLeft w:val="0"/>
      <w:marRight w:val="0"/>
      <w:marTop w:val="0"/>
      <w:marBottom w:val="0"/>
      <w:divBdr>
        <w:top w:val="none" w:sz="0" w:space="0" w:color="auto"/>
        <w:left w:val="none" w:sz="0" w:space="0" w:color="auto"/>
        <w:bottom w:val="none" w:sz="0" w:space="0" w:color="auto"/>
        <w:right w:val="none" w:sz="0" w:space="0" w:color="auto"/>
      </w:divBdr>
    </w:div>
    <w:div w:id="1787845085">
      <w:bodyDiv w:val="1"/>
      <w:marLeft w:val="0"/>
      <w:marRight w:val="0"/>
      <w:marTop w:val="0"/>
      <w:marBottom w:val="0"/>
      <w:divBdr>
        <w:top w:val="none" w:sz="0" w:space="0" w:color="auto"/>
        <w:left w:val="none" w:sz="0" w:space="0" w:color="auto"/>
        <w:bottom w:val="none" w:sz="0" w:space="0" w:color="auto"/>
        <w:right w:val="none" w:sz="0" w:space="0" w:color="auto"/>
      </w:divBdr>
    </w:div>
    <w:div w:id="1831824923">
      <w:bodyDiv w:val="1"/>
      <w:marLeft w:val="0"/>
      <w:marRight w:val="0"/>
      <w:marTop w:val="0"/>
      <w:marBottom w:val="0"/>
      <w:divBdr>
        <w:top w:val="none" w:sz="0" w:space="0" w:color="auto"/>
        <w:left w:val="none" w:sz="0" w:space="0" w:color="auto"/>
        <w:bottom w:val="none" w:sz="0" w:space="0" w:color="auto"/>
        <w:right w:val="none" w:sz="0" w:space="0" w:color="auto"/>
      </w:divBdr>
    </w:div>
    <w:div w:id="1841391246">
      <w:bodyDiv w:val="1"/>
      <w:marLeft w:val="0"/>
      <w:marRight w:val="0"/>
      <w:marTop w:val="0"/>
      <w:marBottom w:val="0"/>
      <w:divBdr>
        <w:top w:val="none" w:sz="0" w:space="0" w:color="auto"/>
        <w:left w:val="none" w:sz="0" w:space="0" w:color="auto"/>
        <w:bottom w:val="none" w:sz="0" w:space="0" w:color="auto"/>
        <w:right w:val="none" w:sz="0" w:space="0" w:color="auto"/>
      </w:divBdr>
    </w:div>
    <w:div w:id="1845511570">
      <w:bodyDiv w:val="1"/>
      <w:marLeft w:val="0"/>
      <w:marRight w:val="0"/>
      <w:marTop w:val="0"/>
      <w:marBottom w:val="0"/>
      <w:divBdr>
        <w:top w:val="none" w:sz="0" w:space="0" w:color="auto"/>
        <w:left w:val="none" w:sz="0" w:space="0" w:color="auto"/>
        <w:bottom w:val="none" w:sz="0" w:space="0" w:color="auto"/>
        <w:right w:val="none" w:sz="0" w:space="0" w:color="auto"/>
      </w:divBdr>
    </w:div>
    <w:div w:id="1854613829">
      <w:bodyDiv w:val="1"/>
      <w:marLeft w:val="0"/>
      <w:marRight w:val="0"/>
      <w:marTop w:val="0"/>
      <w:marBottom w:val="0"/>
      <w:divBdr>
        <w:top w:val="none" w:sz="0" w:space="0" w:color="auto"/>
        <w:left w:val="none" w:sz="0" w:space="0" w:color="auto"/>
        <w:bottom w:val="none" w:sz="0" w:space="0" w:color="auto"/>
        <w:right w:val="none" w:sz="0" w:space="0" w:color="auto"/>
      </w:divBdr>
    </w:div>
    <w:div w:id="1887063378">
      <w:bodyDiv w:val="1"/>
      <w:marLeft w:val="0"/>
      <w:marRight w:val="0"/>
      <w:marTop w:val="0"/>
      <w:marBottom w:val="0"/>
      <w:divBdr>
        <w:top w:val="none" w:sz="0" w:space="0" w:color="auto"/>
        <w:left w:val="none" w:sz="0" w:space="0" w:color="auto"/>
        <w:bottom w:val="none" w:sz="0" w:space="0" w:color="auto"/>
        <w:right w:val="none" w:sz="0" w:space="0" w:color="auto"/>
      </w:divBdr>
    </w:div>
    <w:div w:id="1951668553">
      <w:bodyDiv w:val="1"/>
      <w:marLeft w:val="0"/>
      <w:marRight w:val="0"/>
      <w:marTop w:val="0"/>
      <w:marBottom w:val="0"/>
      <w:divBdr>
        <w:top w:val="none" w:sz="0" w:space="0" w:color="auto"/>
        <w:left w:val="none" w:sz="0" w:space="0" w:color="auto"/>
        <w:bottom w:val="none" w:sz="0" w:space="0" w:color="auto"/>
        <w:right w:val="none" w:sz="0" w:space="0" w:color="auto"/>
      </w:divBdr>
    </w:div>
    <w:div w:id="1991787689">
      <w:bodyDiv w:val="1"/>
      <w:marLeft w:val="0"/>
      <w:marRight w:val="0"/>
      <w:marTop w:val="0"/>
      <w:marBottom w:val="0"/>
      <w:divBdr>
        <w:top w:val="none" w:sz="0" w:space="0" w:color="auto"/>
        <w:left w:val="none" w:sz="0" w:space="0" w:color="auto"/>
        <w:bottom w:val="none" w:sz="0" w:space="0" w:color="auto"/>
        <w:right w:val="none" w:sz="0" w:space="0" w:color="auto"/>
      </w:divBdr>
    </w:div>
    <w:div w:id="2022122106">
      <w:bodyDiv w:val="1"/>
      <w:marLeft w:val="0"/>
      <w:marRight w:val="0"/>
      <w:marTop w:val="0"/>
      <w:marBottom w:val="0"/>
      <w:divBdr>
        <w:top w:val="none" w:sz="0" w:space="0" w:color="auto"/>
        <w:left w:val="none" w:sz="0" w:space="0" w:color="auto"/>
        <w:bottom w:val="none" w:sz="0" w:space="0" w:color="auto"/>
        <w:right w:val="none" w:sz="0" w:space="0" w:color="auto"/>
      </w:divBdr>
    </w:div>
    <w:div w:id="2036997688">
      <w:bodyDiv w:val="1"/>
      <w:marLeft w:val="0"/>
      <w:marRight w:val="0"/>
      <w:marTop w:val="0"/>
      <w:marBottom w:val="0"/>
      <w:divBdr>
        <w:top w:val="none" w:sz="0" w:space="0" w:color="auto"/>
        <w:left w:val="none" w:sz="0" w:space="0" w:color="auto"/>
        <w:bottom w:val="none" w:sz="0" w:space="0" w:color="auto"/>
        <w:right w:val="none" w:sz="0" w:space="0" w:color="auto"/>
      </w:divBdr>
    </w:div>
    <w:div w:id="2051804668">
      <w:bodyDiv w:val="1"/>
      <w:marLeft w:val="0"/>
      <w:marRight w:val="0"/>
      <w:marTop w:val="0"/>
      <w:marBottom w:val="0"/>
      <w:divBdr>
        <w:top w:val="none" w:sz="0" w:space="0" w:color="auto"/>
        <w:left w:val="none" w:sz="0" w:space="0" w:color="auto"/>
        <w:bottom w:val="none" w:sz="0" w:space="0" w:color="auto"/>
        <w:right w:val="none" w:sz="0" w:space="0" w:color="auto"/>
      </w:divBdr>
    </w:div>
    <w:div w:id="2099517272">
      <w:bodyDiv w:val="1"/>
      <w:marLeft w:val="0"/>
      <w:marRight w:val="0"/>
      <w:marTop w:val="0"/>
      <w:marBottom w:val="0"/>
      <w:divBdr>
        <w:top w:val="none" w:sz="0" w:space="0" w:color="auto"/>
        <w:left w:val="none" w:sz="0" w:space="0" w:color="auto"/>
        <w:bottom w:val="none" w:sz="0" w:space="0" w:color="auto"/>
        <w:right w:val="none" w:sz="0" w:space="0" w:color="auto"/>
      </w:divBdr>
    </w:div>
    <w:div w:id="2105224711">
      <w:bodyDiv w:val="1"/>
      <w:marLeft w:val="0"/>
      <w:marRight w:val="0"/>
      <w:marTop w:val="0"/>
      <w:marBottom w:val="0"/>
      <w:divBdr>
        <w:top w:val="none" w:sz="0" w:space="0" w:color="auto"/>
        <w:left w:val="none" w:sz="0" w:space="0" w:color="auto"/>
        <w:bottom w:val="none" w:sz="0" w:space="0" w:color="auto"/>
        <w:right w:val="none" w:sz="0" w:space="0" w:color="auto"/>
      </w:divBdr>
    </w:div>
    <w:div w:id="2118675803">
      <w:bodyDiv w:val="1"/>
      <w:marLeft w:val="0"/>
      <w:marRight w:val="0"/>
      <w:marTop w:val="0"/>
      <w:marBottom w:val="0"/>
      <w:divBdr>
        <w:top w:val="none" w:sz="0" w:space="0" w:color="auto"/>
        <w:left w:val="none" w:sz="0" w:space="0" w:color="auto"/>
        <w:bottom w:val="none" w:sz="0" w:space="0" w:color="auto"/>
        <w:right w:val="none" w:sz="0" w:space="0" w:color="auto"/>
      </w:divBdr>
    </w:div>
    <w:div w:id="2123718173">
      <w:bodyDiv w:val="1"/>
      <w:marLeft w:val="0"/>
      <w:marRight w:val="0"/>
      <w:marTop w:val="0"/>
      <w:marBottom w:val="0"/>
      <w:divBdr>
        <w:top w:val="none" w:sz="0" w:space="0" w:color="auto"/>
        <w:left w:val="none" w:sz="0" w:space="0" w:color="auto"/>
        <w:bottom w:val="none" w:sz="0" w:space="0" w:color="auto"/>
        <w:right w:val="none" w:sz="0" w:space="0" w:color="auto"/>
      </w:divBdr>
    </w:div>
    <w:div w:id="2128615673">
      <w:bodyDiv w:val="1"/>
      <w:marLeft w:val="0"/>
      <w:marRight w:val="0"/>
      <w:marTop w:val="0"/>
      <w:marBottom w:val="0"/>
      <w:divBdr>
        <w:top w:val="none" w:sz="0" w:space="0" w:color="auto"/>
        <w:left w:val="none" w:sz="0" w:space="0" w:color="auto"/>
        <w:bottom w:val="none" w:sz="0" w:space="0" w:color="auto"/>
        <w:right w:val="none" w:sz="0" w:space="0" w:color="auto"/>
      </w:divBdr>
    </w:div>
    <w:div w:id="2129858963">
      <w:bodyDiv w:val="1"/>
      <w:marLeft w:val="0"/>
      <w:marRight w:val="0"/>
      <w:marTop w:val="0"/>
      <w:marBottom w:val="0"/>
      <w:divBdr>
        <w:top w:val="none" w:sz="0" w:space="0" w:color="auto"/>
        <w:left w:val="none" w:sz="0" w:space="0" w:color="auto"/>
        <w:bottom w:val="none" w:sz="0" w:space="0" w:color="auto"/>
        <w:right w:val="none" w:sz="0" w:space="0" w:color="auto"/>
      </w:divBdr>
    </w:div>
    <w:div w:id="2131893104">
      <w:bodyDiv w:val="1"/>
      <w:marLeft w:val="0"/>
      <w:marRight w:val="0"/>
      <w:marTop w:val="0"/>
      <w:marBottom w:val="0"/>
      <w:divBdr>
        <w:top w:val="none" w:sz="0" w:space="0" w:color="auto"/>
        <w:left w:val="none" w:sz="0" w:space="0" w:color="auto"/>
        <w:bottom w:val="none" w:sz="0" w:space="0" w:color="auto"/>
        <w:right w:val="none" w:sz="0" w:space="0" w:color="auto"/>
      </w:divBdr>
    </w:div>
    <w:div w:id="2132437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coppel@niu.edu" TargetMode="External"/><Relationship Id="rId18" Type="http://schemas.openxmlformats.org/officeDocument/2006/relationships/header" Target="header3.xml"/><Relationship Id="rId26" Type="http://schemas.openxmlformats.org/officeDocument/2006/relationships/footer" Target="footer5.xml"/><Relationship Id="rId39" Type="http://schemas.openxmlformats.org/officeDocument/2006/relationships/image" Target="media/image8.png"/><Relationship Id="rId21" Type="http://schemas.openxmlformats.org/officeDocument/2006/relationships/chart" Target="charts/chart2.xml"/><Relationship Id="rId34" Type="http://schemas.openxmlformats.org/officeDocument/2006/relationships/header" Target="header6.xml"/><Relationship Id="rId42" Type="http://schemas.openxmlformats.org/officeDocument/2006/relationships/image" Target="media/image1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hart" Target="charts/chart1.xml"/><Relationship Id="rId29" Type="http://schemas.openxmlformats.org/officeDocument/2006/relationships/image" Target="media/image2.emf"/><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coppel@niu.edu" TargetMode="External"/><Relationship Id="rId24" Type="http://schemas.openxmlformats.org/officeDocument/2006/relationships/chart" Target="charts/chart5.xml"/><Relationship Id="rId32" Type="http://schemas.openxmlformats.org/officeDocument/2006/relationships/header" Target="header5.xml"/><Relationship Id="rId37" Type="http://schemas.openxmlformats.org/officeDocument/2006/relationships/image" Target="media/image6.emf"/><Relationship Id="rId40"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chart" Target="charts/chart4.xml"/><Relationship Id="rId28" Type="http://schemas.openxmlformats.org/officeDocument/2006/relationships/hyperlink" Target="https://www.niu.edu/policies/policy-documents/investment-cash-management-policy.shtml" TargetMode="External"/><Relationship Id="rId36" Type="http://schemas.openxmlformats.org/officeDocument/2006/relationships/image" Target="media/image5.png"/><Relationship Id="rId10" Type="http://schemas.openxmlformats.org/officeDocument/2006/relationships/hyperlink" Target="https://www.niu.edu/board/meetings/appearance-request.shtml" TargetMode="External"/><Relationship Id="rId19" Type="http://schemas.openxmlformats.org/officeDocument/2006/relationships/footer" Target="footer4.xml"/><Relationship Id="rId31" Type="http://schemas.openxmlformats.org/officeDocument/2006/relationships/header" Target="header4.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iu.edu/board/bylaws/index.shtml" TargetMode="External"/><Relationship Id="rId14" Type="http://schemas.openxmlformats.org/officeDocument/2006/relationships/header" Target="header1.xml"/><Relationship Id="rId22" Type="http://schemas.openxmlformats.org/officeDocument/2006/relationships/chart" Target="charts/chart3.xml"/><Relationship Id="rId27" Type="http://schemas.openxmlformats.org/officeDocument/2006/relationships/hyperlink" Target="https://www.auditor.illinois.gov/Audit-Reports/Compliance-Agency-List/NIU/FY23-NIU-Comp-Digest.pdf" TargetMode="External"/><Relationship Id="rId30" Type="http://schemas.openxmlformats.org/officeDocument/2006/relationships/image" Target="media/image3.emf"/><Relationship Id="rId35" Type="http://schemas.openxmlformats.org/officeDocument/2006/relationships/image" Target="media/image4.emf"/><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chart" Target="charts/chart6.xml"/><Relationship Id="rId33" Type="http://schemas.openxmlformats.org/officeDocument/2006/relationships/footer" Target="footer6.xml"/><Relationship Id="rId38" Type="http://schemas.openxmlformats.org/officeDocument/2006/relationships/image" Target="media/image7.png"/></Relationships>
</file>

<file path=word/charts/_rels/chart1.xml.rels><?xml version="1.0" encoding="UTF-8" standalone="yes"?>
<Relationships xmlns="http://schemas.openxmlformats.org/package/2006/relationships"><Relationship Id="rId2" Type="http://schemas.openxmlformats.org/officeDocument/2006/relationships/oleObject" Target="file:///E:\RIPS\SPA%20quaterly%20report\FY2023-2024\Q4\BOT%20FY24_raw%20data-Q4_XB_240723.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RIPS\SPA%20quaterly%20report\FY2023-2024\Q4\BOT%20FY24_raw%20data-Q4_XB_240716.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E:\RIPS\SPA%20quaterly%20report\FY2023-2024\Q4\BOT%20FY24_raw%20data-Q4_XB_240716.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E:\RIPS\SPA%20quaterly%20report\FY2023-2024\Q4\BOT%20FY24_raw%20data-Q4_XB_240716.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E:\RIPS\SPA%20quaterly%20report\FY2023-2024\Q4\BOT%20FY24_raw%20data-Q4_XB_240716.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mn-lt"/>
              </a:rPr>
              <a:t>Five-Year Sponsored Funding Level</a:t>
            </a:r>
            <a:r>
              <a:rPr lang="en-US" sz="1200" baseline="0">
                <a:latin typeface="+mn-lt"/>
              </a:rPr>
              <a:t> Comparisons - All Funds</a:t>
            </a:r>
            <a:endParaRPr lang="en-US" sz="1200">
              <a:latin typeface="+mn-lt"/>
            </a:endParaRPr>
          </a:p>
        </c:rich>
      </c:tx>
      <c:overlay val="0"/>
      <c:spPr>
        <a:noFill/>
        <a:ln w="25400">
          <a:noFill/>
        </a:ln>
      </c:spPr>
    </c:title>
    <c:autoTitleDeleted val="0"/>
    <c:plotArea>
      <c:layout/>
      <c:barChart>
        <c:barDir val="col"/>
        <c:grouping val="stacked"/>
        <c:varyColors val="0"/>
        <c:ser>
          <c:idx val="0"/>
          <c:order val="0"/>
          <c:tx>
            <c:strRef>
              <c:f>SummaryQ4!$A$3</c:f>
              <c:strCache>
                <c:ptCount val="1"/>
                <c:pt idx="0">
                  <c:v>Research</c:v>
                </c:pt>
              </c:strCache>
            </c:strRef>
          </c:tx>
          <c:spPr>
            <a:solidFill>
              <a:srgbClr val="C00000"/>
            </a:solidFill>
            <a:ln w="25400">
              <a:noFill/>
            </a:ln>
          </c:spPr>
          <c:invertIfNegative val="0"/>
          <c:cat>
            <c:strRef>
              <c:f>SummaryQ4!$D$2:$H$2</c:f>
              <c:strCache>
                <c:ptCount val="5"/>
                <c:pt idx="0">
                  <c:v>FY20</c:v>
                </c:pt>
                <c:pt idx="1">
                  <c:v>FY21</c:v>
                </c:pt>
                <c:pt idx="2">
                  <c:v> FY22 </c:v>
                </c:pt>
                <c:pt idx="3">
                  <c:v>FY23</c:v>
                </c:pt>
                <c:pt idx="4">
                  <c:v>FY24</c:v>
                </c:pt>
              </c:strCache>
            </c:strRef>
          </c:cat>
          <c:val>
            <c:numRef>
              <c:f>SummaryQ4!$D$3:$H$3</c:f>
              <c:numCache>
                <c:formatCode>_("$"* #,##0.00_);_("$"* \(#,##0.00\);_("$"* "-"??_);_(@_)</c:formatCode>
                <c:ptCount val="5"/>
                <c:pt idx="0">
                  <c:v>12867700.49</c:v>
                </c:pt>
                <c:pt idx="1">
                  <c:v>14308964.32</c:v>
                </c:pt>
                <c:pt idx="2" formatCode="&quot;$&quot;#,##0.00_);[Red]\(&quot;$&quot;#,##0.00\)">
                  <c:v>12242090.74</c:v>
                </c:pt>
                <c:pt idx="3" formatCode="_(&quot;$&quot;* #,##0_);_(&quot;$&quot;* \(#,##0\);_(&quot;$&quot;* &quot;-&quot;??_);_(@_)">
                  <c:v>16084756</c:v>
                </c:pt>
                <c:pt idx="4" formatCode="_(&quot;$&quot;* #,##0_);_(&quot;$&quot;* \(#,##0\);_(&quot;$&quot;* &quot;-&quot;??_);_(@_)">
                  <c:v>17999436.149999995</c:v>
                </c:pt>
              </c:numCache>
            </c:numRef>
          </c:val>
          <c:extLst>
            <c:ext xmlns:c16="http://schemas.microsoft.com/office/drawing/2014/chart" uri="{C3380CC4-5D6E-409C-BE32-E72D297353CC}">
              <c16:uniqueId val="{00000000-6E18-4624-BF31-CC3F3381D157}"/>
            </c:ext>
          </c:extLst>
        </c:ser>
        <c:ser>
          <c:idx val="1"/>
          <c:order val="1"/>
          <c:tx>
            <c:strRef>
              <c:f>SummaryQ4!$A$4</c:f>
              <c:strCache>
                <c:ptCount val="1"/>
                <c:pt idx="0">
                  <c:v>Instruction</c:v>
                </c:pt>
              </c:strCache>
            </c:strRef>
          </c:tx>
          <c:spPr>
            <a:solidFill>
              <a:schemeClr val="bg1">
                <a:lumMod val="50000"/>
              </a:schemeClr>
            </a:solidFill>
            <a:ln w="25400">
              <a:noFill/>
            </a:ln>
          </c:spPr>
          <c:invertIfNegative val="0"/>
          <c:cat>
            <c:strRef>
              <c:f>SummaryQ4!$D$2:$H$2</c:f>
              <c:strCache>
                <c:ptCount val="5"/>
                <c:pt idx="0">
                  <c:v>FY20</c:v>
                </c:pt>
                <c:pt idx="1">
                  <c:v>FY21</c:v>
                </c:pt>
                <c:pt idx="2">
                  <c:v> FY22 </c:v>
                </c:pt>
                <c:pt idx="3">
                  <c:v>FY23</c:v>
                </c:pt>
                <c:pt idx="4">
                  <c:v>FY24</c:v>
                </c:pt>
              </c:strCache>
            </c:strRef>
          </c:cat>
          <c:val>
            <c:numRef>
              <c:f>SummaryQ4!$D$4:$H$4</c:f>
              <c:numCache>
                <c:formatCode>_("$"* #,##0.00_);_("$"* \(#,##0.00\);_("$"* "-"??_);_(@_)</c:formatCode>
                <c:ptCount val="5"/>
                <c:pt idx="0">
                  <c:v>4791439.55</c:v>
                </c:pt>
                <c:pt idx="1">
                  <c:v>5814998</c:v>
                </c:pt>
                <c:pt idx="2" formatCode="&quot;$&quot;#,##0.00_);[Red]\(&quot;$&quot;#,##0.00\)">
                  <c:v>10538024.879999999</c:v>
                </c:pt>
                <c:pt idx="3" formatCode="_(&quot;$&quot;* #,##0_);_(&quot;$&quot;* \(#,##0\);_(&quot;$&quot;* &quot;-&quot;??_);_(@_)">
                  <c:v>7221213.75</c:v>
                </c:pt>
                <c:pt idx="4" formatCode="_(&quot;$&quot;* #,##0_);_(&quot;$&quot;* \(#,##0\);_(&quot;$&quot;* &quot;-&quot;??_);_(@_)">
                  <c:v>9442196.6400000006</c:v>
                </c:pt>
              </c:numCache>
            </c:numRef>
          </c:val>
          <c:extLst>
            <c:ext xmlns:c16="http://schemas.microsoft.com/office/drawing/2014/chart" uri="{C3380CC4-5D6E-409C-BE32-E72D297353CC}">
              <c16:uniqueId val="{00000001-6E18-4624-BF31-CC3F3381D157}"/>
            </c:ext>
          </c:extLst>
        </c:ser>
        <c:ser>
          <c:idx val="2"/>
          <c:order val="2"/>
          <c:tx>
            <c:strRef>
              <c:f>SummaryQ4!$A$5</c:f>
              <c:strCache>
                <c:ptCount val="1"/>
                <c:pt idx="0">
                  <c:v>Other Sponsored Activities </c:v>
                </c:pt>
              </c:strCache>
            </c:strRef>
          </c:tx>
          <c:spPr>
            <a:solidFill>
              <a:schemeClr val="tx1"/>
            </a:solidFill>
            <a:ln w="25400">
              <a:noFill/>
            </a:ln>
          </c:spPr>
          <c:invertIfNegative val="0"/>
          <c:cat>
            <c:strRef>
              <c:f>SummaryQ4!$D$2:$H$2</c:f>
              <c:strCache>
                <c:ptCount val="5"/>
                <c:pt idx="0">
                  <c:v>FY20</c:v>
                </c:pt>
                <c:pt idx="1">
                  <c:v>FY21</c:v>
                </c:pt>
                <c:pt idx="2">
                  <c:v> FY22 </c:v>
                </c:pt>
                <c:pt idx="3">
                  <c:v>FY23</c:v>
                </c:pt>
                <c:pt idx="4">
                  <c:v>FY24</c:v>
                </c:pt>
              </c:strCache>
            </c:strRef>
          </c:cat>
          <c:val>
            <c:numRef>
              <c:f>SummaryQ4!$D$5:$H$5</c:f>
              <c:numCache>
                <c:formatCode>_("$"* #,##0.00_);_("$"* \(#,##0.00\);_("$"* "-"??_);_(@_)</c:formatCode>
                <c:ptCount val="5"/>
                <c:pt idx="0">
                  <c:v>26329019.079999998</c:v>
                </c:pt>
                <c:pt idx="1">
                  <c:v>59580063</c:v>
                </c:pt>
                <c:pt idx="2" formatCode="&quot;$&quot;#,##0.00_);[Red]\(&quot;$&quot;#,##0.00\)">
                  <c:v>25850565.52</c:v>
                </c:pt>
                <c:pt idx="3" formatCode="_(&quot;$&quot;* #,##0_);_(&quot;$&quot;* \(#,##0\);_(&quot;$&quot;* &quot;-&quot;??_);_(@_)">
                  <c:v>37728289.599999994</c:v>
                </c:pt>
                <c:pt idx="4" formatCode="_(&quot;$&quot;* #,##0_);_(&quot;$&quot;* \(#,##0\);_(&quot;$&quot;* &quot;-&quot;??_);_(@_)">
                  <c:v>28277982.630000003</c:v>
                </c:pt>
              </c:numCache>
            </c:numRef>
          </c:val>
          <c:extLst>
            <c:ext xmlns:c16="http://schemas.microsoft.com/office/drawing/2014/chart" uri="{C3380CC4-5D6E-409C-BE32-E72D297353CC}">
              <c16:uniqueId val="{00000002-6E18-4624-BF31-CC3F3381D157}"/>
            </c:ext>
          </c:extLst>
        </c:ser>
        <c:dLbls>
          <c:showLegendKey val="0"/>
          <c:showVal val="0"/>
          <c:showCatName val="0"/>
          <c:showSerName val="0"/>
          <c:showPercent val="0"/>
          <c:showBubbleSize val="0"/>
        </c:dLbls>
        <c:gapWidth val="150"/>
        <c:overlap val="100"/>
        <c:axId val="1919421967"/>
        <c:axId val="1"/>
      </c:barChart>
      <c:catAx>
        <c:axId val="1919421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9421967"/>
        <c:crosses val="autoZero"/>
        <c:crossBetween val="between"/>
        <c:dispUnits>
          <c:builtInUnit val="millions"/>
          <c:dispUnitsLbl>
            <c:layout>
              <c:manualLayout>
                <c:xMode val="edge"/>
                <c:yMode val="edge"/>
                <c:x val="2.1367521367521368E-2"/>
                <c:y val="0.38373077780254067"/>
              </c:manualLayout>
            </c:layout>
            <c:spPr>
              <a:noFill/>
              <a:ln w="25400">
                <a:noFill/>
              </a:ln>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w="25400">
          <a:noFill/>
        </a:ln>
      </c:spPr>
    </c:plotArea>
    <c:legend>
      <c:legendPos val="b"/>
      <c:layout>
        <c:manualLayout>
          <c:xMode val="edge"/>
          <c:yMode val="edge"/>
          <c:x val="0.22948794717243259"/>
          <c:y val="0.89192310420656884"/>
          <c:w val="0.54105558413238553"/>
          <c:h val="7.4326807122082728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Five-Year Sponsored Funding Level Comparisons - Less</a:t>
            </a:r>
            <a:r>
              <a:rPr lang="en-US" sz="1200" baseline="0"/>
              <a:t> COVID-19</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'[Funding Trends 2023.xls]Year over Year Awards Charts'!$L$10</c:f>
              <c:strCache>
                <c:ptCount val="1"/>
                <c:pt idx="0">
                  <c:v>Research</c:v>
                </c:pt>
              </c:strCache>
            </c:strRef>
          </c:tx>
          <c:spPr>
            <a:solidFill>
              <a:srgbClr val="C00000"/>
            </a:solidFill>
            <a:ln>
              <a:noFill/>
            </a:ln>
            <a:effectLst/>
          </c:spPr>
          <c:invertIfNegative val="0"/>
          <c:cat>
            <c:strRef>
              <c:f>'[Funding Trends 2023.xls]Year over Year Awards Charts'!$M$9:$Q$9</c:f>
              <c:strCache>
                <c:ptCount val="5"/>
                <c:pt idx="0">
                  <c:v> FY20 </c:v>
                </c:pt>
                <c:pt idx="1">
                  <c:v>FY21</c:v>
                </c:pt>
                <c:pt idx="2">
                  <c:v>FY22</c:v>
                </c:pt>
                <c:pt idx="3">
                  <c:v>FY23</c:v>
                </c:pt>
                <c:pt idx="4">
                  <c:v>FY24</c:v>
                </c:pt>
              </c:strCache>
            </c:strRef>
          </c:cat>
          <c:val>
            <c:numRef>
              <c:f>'[Funding Trends 2023.xls]Year over Year Awards Charts'!$M$10:$Q$10</c:f>
              <c:numCache>
                <c:formatCode>_("$"* #,##0.00_);_("$"* \(#,##0.00\);_("$"* "-"??_);_(@_)</c:formatCode>
                <c:ptCount val="5"/>
                <c:pt idx="0">
                  <c:v>12828825</c:v>
                </c:pt>
                <c:pt idx="1">
                  <c:v>14284106</c:v>
                </c:pt>
                <c:pt idx="2">
                  <c:v>12260273</c:v>
                </c:pt>
                <c:pt idx="3">
                  <c:v>16194756</c:v>
                </c:pt>
                <c:pt idx="4">
                  <c:v>17999436</c:v>
                </c:pt>
              </c:numCache>
            </c:numRef>
          </c:val>
          <c:extLst>
            <c:ext xmlns:c16="http://schemas.microsoft.com/office/drawing/2014/chart" uri="{C3380CC4-5D6E-409C-BE32-E72D297353CC}">
              <c16:uniqueId val="{00000000-CC02-4289-9DA5-FAFA54346FA2}"/>
            </c:ext>
          </c:extLst>
        </c:ser>
        <c:ser>
          <c:idx val="1"/>
          <c:order val="1"/>
          <c:tx>
            <c:strRef>
              <c:f>'[Funding Trends 2023.xls]Year over Year Awards Charts'!$L$11</c:f>
              <c:strCache>
                <c:ptCount val="1"/>
                <c:pt idx="0">
                  <c:v>Instruction</c:v>
                </c:pt>
              </c:strCache>
            </c:strRef>
          </c:tx>
          <c:spPr>
            <a:solidFill>
              <a:schemeClr val="bg1">
                <a:lumMod val="50000"/>
              </a:schemeClr>
            </a:solidFill>
            <a:ln>
              <a:noFill/>
            </a:ln>
            <a:effectLst/>
          </c:spPr>
          <c:invertIfNegative val="0"/>
          <c:cat>
            <c:strRef>
              <c:f>'[Funding Trends 2023.xls]Year over Year Awards Charts'!$M$9:$Q$9</c:f>
              <c:strCache>
                <c:ptCount val="5"/>
                <c:pt idx="0">
                  <c:v> FY20 </c:v>
                </c:pt>
                <c:pt idx="1">
                  <c:v>FY21</c:v>
                </c:pt>
                <c:pt idx="2">
                  <c:v>FY22</c:v>
                </c:pt>
                <c:pt idx="3">
                  <c:v>FY23</c:v>
                </c:pt>
                <c:pt idx="4">
                  <c:v>FY24</c:v>
                </c:pt>
              </c:strCache>
            </c:strRef>
          </c:cat>
          <c:val>
            <c:numRef>
              <c:f>'[Funding Trends 2023.xls]Year over Year Awards Charts'!$M$11:$Q$11</c:f>
              <c:numCache>
                <c:formatCode>_("$"* #,##0.00_);_("$"* \(#,##0.00\);_("$"* "-"??_);_(@_)</c:formatCode>
                <c:ptCount val="5"/>
                <c:pt idx="0">
                  <c:v>4791439.67</c:v>
                </c:pt>
                <c:pt idx="1">
                  <c:v>5807679</c:v>
                </c:pt>
                <c:pt idx="2">
                  <c:v>10538024</c:v>
                </c:pt>
                <c:pt idx="3">
                  <c:v>5516175</c:v>
                </c:pt>
                <c:pt idx="4">
                  <c:v>9442196</c:v>
                </c:pt>
              </c:numCache>
            </c:numRef>
          </c:val>
          <c:extLst>
            <c:ext xmlns:c16="http://schemas.microsoft.com/office/drawing/2014/chart" uri="{C3380CC4-5D6E-409C-BE32-E72D297353CC}">
              <c16:uniqueId val="{00000001-CC02-4289-9DA5-FAFA54346FA2}"/>
            </c:ext>
          </c:extLst>
        </c:ser>
        <c:ser>
          <c:idx val="2"/>
          <c:order val="2"/>
          <c:tx>
            <c:strRef>
              <c:f>'[Funding Trends 2023.xls]Year over Year Awards Charts'!$L$12</c:f>
              <c:strCache>
                <c:ptCount val="1"/>
                <c:pt idx="0">
                  <c:v>Other Sponsored Activities</c:v>
                </c:pt>
              </c:strCache>
            </c:strRef>
          </c:tx>
          <c:spPr>
            <a:solidFill>
              <a:schemeClr val="tx1"/>
            </a:solidFill>
            <a:ln>
              <a:noFill/>
            </a:ln>
            <a:effectLst/>
          </c:spPr>
          <c:invertIfNegative val="0"/>
          <c:cat>
            <c:strRef>
              <c:f>'[Funding Trends 2023.xls]Year over Year Awards Charts'!$M$9:$Q$9</c:f>
              <c:strCache>
                <c:ptCount val="5"/>
                <c:pt idx="0">
                  <c:v> FY20 </c:v>
                </c:pt>
                <c:pt idx="1">
                  <c:v>FY21</c:v>
                </c:pt>
                <c:pt idx="2">
                  <c:v>FY22</c:v>
                </c:pt>
                <c:pt idx="3">
                  <c:v>FY23</c:v>
                </c:pt>
                <c:pt idx="4">
                  <c:v>FY24</c:v>
                </c:pt>
              </c:strCache>
            </c:strRef>
          </c:cat>
          <c:val>
            <c:numRef>
              <c:f>'[Funding Trends 2023.xls]Year over Year Awards Charts'!$M$12:$Q$12</c:f>
              <c:numCache>
                <c:formatCode>_("$"* #,##0.00_);_("$"* \(#,##0.00\);_("$"* "-"??_);_(@_)</c:formatCode>
                <c:ptCount val="5"/>
                <c:pt idx="0">
                  <c:v>18829020</c:v>
                </c:pt>
                <c:pt idx="1">
                  <c:v>18139109</c:v>
                </c:pt>
                <c:pt idx="2">
                  <c:v>19564627</c:v>
                </c:pt>
                <c:pt idx="3">
                  <c:v>35079760</c:v>
                </c:pt>
                <c:pt idx="4">
                  <c:v>28277981</c:v>
                </c:pt>
              </c:numCache>
            </c:numRef>
          </c:val>
          <c:extLst>
            <c:ext xmlns:c16="http://schemas.microsoft.com/office/drawing/2014/chart" uri="{C3380CC4-5D6E-409C-BE32-E72D297353CC}">
              <c16:uniqueId val="{00000002-CC02-4289-9DA5-FAFA54346FA2}"/>
            </c:ext>
          </c:extLst>
        </c:ser>
        <c:dLbls>
          <c:showLegendKey val="0"/>
          <c:showVal val="0"/>
          <c:showCatName val="0"/>
          <c:showSerName val="0"/>
          <c:showPercent val="0"/>
          <c:showBubbleSize val="0"/>
        </c:dLbls>
        <c:gapWidth val="150"/>
        <c:overlap val="100"/>
        <c:axId val="2007089472"/>
        <c:axId val="2007089952"/>
      </c:barChart>
      <c:catAx>
        <c:axId val="200708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7089952"/>
        <c:crosses val="autoZero"/>
        <c:auto val="1"/>
        <c:lblAlgn val="ctr"/>
        <c:lblOffset val="100"/>
        <c:noMultiLvlLbl val="0"/>
      </c:catAx>
      <c:valAx>
        <c:axId val="200708995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7089472"/>
        <c:crosses val="autoZero"/>
        <c:crossBetween val="between"/>
        <c:dispUnits>
          <c:builtInUnit val="millions"/>
          <c:dispUnitsLbl>
            <c:layout>
              <c:manualLayout>
                <c:xMode val="edge"/>
                <c:yMode val="edge"/>
                <c:x val="2.2053148086889404E-2"/>
                <c:y val="0.36463620981387479"/>
              </c:manualLayout>
            </c:layout>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rPr>
              <a:t>Five-Year Funding Levels by Originating Fund Source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'fund source'!$A$5</c:f>
              <c:strCache>
                <c:ptCount val="1"/>
                <c:pt idx="0">
                  <c:v>Federal Government</c:v>
                </c:pt>
              </c:strCache>
            </c:strRef>
          </c:tx>
          <c:spPr>
            <a:solidFill>
              <a:srgbClr val="C00000"/>
            </a:solidFill>
            <a:ln>
              <a:noFill/>
            </a:ln>
            <a:effectLst/>
          </c:spPr>
          <c:invertIfNegative val="0"/>
          <c:cat>
            <c:strRef>
              <c:f>'fund source'!$B$3:$F$4</c:f>
              <c:strCache>
                <c:ptCount val="5"/>
                <c:pt idx="0">
                  <c:v>FY20</c:v>
                </c:pt>
                <c:pt idx="1">
                  <c:v>FY21</c:v>
                </c:pt>
                <c:pt idx="2">
                  <c:v> FY22 </c:v>
                </c:pt>
                <c:pt idx="3">
                  <c:v>FY23</c:v>
                </c:pt>
                <c:pt idx="4">
                  <c:v>FY24</c:v>
                </c:pt>
              </c:strCache>
            </c:strRef>
          </c:cat>
          <c:val>
            <c:numRef>
              <c:f>'fund source'!$B$5:$F$5</c:f>
              <c:numCache>
                <c:formatCode>_("$"* #,##0_);_("$"* \(#,##0\);_("$"* "-"??_);_(@_)</c:formatCode>
                <c:ptCount val="5"/>
                <c:pt idx="0">
                  <c:v>33046851.780000001</c:v>
                </c:pt>
                <c:pt idx="1">
                  <c:v>67185155.629999995</c:v>
                </c:pt>
                <c:pt idx="2">
                  <c:v>35374584.759999998</c:v>
                </c:pt>
                <c:pt idx="3">
                  <c:v>31615746.710000001</c:v>
                </c:pt>
                <c:pt idx="4">
                  <c:v>29275553.780000001</c:v>
                </c:pt>
              </c:numCache>
            </c:numRef>
          </c:val>
          <c:extLst>
            <c:ext xmlns:c16="http://schemas.microsoft.com/office/drawing/2014/chart" uri="{C3380CC4-5D6E-409C-BE32-E72D297353CC}">
              <c16:uniqueId val="{00000000-C430-42F2-A9B7-BBA2D0F22C11}"/>
            </c:ext>
          </c:extLst>
        </c:ser>
        <c:ser>
          <c:idx val="1"/>
          <c:order val="1"/>
          <c:tx>
            <c:strRef>
              <c:f>'fund source'!$A$6</c:f>
              <c:strCache>
                <c:ptCount val="1"/>
                <c:pt idx="0">
                  <c:v>State of Illinois</c:v>
                </c:pt>
              </c:strCache>
            </c:strRef>
          </c:tx>
          <c:spPr>
            <a:solidFill>
              <a:schemeClr val="accent2"/>
            </a:solidFill>
            <a:ln>
              <a:noFill/>
            </a:ln>
            <a:effectLst/>
          </c:spPr>
          <c:invertIfNegative val="0"/>
          <c:dPt>
            <c:idx val="1"/>
            <c:invertIfNegative val="0"/>
            <c:bubble3D val="0"/>
            <c:spPr>
              <a:solidFill>
                <a:schemeClr val="bg1">
                  <a:lumMod val="50000"/>
                </a:schemeClr>
              </a:solidFill>
              <a:ln>
                <a:noFill/>
              </a:ln>
              <a:effectLst/>
            </c:spPr>
            <c:extLst>
              <c:ext xmlns:c16="http://schemas.microsoft.com/office/drawing/2014/chart" uri="{C3380CC4-5D6E-409C-BE32-E72D297353CC}">
                <c16:uniqueId val="{00000002-C430-42F2-A9B7-BBA2D0F22C11}"/>
              </c:ext>
            </c:extLst>
          </c:dPt>
          <c:dPt>
            <c:idx val="2"/>
            <c:invertIfNegative val="0"/>
            <c:bubble3D val="0"/>
            <c:spPr>
              <a:solidFill>
                <a:schemeClr val="bg1">
                  <a:lumMod val="50000"/>
                </a:schemeClr>
              </a:solidFill>
              <a:ln>
                <a:noFill/>
              </a:ln>
              <a:effectLst/>
            </c:spPr>
            <c:extLst>
              <c:ext xmlns:c16="http://schemas.microsoft.com/office/drawing/2014/chart" uri="{C3380CC4-5D6E-409C-BE32-E72D297353CC}">
                <c16:uniqueId val="{00000004-C430-42F2-A9B7-BBA2D0F22C11}"/>
              </c:ext>
            </c:extLst>
          </c:dPt>
          <c:dPt>
            <c:idx val="3"/>
            <c:invertIfNegative val="0"/>
            <c:bubble3D val="0"/>
            <c:spPr>
              <a:solidFill>
                <a:schemeClr val="bg1">
                  <a:lumMod val="50000"/>
                </a:schemeClr>
              </a:solidFill>
              <a:ln>
                <a:noFill/>
              </a:ln>
              <a:effectLst/>
            </c:spPr>
            <c:extLst>
              <c:ext xmlns:c16="http://schemas.microsoft.com/office/drawing/2014/chart" uri="{C3380CC4-5D6E-409C-BE32-E72D297353CC}">
                <c16:uniqueId val="{00000006-C430-42F2-A9B7-BBA2D0F22C11}"/>
              </c:ext>
            </c:extLst>
          </c:dPt>
          <c:dPt>
            <c:idx val="4"/>
            <c:invertIfNegative val="0"/>
            <c:bubble3D val="0"/>
            <c:spPr>
              <a:solidFill>
                <a:schemeClr val="bg1">
                  <a:lumMod val="50000"/>
                </a:schemeClr>
              </a:solidFill>
              <a:ln>
                <a:noFill/>
              </a:ln>
              <a:effectLst/>
            </c:spPr>
            <c:extLst>
              <c:ext xmlns:c16="http://schemas.microsoft.com/office/drawing/2014/chart" uri="{C3380CC4-5D6E-409C-BE32-E72D297353CC}">
                <c16:uniqueId val="{00000008-C430-42F2-A9B7-BBA2D0F22C11}"/>
              </c:ext>
            </c:extLst>
          </c:dPt>
          <c:cat>
            <c:strRef>
              <c:f>'fund source'!$B$3:$F$4</c:f>
              <c:strCache>
                <c:ptCount val="5"/>
                <c:pt idx="0">
                  <c:v>FY20</c:v>
                </c:pt>
                <c:pt idx="1">
                  <c:v>FY21</c:v>
                </c:pt>
                <c:pt idx="2">
                  <c:v> FY22 </c:v>
                </c:pt>
                <c:pt idx="3">
                  <c:v>FY23</c:v>
                </c:pt>
                <c:pt idx="4">
                  <c:v>FY24</c:v>
                </c:pt>
              </c:strCache>
            </c:strRef>
          </c:cat>
          <c:val>
            <c:numRef>
              <c:f>'fund source'!$B$6:$F$6</c:f>
              <c:numCache>
                <c:formatCode>_("$"* #,##0_);_("$"* \(#,##0\);_("$"* "-"??_);_(@_)</c:formatCode>
                <c:ptCount val="5"/>
                <c:pt idx="0">
                  <c:v>5967928.7000000002</c:v>
                </c:pt>
                <c:pt idx="1">
                  <c:v>6318919.2699999996</c:v>
                </c:pt>
                <c:pt idx="2">
                  <c:v>7305063.3900000006</c:v>
                </c:pt>
                <c:pt idx="3">
                  <c:v>24220804.859999999</c:v>
                </c:pt>
                <c:pt idx="4">
                  <c:v>21177855.879999999</c:v>
                </c:pt>
              </c:numCache>
            </c:numRef>
          </c:val>
          <c:extLst>
            <c:ext xmlns:c16="http://schemas.microsoft.com/office/drawing/2014/chart" uri="{C3380CC4-5D6E-409C-BE32-E72D297353CC}">
              <c16:uniqueId val="{00000009-C430-42F2-A9B7-BBA2D0F22C11}"/>
            </c:ext>
          </c:extLst>
        </c:ser>
        <c:ser>
          <c:idx val="2"/>
          <c:order val="2"/>
          <c:tx>
            <c:strRef>
              <c:f>'fund source'!$A$7</c:f>
              <c:strCache>
                <c:ptCount val="1"/>
                <c:pt idx="0">
                  <c:v>Corporate</c:v>
                </c:pt>
              </c:strCache>
            </c:strRef>
          </c:tx>
          <c:spPr>
            <a:solidFill>
              <a:schemeClr val="bg2">
                <a:lumMod val="90000"/>
              </a:schemeClr>
            </a:solidFill>
            <a:ln>
              <a:noFill/>
            </a:ln>
            <a:effectLst/>
          </c:spPr>
          <c:invertIfNegative val="0"/>
          <c:cat>
            <c:strRef>
              <c:f>'fund source'!$B$3:$F$4</c:f>
              <c:strCache>
                <c:ptCount val="5"/>
                <c:pt idx="0">
                  <c:v>FY20</c:v>
                </c:pt>
                <c:pt idx="1">
                  <c:v>FY21</c:v>
                </c:pt>
                <c:pt idx="2">
                  <c:v> FY22 </c:v>
                </c:pt>
                <c:pt idx="3">
                  <c:v>FY23</c:v>
                </c:pt>
                <c:pt idx="4">
                  <c:v>FY24</c:v>
                </c:pt>
              </c:strCache>
            </c:strRef>
          </c:cat>
          <c:val>
            <c:numRef>
              <c:f>'fund source'!$B$7:$F$7</c:f>
              <c:numCache>
                <c:formatCode>_("$"* #,##0_);_("$"* \(#,##0\);_("$"* "-"??_);_(@_)</c:formatCode>
                <c:ptCount val="5"/>
                <c:pt idx="0">
                  <c:v>2168571</c:v>
                </c:pt>
                <c:pt idx="1">
                  <c:v>2694605.89</c:v>
                </c:pt>
                <c:pt idx="2">
                  <c:v>3345724.7199999997</c:v>
                </c:pt>
                <c:pt idx="3">
                  <c:v>2503343.9300000002</c:v>
                </c:pt>
                <c:pt idx="4">
                  <c:v>3364056.68</c:v>
                </c:pt>
              </c:numCache>
            </c:numRef>
          </c:val>
          <c:extLst>
            <c:ext xmlns:c16="http://schemas.microsoft.com/office/drawing/2014/chart" uri="{C3380CC4-5D6E-409C-BE32-E72D297353CC}">
              <c16:uniqueId val="{0000000A-C430-42F2-A9B7-BBA2D0F22C11}"/>
            </c:ext>
          </c:extLst>
        </c:ser>
        <c:ser>
          <c:idx val="3"/>
          <c:order val="3"/>
          <c:tx>
            <c:strRef>
              <c:f>'fund source'!$A$8</c:f>
              <c:strCache>
                <c:ptCount val="1"/>
                <c:pt idx="0">
                  <c:v>Public/Not for Profit</c:v>
                </c:pt>
              </c:strCache>
            </c:strRef>
          </c:tx>
          <c:spPr>
            <a:solidFill>
              <a:schemeClr val="tx1"/>
            </a:solidFill>
            <a:ln>
              <a:noFill/>
            </a:ln>
            <a:effectLst/>
          </c:spPr>
          <c:invertIfNegative val="0"/>
          <c:cat>
            <c:strRef>
              <c:f>'fund source'!$B$3:$F$4</c:f>
              <c:strCache>
                <c:ptCount val="5"/>
                <c:pt idx="0">
                  <c:v>FY20</c:v>
                </c:pt>
                <c:pt idx="1">
                  <c:v>FY21</c:v>
                </c:pt>
                <c:pt idx="2">
                  <c:v> FY22 </c:v>
                </c:pt>
                <c:pt idx="3">
                  <c:v>FY23</c:v>
                </c:pt>
                <c:pt idx="4">
                  <c:v>FY24</c:v>
                </c:pt>
              </c:strCache>
            </c:strRef>
          </c:cat>
          <c:val>
            <c:numRef>
              <c:f>'fund source'!$B$8:$F$8</c:f>
              <c:numCache>
                <c:formatCode>_("$"* #,##0_);_("$"* \(#,##0\);_("$"* "-"??_);_(@_)</c:formatCode>
                <c:ptCount val="5"/>
                <c:pt idx="0">
                  <c:v>2761674.39</c:v>
                </c:pt>
                <c:pt idx="1">
                  <c:v>3440940.77</c:v>
                </c:pt>
                <c:pt idx="2">
                  <c:v>2546262.27</c:v>
                </c:pt>
                <c:pt idx="3">
                  <c:v>2587902.21</c:v>
                </c:pt>
                <c:pt idx="4">
                  <c:v>1795444.5399999998</c:v>
                </c:pt>
              </c:numCache>
            </c:numRef>
          </c:val>
          <c:extLst>
            <c:ext xmlns:c16="http://schemas.microsoft.com/office/drawing/2014/chart" uri="{C3380CC4-5D6E-409C-BE32-E72D297353CC}">
              <c16:uniqueId val="{0000000B-C430-42F2-A9B7-BBA2D0F22C11}"/>
            </c:ext>
          </c:extLst>
        </c:ser>
        <c:ser>
          <c:idx val="4"/>
          <c:order val="4"/>
          <c:tx>
            <c:strRef>
              <c:f>'fund source'!$A$9</c:f>
              <c:strCache>
                <c:ptCount val="1"/>
                <c:pt idx="0">
                  <c:v>Foreign</c:v>
                </c:pt>
              </c:strCache>
            </c:strRef>
          </c:tx>
          <c:spPr>
            <a:solidFill>
              <a:schemeClr val="tx1"/>
            </a:solidFill>
            <a:ln>
              <a:noFill/>
            </a:ln>
            <a:effectLst/>
          </c:spPr>
          <c:invertIfNegative val="0"/>
          <c:cat>
            <c:strRef>
              <c:f>'fund source'!$B$3:$F$4</c:f>
              <c:strCache>
                <c:ptCount val="5"/>
                <c:pt idx="0">
                  <c:v>FY20</c:v>
                </c:pt>
                <c:pt idx="1">
                  <c:v>FY21</c:v>
                </c:pt>
                <c:pt idx="2">
                  <c:v> FY22 </c:v>
                </c:pt>
                <c:pt idx="3">
                  <c:v>FY23</c:v>
                </c:pt>
                <c:pt idx="4">
                  <c:v>FY24</c:v>
                </c:pt>
              </c:strCache>
            </c:strRef>
          </c:cat>
          <c:val>
            <c:numRef>
              <c:f>'fund source'!$B$9:$F$9</c:f>
              <c:numCache>
                <c:formatCode>_("$"* #,##0_);_("$"* \(#,##0\);_("$"* "-"??_);_(@_)</c:formatCode>
                <c:ptCount val="5"/>
                <c:pt idx="0">
                  <c:v>43133.94</c:v>
                </c:pt>
                <c:pt idx="1">
                  <c:v>64404.35</c:v>
                </c:pt>
                <c:pt idx="2">
                  <c:v>59046</c:v>
                </c:pt>
                <c:pt idx="3">
                  <c:v>106461.63999999998</c:v>
                </c:pt>
                <c:pt idx="4">
                  <c:v>106704.54</c:v>
                </c:pt>
              </c:numCache>
            </c:numRef>
          </c:val>
          <c:extLst>
            <c:ext xmlns:c16="http://schemas.microsoft.com/office/drawing/2014/chart" uri="{C3380CC4-5D6E-409C-BE32-E72D297353CC}">
              <c16:uniqueId val="{0000000C-C430-42F2-A9B7-BBA2D0F22C11}"/>
            </c:ext>
          </c:extLst>
        </c:ser>
        <c:dLbls>
          <c:showLegendKey val="0"/>
          <c:showVal val="0"/>
          <c:showCatName val="0"/>
          <c:showSerName val="0"/>
          <c:showPercent val="0"/>
          <c:showBubbleSize val="0"/>
        </c:dLbls>
        <c:gapWidth val="150"/>
        <c:overlap val="100"/>
        <c:axId val="673583568"/>
        <c:axId val="673583984"/>
      </c:barChart>
      <c:catAx>
        <c:axId val="67358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583984"/>
        <c:crosses val="autoZero"/>
        <c:auto val="1"/>
        <c:lblAlgn val="ctr"/>
        <c:lblOffset val="100"/>
        <c:noMultiLvlLbl val="0"/>
      </c:catAx>
      <c:valAx>
        <c:axId val="673583984"/>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583568"/>
        <c:crosses val="autoZero"/>
        <c:crossBetween val="between"/>
        <c:dispUnits>
          <c:builtInUnit val="millions"/>
          <c:dispUnitsLbl>
            <c:layout>
              <c:manualLayout>
                <c:xMode val="edge"/>
                <c:yMode val="edge"/>
                <c:x val="2.1568627450980392E-2"/>
                <c:y val="0.47050666460810048"/>
              </c:manualLayout>
            </c:layout>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Organized Research by Fund Source</a:t>
            </a:r>
            <a:endParaRPr lang="en-US">
              <a:effectLst/>
            </a:endParaRP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B3A-4E42-83FC-0E4B3E5B75A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B3A-4E42-83FC-0E4B3E5B75A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B3A-4E42-83FC-0E4B3E5B75A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B3A-4E42-83FC-0E4B3E5B75A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B3A-4E42-83FC-0E4B3E5B75A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B3A-4E42-83FC-0E4B3E5B75A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B3A-4E42-83FC-0E4B3E5B75A3}"/>
              </c:ext>
            </c:extLst>
          </c:dPt>
          <c:dLbls>
            <c:dLbl>
              <c:idx val="0"/>
              <c:layout>
                <c:manualLayout>
                  <c:x val="1.3528056870388706E-2"/>
                  <c:y val="-2.314814814814823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B3A-4E42-83FC-0E4B3E5B75A3}"/>
                </c:ext>
              </c:extLst>
            </c:dLbl>
            <c:dLbl>
              <c:idx val="1"/>
              <c:layout>
                <c:manualLayout>
                  <c:x val="-9.018704580259192E-3"/>
                  <c:y val="9.2592592592591737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B3A-4E42-83FC-0E4B3E5B75A3}"/>
                </c:ext>
              </c:extLst>
            </c:dLbl>
            <c:dLbl>
              <c:idx val="2"/>
              <c:layout>
                <c:manualLayout>
                  <c:x val="-1.1273380725323948E-2"/>
                  <c:y val="-8.4875562720133283E-1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B3A-4E42-83FC-0E4B3E5B75A3}"/>
                </c:ext>
              </c:extLst>
            </c:dLbl>
            <c:dLbl>
              <c:idx val="3"/>
              <c:layout>
                <c:manualLayout>
                  <c:x val="-2.3144693729057853E-2"/>
                  <c:y val="1.865671641791044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B3A-4E42-83FC-0E4B3E5B75A3}"/>
                </c:ext>
              </c:extLst>
            </c:dLbl>
            <c:dLbl>
              <c:idx val="4"/>
              <c:layout>
                <c:manualLayout>
                  <c:x val="-1.5782733015453545E-2"/>
                  <c:y val="0"/>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B3A-4E42-83FC-0E4B3E5B75A3}"/>
                </c:ext>
              </c:extLst>
            </c:dLbl>
            <c:dLbl>
              <c:idx val="5"/>
              <c:layout>
                <c:manualLayout>
                  <c:x val="-3.1565466030907173E-2"/>
                  <c:y val="-4.2437781360066642E-1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B3A-4E42-83FC-0E4B3E5B75A3}"/>
                </c:ext>
              </c:extLst>
            </c:dLbl>
            <c:dLbl>
              <c:idx val="6"/>
              <c:layout>
                <c:manualLayout>
                  <c:x val="-4.509352290129596E-3"/>
                  <c:y val="-1.388888888888891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B3A-4E42-83FC-0E4B3E5B75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OrganizedResearch!$A$31:$A$36</c:f>
              <c:strCache>
                <c:ptCount val="6"/>
                <c:pt idx="0">
                  <c:v>IL Dept. of Public Health</c:v>
                </c:pt>
                <c:pt idx="1">
                  <c:v>National Science Foundation</c:v>
                </c:pt>
                <c:pt idx="2">
                  <c:v>Department of Energy</c:v>
                </c:pt>
                <c:pt idx="3">
                  <c:v>U.S. Geological Survey</c:v>
                </c:pt>
                <c:pt idx="4">
                  <c:v>Office of Naval Research</c:v>
                </c:pt>
                <c:pt idx="5">
                  <c:v>All others</c:v>
                </c:pt>
              </c:strCache>
            </c:strRef>
          </c:cat>
          <c:val>
            <c:numRef>
              <c:f>OrganizedResearch!$B$31:$B$36</c:f>
              <c:numCache>
                <c:formatCode>[$$-409]#,##0.00_);\([$$-409]#,##0.00\)</c:formatCode>
                <c:ptCount val="6"/>
                <c:pt idx="0">
                  <c:v>1600000</c:v>
                </c:pt>
                <c:pt idx="1">
                  <c:v>1098613</c:v>
                </c:pt>
                <c:pt idx="2">
                  <c:v>851953.23999999987</c:v>
                </c:pt>
                <c:pt idx="3">
                  <c:v>111232</c:v>
                </c:pt>
                <c:pt idx="4">
                  <c:v>100000</c:v>
                </c:pt>
                <c:pt idx="5">
                  <c:v>161633.5</c:v>
                </c:pt>
              </c:numCache>
            </c:numRef>
          </c:val>
          <c:extLst>
            <c:ext xmlns:c16="http://schemas.microsoft.com/office/drawing/2014/chart" uri="{C3380CC4-5D6E-409C-BE32-E72D297353CC}">
              <c16:uniqueId val="{0000000E-9B3A-4E42-83FC-0E4B3E5B75A3}"/>
            </c:ext>
          </c:extLst>
        </c:ser>
        <c:dLbls>
          <c:showLegendKey val="0"/>
          <c:showVal val="0"/>
          <c:showCatName val="0"/>
          <c:showSerName val="0"/>
          <c:showPercent val="0"/>
          <c:showBubbleSize val="0"/>
          <c:showLeaderLines val="1"/>
        </c:dLbls>
        <c:firstSliceAng val="0"/>
      </c:pieChart>
      <c:spPr>
        <a:noFill/>
        <a:ln w="25400">
          <a:noFill/>
        </a:ln>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Instructional Programs by Fund Source</a:t>
            </a:r>
            <a:endParaRPr lang="en-US">
              <a:effectLst/>
            </a:endParaRP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FD2-49D6-BF2D-6196DE7B93C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FD2-49D6-BF2D-6196DE7B93C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FD2-49D6-BF2D-6196DE7B93C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FD2-49D6-BF2D-6196DE7B93C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FD2-49D6-BF2D-6196DE7B93C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FD2-49D6-BF2D-6196DE7B93C3}"/>
              </c:ext>
            </c:extLst>
          </c:dPt>
          <c:dLbls>
            <c:dLbl>
              <c:idx val="0"/>
              <c:layout>
                <c:manualLayout>
                  <c:x val="1.4229248126155543E-2"/>
                  <c:y val="-9.2592592592592587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FD2-49D6-BF2D-6196DE7B93C3}"/>
                </c:ext>
              </c:extLst>
            </c:dLbl>
            <c:dLbl>
              <c:idx val="1"/>
              <c:layout>
                <c:manualLayout>
                  <c:x val="9.4861654174370289E-3"/>
                  <c:y val="-1.388888888888888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FD2-49D6-BF2D-6196DE7B93C3}"/>
                </c:ext>
              </c:extLst>
            </c:dLbl>
            <c:dLbl>
              <c:idx val="2"/>
              <c:layout>
                <c:manualLayout>
                  <c:x val="7.1146240630777713E-3"/>
                  <c:y val="-1.388888888888888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FD2-49D6-BF2D-6196DE7B93C3}"/>
                </c:ext>
              </c:extLst>
            </c:dLbl>
            <c:dLbl>
              <c:idx val="3"/>
              <c:layout>
                <c:manualLayout>
                  <c:x val="1.1857706771796286E-2"/>
                  <c:y val="0"/>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FD2-49D6-BF2D-6196DE7B93C3}"/>
                </c:ext>
              </c:extLst>
            </c:dLbl>
            <c:dLbl>
              <c:idx val="4"/>
              <c:layout>
                <c:manualLayout>
                  <c:x val="4.1095309514881028E-3"/>
                  <c:y val="1.719566304211973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FD2-49D6-BF2D-6196DE7B93C3}"/>
                </c:ext>
              </c:extLst>
            </c:dLbl>
            <c:dLbl>
              <c:idx val="5"/>
              <c:layout>
                <c:manualLayout>
                  <c:x val="-4.7430827087185145E-3"/>
                  <c:y val="-4.166666666666666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AFD2-49D6-BF2D-6196DE7B93C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InstructProgr!$A$17:$A$22</c:f>
              <c:strCache>
                <c:ptCount val="6"/>
                <c:pt idx="0">
                  <c:v>Navistar Inc.</c:v>
                </c:pt>
                <c:pt idx="1">
                  <c:v>Department of Education</c:v>
                </c:pt>
                <c:pt idx="2">
                  <c:v>Amazon.com, Inc.</c:v>
                </c:pt>
                <c:pt idx="3">
                  <c:v>School District #303, St. Charles</c:v>
                </c:pt>
                <c:pt idx="4">
                  <c:v>MyKet</c:v>
                </c:pt>
                <c:pt idx="5">
                  <c:v>All Others</c:v>
                </c:pt>
              </c:strCache>
            </c:strRef>
          </c:cat>
          <c:val>
            <c:numRef>
              <c:f>InstructProgr!$B$17:$B$22</c:f>
              <c:numCache>
                <c:formatCode>[$$-409]#,##0.00_);\([$$-409]#,##0.00\)</c:formatCode>
                <c:ptCount val="6"/>
                <c:pt idx="0">
                  <c:v>132000</c:v>
                </c:pt>
                <c:pt idx="1">
                  <c:v>90000</c:v>
                </c:pt>
                <c:pt idx="2">
                  <c:v>52800</c:v>
                </c:pt>
                <c:pt idx="3">
                  <c:v>48450</c:v>
                </c:pt>
                <c:pt idx="4">
                  <c:v>40475.040000000001</c:v>
                </c:pt>
                <c:pt idx="5">
                  <c:v>1908564.6999999993</c:v>
                </c:pt>
              </c:numCache>
            </c:numRef>
          </c:val>
          <c:extLst>
            <c:ext xmlns:c16="http://schemas.microsoft.com/office/drawing/2014/chart" uri="{C3380CC4-5D6E-409C-BE32-E72D297353CC}">
              <c16:uniqueId val="{0000000C-AFD2-49D6-BF2D-6196DE7B93C3}"/>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9485552423374852"/>
          <c:y val="0.16207111166941698"/>
          <c:w val="0.28916790806554588"/>
          <c:h val="0.801311003637235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Other Sponsored Activities by Fund Source</a:t>
            </a:r>
            <a:endParaRPr lang="en-US">
              <a:effectLst/>
            </a:endParaRPr>
          </a:p>
        </c:rich>
      </c:tx>
      <c:layout>
        <c:manualLayout>
          <c:xMode val="edge"/>
          <c:yMode val="edge"/>
          <c:x val="0.13705621052696026"/>
          <c:y val="1.3888888888888888E-2"/>
        </c:manualLayout>
      </c:layout>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21B-45A9-9D48-6D43D17AC0A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21B-45A9-9D48-6D43D17AC0A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21B-45A9-9D48-6D43D17AC0A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21B-45A9-9D48-6D43D17AC0A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21B-45A9-9D48-6D43D17AC0A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21B-45A9-9D48-6D43D17AC0A3}"/>
              </c:ext>
            </c:extLst>
          </c:dPt>
          <c:dLbls>
            <c:dLbl>
              <c:idx val="0"/>
              <c:layout>
                <c:manualLayout>
                  <c:x val="1.3888888888888888E-2"/>
                  <c:y val="-2.314814814814814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21B-45A9-9D48-6D43D17AC0A3}"/>
                </c:ext>
              </c:extLst>
            </c:dLbl>
            <c:dLbl>
              <c:idx val="1"/>
              <c:layout>
                <c:manualLayout>
                  <c:x val="1.3888888888888788E-2"/>
                  <c:y val="0"/>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21B-45A9-9D48-6D43D17AC0A3}"/>
                </c:ext>
              </c:extLst>
            </c:dLbl>
            <c:dLbl>
              <c:idx val="2"/>
              <c:layout>
                <c:manualLayout>
                  <c:x val="-1.190476190476193E-2"/>
                  <c:y val="-8.1350416920887101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21B-45A9-9D48-6D43D17AC0A3}"/>
                </c:ext>
              </c:extLst>
            </c:dLbl>
            <c:dLbl>
              <c:idx val="3"/>
              <c:layout>
                <c:manualLayout>
                  <c:x val="5.5178370560822754E-2"/>
                  <c:y val="5.0924079883547194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21B-45A9-9D48-6D43D17AC0A3}"/>
                </c:ext>
              </c:extLst>
            </c:dLbl>
            <c:dLbl>
              <c:idx val="4"/>
              <c:layout>
                <c:manualLayout>
                  <c:x val="-1.9444444444444459E-2"/>
                  <c:y val="-8.4875562720133283E-1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21B-45A9-9D48-6D43D17AC0A3}"/>
                </c:ext>
              </c:extLst>
            </c:dLbl>
            <c:dLbl>
              <c:idx val="5"/>
              <c:layout>
                <c:manualLayout>
                  <c:x val="8.3333333333333332E-3"/>
                  <c:y val="-1.851851851851851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21B-45A9-9D48-6D43D17AC0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OSA!$A$23:$A$26</c:f>
              <c:strCache>
                <c:ptCount val="4"/>
                <c:pt idx="0">
                  <c:v>IL Dept of Children and Family Services</c:v>
                </c:pt>
                <c:pt idx="1">
                  <c:v>Department of Education</c:v>
                </c:pt>
                <c:pt idx="2">
                  <c:v>National Endowment for the Humanities</c:v>
                </c:pt>
                <c:pt idx="3">
                  <c:v>All Others</c:v>
                </c:pt>
              </c:strCache>
            </c:strRef>
          </c:cat>
          <c:val>
            <c:numRef>
              <c:f>OSA!$B$23:$B$26</c:f>
              <c:numCache>
                <c:formatCode>[$$-409]#,##0.00_);\([$$-409]#,##0.00\)</c:formatCode>
                <c:ptCount val="4"/>
                <c:pt idx="0">
                  <c:v>12113901.720000001</c:v>
                </c:pt>
                <c:pt idx="1">
                  <c:v>5333860.13</c:v>
                </c:pt>
                <c:pt idx="2">
                  <c:v>348811</c:v>
                </c:pt>
                <c:pt idx="3">
                  <c:v>403807.89</c:v>
                </c:pt>
              </c:numCache>
            </c:numRef>
          </c:val>
          <c:extLst>
            <c:ext xmlns:c16="http://schemas.microsoft.com/office/drawing/2014/chart" uri="{C3380CC4-5D6E-409C-BE32-E72D297353CC}">
              <c16:uniqueId val="{0000000C-721B-45A9-9D48-6D43D17AC0A3}"/>
            </c:ext>
          </c:extLst>
        </c:ser>
        <c:dLbls>
          <c:showLegendKey val="0"/>
          <c:showVal val="0"/>
          <c:showCatName val="0"/>
          <c:showSerName val="0"/>
          <c:showPercent val="0"/>
          <c:showBubbleSize val="0"/>
          <c:showLeaderLines val="1"/>
        </c:dLbls>
        <c:firstSliceAng val="0"/>
      </c:pieChart>
      <c:spPr>
        <a:noFill/>
        <a:ln w="25400">
          <a:noFill/>
        </a:ln>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F5E11-F469-4AA8-9C6B-DC95F3393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760</TotalTime>
  <Pages>104</Pages>
  <Words>29020</Words>
  <Characters>165420</Characters>
  <Application>Microsoft Office Word</Application>
  <DocSecurity>0</DocSecurity>
  <Lines>1378</Lines>
  <Paragraphs>388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Chelsea Duis</dc:creator>
  <cp:lastModifiedBy>Crystal Doyle</cp:lastModifiedBy>
  <cp:revision>8</cp:revision>
  <cp:lastPrinted>2024-06-06T18:51:00Z</cp:lastPrinted>
  <dcterms:created xsi:type="dcterms:W3CDTF">2024-09-14T01:58:00Z</dcterms:created>
  <dcterms:modified xsi:type="dcterms:W3CDTF">2024-09-16T16:22:00Z</dcterms:modified>
</cp:coreProperties>
</file>